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606D8" w14:textId="77777777" w:rsidR="00830A59" w:rsidRDefault="00830A59" w:rsidP="00830A59">
      <w:pPr>
        <w:tabs>
          <w:tab w:val="left" w:pos="284"/>
        </w:tabs>
        <w:spacing w:after="0"/>
        <w:jc w:val="both"/>
        <w:rPr>
          <w:b/>
          <w:bCs/>
          <w:color w:val="D70028"/>
        </w:rPr>
      </w:pPr>
    </w:p>
    <w:p w14:paraId="28719298" w14:textId="77777777" w:rsidR="00830A59" w:rsidRDefault="00830A59" w:rsidP="00830A59">
      <w:pPr>
        <w:tabs>
          <w:tab w:val="left" w:pos="284"/>
        </w:tabs>
        <w:spacing w:after="0"/>
        <w:jc w:val="both"/>
        <w:rPr>
          <w:b/>
          <w:bCs/>
          <w:color w:val="D70028"/>
        </w:rPr>
      </w:pPr>
    </w:p>
    <w:p w14:paraId="28118A17" w14:textId="77777777" w:rsidR="00830A59" w:rsidRDefault="00830A59" w:rsidP="00830A59">
      <w:pPr>
        <w:tabs>
          <w:tab w:val="left" w:pos="284"/>
        </w:tabs>
        <w:spacing w:after="0"/>
        <w:jc w:val="center"/>
        <w:rPr>
          <w:b/>
          <w:bCs/>
          <w:color w:val="CF1B32"/>
          <w:sz w:val="28"/>
          <w:szCs w:val="32"/>
        </w:rPr>
      </w:pPr>
      <w:r>
        <w:rPr>
          <w:b/>
          <w:bCs/>
          <w:color w:val="CF1B32"/>
          <w:sz w:val="28"/>
          <w:szCs w:val="32"/>
        </w:rPr>
        <w:t>Proposta de resolução</w:t>
      </w:r>
    </w:p>
    <w:p w14:paraId="43EB6906" w14:textId="77777777" w:rsidR="00830A59" w:rsidRDefault="00830A59" w:rsidP="00830A59">
      <w:pPr>
        <w:tabs>
          <w:tab w:val="left" w:pos="284"/>
        </w:tabs>
        <w:spacing w:after="0"/>
        <w:jc w:val="both"/>
        <w:rPr>
          <w:b/>
          <w:bCs/>
        </w:rPr>
      </w:pPr>
    </w:p>
    <w:p w14:paraId="3928EEC3" w14:textId="77777777" w:rsidR="00830A59" w:rsidRDefault="00830A59" w:rsidP="00830A59">
      <w:pPr>
        <w:pStyle w:val="PargrafodaLista"/>
        <w:numPr>
          <w:ilvl w:val="1"/>
          <w:numId w:val="24"/>
        </w:numPr>
        <w:tabs>
          <w:tab w:val="left" w:pos="284"/>
        </w:tabs>
        <w:spacing w:after="0"/>
        <w:rPr>
          <w:bCs/>
          <w:szCs w:val="24"/>
        </w:rPr>
      </w:pPr>
      <w:r>
        <w:rPr>
          <w:bCs/>
          <w:szCs w:val="24"/>
        </w:rPr>
        <w:t>c)</w:t>
      </w:r>
    </w:p>
    <w:p w14:paraId="725C71AC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  <w:r>
        <w:rPr>
          <w:b/>
          <w:bCs/>
          <w:color w:val="D70028"/>
        </w:rPr>
        <w:t xml:space="preserve">2. </w:t>
      </w:r>
    </w:p>
    <w:p w14:paraId="5F81D496" w14:textId="77777777" w:rsidR="00830A59" w:rsidRDefault="00830A59" w:rsidP="00830A59">
      <w:pPr>
        <w:tabs>
          <w:tab w:val="left" w:pos="284"/>
        </w:tabs>
        <w:spacing w:after="0"/>
        <w:rPr>
          <w:bCs/>
        </w:rPr>
      </w:pPr>
      <w:r>
        <w:rPr>
          <w:b/>
          <w:bCs/>
          <w:color w:val="C00000"/>
        </w:rPr>
        <w:t>A.</w:t>
      </w:r>
      <w:r>
        <w:rPr>
          <w:bCs/>
          <w:color w:val="C00000"/>
        </w:rPr>
        <w:t xml:space="preserve"> </w:t>
      </w:r>
      <w:r>
        <w:rPr>
          <w:bCs/>
        </w:rPr>
        <w:t>Tratado de Salvaterra de Magos</w:t>
      </w:r>
    </w:p>
    <w:p w14:paraId="12C55723" w14:textId="77777777" w:rsidR="00830A59" w:rsidRDefault="00830A59" w:rsidP="00830A59">
      <w:pPr>
        <w:tabs>
          <w:tab w:val="left" w:pos="284"/>
        </w:tabs>
        <w:spacing w:after="0"/>
        <w:rPr>
          <w:bCs/>
        </w:rPr>
      </w:pPr>
      <w:r>
        <w:rPr>
          <w:b/>
          <w:bCs/>
          <w:color w:val="C00000"/>
        </w:rPr>
        <w:t>B.</w:t>
      </w:r>
      <w:r>
        <w:rPr>
          <w:bCs/>
          <w:color w:val="C00000"/>
        </w:rPr>
        <w:t xml:space="preserve"> </w:t>
      </w:r>
      <w:r>
        <w:rPr>
          <w:bCs/>
        </w:rPr>
        <w:t>Cerco de Lisboa.</w:t>
      </w:r>
    </w:p>
    <w:p w14:paraId="37AC889F" w14:textId="77777777" w:rsidR="00830A59" w:rsidRDefault="00830A59" w:rsidP="00830A59">
      <w:pPr>
        <w:tabs>
          <w:tab w:val="left" w:pos="284"/>
        </w:tabs>
        <w:spacing w:after="0"/>
        <w:rPr>
          <w:bCs/>
        </w:rPr>
      </w:pPr>
      <w:r>
        <w:rPr>
          <w:b/>
          <w:bCs/>
          <w:color w:val="C00000"/>
        </w:rPr>
        <w:t>C.</w:t>
      </w:r>
      <w:r>
        <w:rPr>
          <w:bCs/>
          <w:color w:val="C00000"/>
        </w:rPr>
        <w:t xml:space="preserve"> </w:t>
      </w:r>
      <w:r>
        <w:rPr>
          <w:bCs/>
        </w:rPr>
        <w:t>Conspiração.</w:t>
      </w:r>
    </w:p>
    <w:p w14:paraId="71020A5C" w14:textId="77777777" w:rsidR="00830A59" w:rsidRDefault="00830A59" w:rsidP="00830A59">
      <w:pPr>
        <w:tabs>
          <w:tab w:val="left" w:pos="284"/>
        </w:tabs>
        <w:spacing w:after="0"/>
        <w:rPr>
          <w:bCs/>
        </w:rPr>
      </w:pPr>
      <w:r>
        <w:rPr>
          <w:b/>
          <w:bCs/>
          <w:color w:val="C00000"/>
        </w:rPr>
        <w:t>D.</w:t>
      </w:r>
      <w:r>
        <w:rPr>
          <w:bCs/>
          <w:color w:val="C00000"/>
        </w:rPr>
        <w:t xml:space="preserve"> </w:t>
      </w:r>
      <w:r>
        <w:rPr>
          <w:bCs/>
        </w:rPr>
        <w:t>Cortes de Coimbra.</w:t>
      </w:r>
    </w:p>
    <w:p w14:paraId="76545A03" w14:textId="77777777" w:rsidR="00830A59" w:rsidRDefault="00830A59" w:rsidP="00830A59">
      <w:pPr>
        <w:tabs>
          <w:tab w:val="left" w:pos="284"/>
        </w:tabs>
        <w:spacing w:after="0"/>
        <w:rPr>
          <w:bCs/>
        </w:rPr>
      </w:pPr>
      <w:r>
        <w:rPr>
          <w:b/>
          <w:bCs/>
          <w:color w:val="C00000"/>
        </w:rPr>
        <w:t>E.</w:t>
      </w:r>
      <w:r>
        <w:rPr>
          <w:bCs/>
          <w:color w:val="C00000"/>
        </w:rPr>
        <w:t xml:space="preserve"> </w:t>
      </w:r>
      <w:r>
        <w:rPr>
          <w:bCs/>
        </w:rPr>
        <w:t>Batalha de Aljubarrota.</w:t>
      </w:r>
    </w:p>
    <w:p w14:paraId="1D0E2931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</w:p>
    <w:p w14:paraId="434EF945" w14:textId="77777777" w:rsidR="00830A59" w:rsidRDefault="00830A59" w:rsidP="00830A59">
      <w:pPr>
        <w:tabs>
          <w:tab w:val="left" w:pos="284"/>
        </w:tabs>
        <w:spacing w:after="0"/>
        <w:rPr>
          <w:rFonts w:cstheme="minorHAnsi"/>
          <w:bCs/>
          <w:color w:val="00B050"/>
        </w:rPr>
      </w:pPr>
      <w:r>
        <w:rPr>
          <w:b/>
          <w:bCs/>
          <w:color w:val="D70028"/>
        </w:rPr>
        <w:t xml:space="preserve">3.1 </w:t>
      </w:r>
      <w:r>
        <w:rPr>
          <w:bCs/>
        </w:rPr>
        <w:t xml:space="preserve">Motivações da expansão portuguesa: de </w:t>
      </w:r>
      <w:r>
        <w:rPr>
          <w:rFonts w:cstheme="minorHAnsi"/>
          <w:bCs/>
        </w:rPr>
        <w:t>«</w:t>
      </w:r>
      <w:r>
        <w:rPr>
          <w:rFonts w:cstheme="minorHAnsi"/>
        </w:rPr>
        <w:t>A crise de 1383-1385…» até «… divulgar a fé cristã».</w:t>
      </w:r>
    </w:p>
    <w:p w14:paraId="47BD95F2" w14:textId="77777777" w:rsidR="00830A59" w:rsidRDefault="00830A59" w:rsidP="00830A59">
      <w:pPr>
        <w:tabs>
          <w:tab w:val="left" w:pos="284"/>
        </w:tabs>
        <w:spacing w:after="0"/>
        <w:rPr>
          <w:rFonts w:cstheme="minorHAnsi"/>
          <w:bCs/>
          <w:color w:val="00B050"/>
        </w:rPr>
      </w:pPr>
      <w:r>
        <w:rPr>
          <w:rFonts w:cstheme="minorHAnsi"/>
          <w:bCs/>
        </w:rPr>
        <w:t xml:space="preserve"> Condições favoráveis da expansão portuguesa: de «Portugal vivia em paz…» até «… a arte de navegar.»</w:t>
      </w:r>
    </w:p>
    <w:p w14:paraId="4F2E4280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</w:p>
    <w:p w14:paraId="3CB9FD52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  <w:r>
        <w:rPr>
          <w:b/>
          <w:bCs/>
          <w:color w:val="D70028"/>
        </w:rPr>
        <w:t>4.1</w:t>
      </w:r>
    </w:p>
    <w:p w14:paraId="4637FDF1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  <w:r>
        <w:rPr>
          <w:b/>
          <w:bCs/>
          <w:color w:val="D70028"/>
        </w:rPr>
        <w:t>a)</w:t>
      </w:r>
      <w:r>
        <w:rPr>
          <w:bCs/>
        </w:rPr>
        <w:tab/>
        <w:t>Fernão Gomes/D. João II.</w:t>
      </w:r>
    </w:p>
    <w:p w14:paraId="6D15E781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  <w:r>
        <w:rPr>
          <w:b/>
          <w:bCs/>
          <w:color w:val="D70028"/>
        </w:rPr>
        <w:t>b)</w:t>
      </w:r>
      <w:r>
        <w:rPr>
          <w:b/>
          <w:bCs/>
          <w:color w:val="D70028"/>
        </w:rPr>
        <w:tab/>
      </w:r>
      <w:r>
        <w:rPr>
          <w:bCs/>
        </w:rPr>
        <w:t>Infante D. Henrique/ D. João II.</w:t>
      </w:r>
    </w:p>
    <w:p w14:paraId="7C5F41B6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  <w:r>
        <w:rPr>
          <w:b/>
          <w:bCs/>
          <w:color w:val="D70028"/>
        </w:rPr>
        <w:t>c)</w:t>
      </w:r>
      <w:r>
        <w:rPr>
          <w:b/>
          <w:bCs/>
          <w:color w:val="D70028"/>
        </w:rPr>
        <w:tab/>
      </w:r>
      <w:r>
        <w:rPr>
          <w:bCs/>
        </w:rPr>
        <w:t>Infante D. Henrique/Fernão Gomes.</w:t>
      </w:r>
    </w:p>
    <w:p w14:paraId="6D68DB13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</w:p>
    <w:p w14:paraId="6AA960C2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  <w:r>
        <w:rPr>
          <w:b/>
          <w:bCs/>
          <w:color w:val="D70028"/>
        </w:rPr>
        <w:t>4.2</w:t>
      </w:r>
      <w:r>
        <w:rPr>
          <w:b/>
          <w:bCs/>
          <w:color w:val="D70028"/>
        </w:rPr>
        <w:tab/>
      </w:r>
      <w:r>
        <w:rPr>
          <w:bCs/>
          <w:szCs w:val="24"/>
        </w:rPr>
        <w:t xml:space="preserve"> Século XV.</w:t>
      </w:r>
    </w:p>
    <w:p w14:paraId="7EF1F23A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</w:p>
    <w:p w14:paraId="22E68FA9" w14:textId="77777777" w:rsidR="00830A59" w:rsidRDefault="00830A59" w:rsidP="00830A59">
      <w:pPr>
        <w:tabs>
          <w:tab w:val="left" w:pos="284"/>
        </w:tabs>
        <w:spacing w:after="0"/>
        <w:rPr>
          <w:bCs/>
          <w:color w:val="D70028"/>
        </w:rPr>
      </w:pPr>
      <w:r>
        <w:rPr>
          <w:b/>
          <w:bCs/>
          <w:color w:val="D70028"/>
        </w:rPr>
        <w:t>5.1</w:t>
      </w:r>
      <w:r>
        <w:rPr>
          <w:bCs/>
          <w:color w:val="D70028"/>
        </w:rPr>
        <w:t xml:space="preserve"> </w:t>
      </w:r>
    </w:p>
    <w:p w14:paraId="02221227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a)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Cristóvão Colombo</w:t>
      </w:r>
    </w:p>
    <w:p w14:paraId="701F07C8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b)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Antilhas</w:t>
      </w:r>
    </w:p>
    <w:p w14:paraId="717A648A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c)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Alcáçovas</w:t>
      </w:r>
    </w:p>
    <w:p w14:paraId="7F6FEDA7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d)</w:t>
      </w:r>
      <w:r>
        <w:rPr>
          <w:b/>
          <w:bCs/>
          <w:color w:val="D70028"/>
        </w:rPr>
        <w:tab/>
      </w:r>
      <w:r>
        <w:rPr>
          <w:rFonts w:ascii="Calibri Light" w:hAnsi="Calibri Light" w:cs="Calibri Light"/>
          <w:bCs/>
        </w:rPr>
        <w:t>1479</w:t>
      </w:r>
    </w:p>
    <w:p w14:paraId="03FD12B0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e)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Castela</w:t>
      </w:r>
    </w:p>
    <w:p w14:paraId="1EC29686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f)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Tratado de Tordesilhas</w:t>
      </w:r>
    </w:p>
    <w:p w14:paraId="2A154914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 xml:space="preserve">g) </w:t>
      </w:r>
      <w:r>
        <w:rPr>
          <w:b/>
          <w:bCs/>
          <w:color w:val="D70028"/>
        </w:rPr>
        <w:tab/>
      </w:r>
      <w:r>
        <w:rPr>
          <w:rFonts w:ascii="Calibri Light" w:hAnsi="Calibri Light" w:cs="Calibri Light"/>
          <w:bCs/>
        </w:rPr>
        <w:t>Tordesilhas</w:t>
      </w:r>
    </w:p>
    <w:p w14:paraId="0DA1592A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h)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Castela</w:t>
      </w:r>
    </w:p>
    <w:p w14:paraId="01E64C05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i)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Portugal</w:t>
      </w:r>
    </w:p>
    <w:p w14:paraId="7AFF1249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>j)</w:t>
      </w:r>
      <w:r>
        <w:rPr>
          <w:b/>
          <w:bCs/>
          <w:color w:val="D70028"/>
        </w:rPr>
        <w:tab/>
      </w:r>
      <w:r>
        <w:rPr>
          <w:rFonts w:ascii="Calibri Light" w:hAnsi="Calibri Light" w:cs="Calibri Light"/>
          <w:bCs/>
          <w:i/>
        </w:rPr>
        <w:t xml:space="preserve">mare </w:t>
      </w:r>
      <w:proofErr w:type="spellStart"/>
      <w:r>
        <w:rPr>
          <w:rFonts w:ascii="Calibri Light" w:hAnsi="Calibri Light" w:cs="Calibri Light"/>
          <w:bCs/>
          <w:i/>
        </w:rPr>
        <w:t>clausum</w:t>
      </w:r>
      <w:proofErr w:type="spellEnd"/>
    </w:p>
    <w:p w14:paraId="266D7CC0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</w:p>
    <w:p w14:paraId="51579077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  <w:r>
        <w:rPr>
          <w:b/>
          <w:bCs/>
          <w:color w:val="D70028"/>
        </w:rPr>
        <w:t xml:space="preserve">6.1 </w:t>
      </w:r>
    </w:p>
    <w:p w14:paraId="274E0058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  <w:r>
        <w:rPr>
          <w:b/>
          <w:bCs/>
          <w:color w:val="D70028"/>
        </w:rPr>
        <w:t>a)</w:t>
      </w:r>
      <w:r>
        <w:rPr>
          <w:bCs/>
          <w:szCs w:val="24"/>
        </w:rPr>
        <w:t xml:space="preserve"> </w:t>
      </w:r>
      <w:r>
        <w:rPr>
          <w:bCs/>
          <w:szCs w:val="24"/>
        </w:rPr>
        <w:tab/>
        <w:t>9</w:t>
      </w:r>
    </w:p>
    <w:p w14:paraId="76700502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  <w:r>
        <w:rPr>
          <w:b/>
          <w:bCs/>
          <w:color w:val="D70028"/>
        </w:rPr>
        <w:t>b)</w:t>
      </w:r>
      <w:r>
        <w:rPr>
          <w:bCs/>
          <w:szCs w:val="24"/>
        </w:rPr>
        <w:t xml:space="preserve"> </w:t>
      </w:r>
      <w:r>
        <w:rPr>
          <w:bCs/>
          <w:szCs w:val="24"/>
        </w:rPr>
        <w:tab/>
        <w:t>9</w:t>
      </w:r>
    </w:p>
    <w:p w14:paraId="427D2426" w14:textId="77777777" w:rsidR="00830A59" w:rsidRDefault="00830A59" w:rsidP="00830A59">
      <w:pPr>
        <w:tabs>
          <w:tab w:val="left" w:pos="284"/>
        </w:tabs>
        <w:spacing w:after="0"/>
        <w:ind w:left="284" w:hanging="284"/>
        <w:rPr>
          <w:bCs/>
          <w:szCs w:val="24"/>
        </w:rPr>
      </w:pPr>
      <w:r>
        <w:rPr>
          <w:b/>
          <w:bCs/>
          <w:color w:val="D70028"/>
        </w:rPr>
        <w:t>c)</w:t>
      </w:r>
      <w:r>
        <w:rPr>
          <w:color w:val="C00000"/>
        </w:rPr>
        <w:t xml:space="preserve"> </w:t>
      </w:r>
      <w:r>
        <w:rPr>
          <w:color w:val="C00000"/>
        </w:rPr>
        <w:tab/>
      </w:r>
      <w:r>
        <w:t>11</w:t>
      </w:r>
    </w:p>
    <w:p w14:paraId="55E09A8C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  <w:r>
        <w:rPr>
          <w:b/>
          <w:bCs/>
          <w:color w:val="D70028"/>
        </w:rPr>
        <w:t>d)</w:t>
      </w:r>
      <w:r>
        <w:rPr>
          <w:bCs/>
          <w:szCs w:val="24"/>
        </w:rPr>
        <w:t xml:space="preserve"> </w:t>
      </w:r>
      <w:r>
        <w:rPr>
          <w:bCs/>
          <w:szCs w:val="24"/>
        </w:rPr>
        <w:tab/>
        <w:t>10</w:t>
      </w:r>
    </w:p>
    <w:p w14:paraId="2495D769" w14:textId="77777777" w:rsidR="00830A59" w:rsidRDefault="00830A59" w:rsidP="00830A59">
      <w:pPr>
        <w:tabs>
          <w:tab w:val="left" w:pos="284"/>
        </w:tabs>
        <w:spacing w:after="0"/>
        <w:rPr>
          <w:bCs/>
          <w:szCs w:val="24"/>
        </w:rPr>
      </w:pPr>
      <w:r>
        <w:rPr>
          <w:b/>
          <w:bCs/>
          <w:color w:val="D70028"/>
        </w:rPr>
        <w:t xml:space="preserve">e) </w:t>
      </w:r>
      <w:r>
        <w:rPr>
          <w:b/>
          <w:bCs/>
          <w:color w:val="D70028"/>
        </w:rPr>
        <w:tab/>
      </w:r>
      <w:r>
        <w:rPr>
          <w:bCs/>
          <w:szCs w:val="24"/>
        </w:rPr>
        <w:t>11</w:t>
      </w:r>
    </w:p>
    <w:p w14:paraId="237595DD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</w:p>
    <w:p w14:paraId="7102F408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</w:p>
    <w:p w14:paraId="1958D251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  <w:r>
        <w:rPr>
          <w:b/>
          <w:bCs/>
          <w:color w:val="D70028"/>
        </w:rPr>
        <w:t xml:space="preserve">7.1 </w:t>
      </w:r>
      <w:r>
        <w:t>b); d); f); g); i)</w:t>
      </w:r>
    </w:p>
    <w:p w14:paraId="7F892731" w14:textId="77777777" w:rsidR="00830A59" w:rsidRDefault="00830A59" w:rsidP="00830A59">
      <w:pPr>
        <w:tabs>
          <w:tab w:val="left" w:pos="284"/>
          <w:tab w:val="left" w:pos="709"/>
        </w:tabs>
        <w:spacing w:after="0"/>
        <w:rPr>
          <w:color w:val="C00000"/>
        </w:rPr>
      </w:pPr>
    </w:p>
    <w:p w14:paraId="4BB184BA" w14:textId="77777777" w:rsidR="00830A59" w:rsidRDefault="00830A59" w:rsidP="00830A59">
      <w:pPr>
        <w:tabs>
          <w:tab w:val="left" w:pos="284"/>
          <w:tab w:val="left" w:pos="709"/>
        </w:tabs>
        <w:spacing w:after="0"/>
        <w:rPr>
          <w:color w:val="C00000"/>
        </w:rPr>
      </w:pPr>
      <w:r>
        <w:rPr>
          <w:b/>
          <w:bCs/>
          <w:color w:val="D70028"/>
        </w:rPr>
        <w:t>8.</w:t>
      </w:r>
      <w:r>
        <w:rPr>
          <w:color w:val="C00000"/>
        </w:rPr>
        <w:t xml:space="preserve"> </w:t>
      </w:r>
    </w:p>
    <w:p w14:paraId="743DAC35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a)</w:t>
      </w:r>
      <w:r>
        <w:t xml:space="preserve"> </w:t>
      </w:r>
      <w:r>
        <w:tab/>
        <w:t>África</w:t>
      </w:r>
    </w:p>
    <w:p w14:paraId="7D0468E2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b)</w:t>
      </w:r>
      <w:r>
        <w:t xml:space="preserve"> </w:t>
      </w:r>
      <w:r>
        <w:tab/>
        <w:t>feitorias</w:t>
      </w:r>
    </w:p>
    <w:p w14:paraId="2D389B37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c)</w:t>
      </w:r>
      <w:r>
        <w:t xml:space="preserve"> </w:t>
      </w:r>
      <w:r>
        <w:tab/>
        <w:t>Índia</w:t>
      </w:r>
    </w:p>
    <w:p w14:paraId="6FA76338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d)</w:t>
      </w:r>
      <w:r>
        <w:rPr>
          <w:b/>
          <w:bCs/>
          <w:color w:val="D70028"/>
        </w:rPr>
        <w:tab/>
      </w:r>
      <w:r>
        <w:t>monopólio comercial</w:t>
      </w:r>
    </w:p>
    <w:p w14:paraId="03965E2C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e)</w:t>
      </w:r>
      <w:r>
        <w:t xml:space="preserve"> </w:t>
      </w:r>
      <w:r>
        <w:tab/>
        <w:t>Brasil</w:t>
      </w:r>
    </w:p>
    <w:p w14:paraId="3AA77728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f)</w:t>
      </w:r>
      <w:r>
        <w:t xml:space="preserve"> </w:t>
      </w:r>
      <w:r>
        <w:tab/>
        <w:t>capitão-donatário</w:t>
      </w:r>
    </w:p>
    <w:p w14:paraId="459303B6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g)</w:t>
      </w:r>
      <w:r>
        <w:t xml:space="preserve"> </w:t>
      </w:r>
      <w:r>
        <w:tab/>
        <w:t>império colonial</w:t>
      </w:r>
    </w:p>
    <w:p w14:paraId="34023037" w14:textId="77777777" w:rsidR="00830A59" w:rsidRDefault="00830A59" w:rsidP="00830A59">
      <w:pPr>
        <w:tabs>
          <w:tab w:val="left" w:pos="284"/>
          <w:tab w:val="left" w:pos="709"/>
        </w:tabs>
        <w:spacing w:after="0"/>
      </w:pPr>
      <w:r>
        <w:rPr>
          <w:b/>
          <w:bCs/>
          <w:color w:val="D70028"/>
        </w:rPr>
        <w:t>h)</w:t>
      </w:r>
      <w:r>
        <w:rPr>
          <w:b/>
          <w:bCs/>
          <w:color w:val="D70028"/>
        </w:rPr>
        <w:tab/>
      </w:r>
      <w:r>
        <w:t xml:space="preserve"> aculturação</w:t>
      </w:r>
    </w:p>
    <w:p w14:paraId="53007250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</w:p>
    <w:p w14:paraId="532E5A14" w14:textId="77777777" w:rsidR="00830A59" w:rsidRDefault="00830A59" w:rsidP="00830A59">
      <w:pPr>
        <w:tabs>
          <w:tab w:val="left" w:pos="284"/>
        </w:tabs>
        <w:spacing w:after="0"/>
      </w:pPr>
      <w:r>
        <w:rPr>
          <w:b/>
          <w:bCs/>
          <w:color w:val="D70028"/>
        </w:rPr>
        <w:t xml:space="preserve">9.1 </w:t>
      </w:r>
      <w:r>
        <w:t>Por exemplo: A rota do Cabo ligava a Índia a Lisboa, onde chegavam, por exemplo, especiarias e sedas. As rotas do Extremo Oriente permitiam aos Portugueses, a partir da Índia, fazer comércio com a China, o Japão, Macau e Timor. Através das rotas Atlânticas, os Portugueses transportavam produtos da Europa para África, de África para a Europa, como escravos e ouro, de África para a América, especialmente escravos, e daqui traziam para Portugal, por exemplo, madeira e aves exóticas. A rota de Manila ligava Espanha às Filipinas e através dela chegavam à Europa produtos como ouro e prata.</w:t>
      </w:r>
    </w:p>
    <w:p w14:paraId="34428423" w14:textId="77777777" w:rsidR="00830A59" w:rsidRDefault="00830A59" w:rsidP="00830A59">
      <w:pPr>
        <w:tabs>
          <w:tab w:val="left" w:pos="284"/>
        </w:tabs>
        <w:spacing w:after="0"/>
      </w:pPr>
      <w:r>
        <w:t>As novas rotas comerciais, dominadas por Portugueses e Espanhóis, passaram a ligar todos os continentes. Foi o início da mundialização do comércio e da economia. Lisboa, cidade portuguesa, e Sevilha, cidade espanhola, tornaram-se grandes centros do comércio internacional. Na Casa da Índia, localizada em Lisboa, comerciantes de vários países, como Alemães e Franceses, compravam produtos que chegavam do império português, especialmente, especiarias da Índia. Muitos outros produtos eram levados para a feitoria de Antuérpia, na Flandres.</w:t>
      </w:r>
    </w:p>
    <w:p w14:paraId="76D40881" w14:textId="77777777" w:rsidR="00830A59" w:rsidRDefault="00830A59" w:rsidP="00830A59">
      <w:pPr>
        <w:tabs>
          <w:tab w:val="left" w:pos="284"/>
        </w:tabs>
        <w:spacing w:after="0"/>
        <w:rPr>
          <w:b/>
          <w:bCs/>
          <w:color w:val="D70028"/>
        </w:rPr>
      </w:pPr>
    </w:p>
    <w:p w14:paraId="14BC40B3" w14:textId="77777777" w:rsidR="00C0221D" w:rsidRPr="00830A59" w:rsidRDefault="00C0221D" w:rsidP="00830A59"/>
    <w:sectPr w:rsidR="00C0221D" w:rsidRPr="00830A59" w:rsidSect="007142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191" w:h="15876" w:code="9"/>
      <w:pgMar w:top="1417" w:right="1701" w:bottom="1417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8DFED" w14:textId="77777777" w:rsidR="00795E2E" w:rsidRDefault="00795E2E" w:rsidP="004B556D">
      <w:pPr>
        <w:spacing w:after="0" w:line="240" w:lineRule="auto"/>
      </w:pPr>
      <w:r>
        <w:separator/>
      </w:r>
    </w:p>
  </w:endnote>
  <w:endnote w:type="continuationSeparator" w:id="0">
    <w:p w14:paraId="36C053CC" w14:textId="77777777" w:rsidR="00795E2E" w:rsidRDefault="00795E2E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2000503000000020004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6583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FE95E" w14:textId="7258660F" w:rsidR="007142B7" w:rsidRDefault="007142B7" w:rsidP="00761911">
        <w:pPr>
          <w:pStyle w:val="Rodap"/>
          <w:tabs>
            <w:tab w:val="clear" w:pos="4252"/>
            <w:tab w:val="clear" w:pos="8504"/>
            <w:tab w:val="center" w:pos="4395"/>
            <w:tab w:val="right" w:pos="8789"/>
          </w:tabs>
          <w:ind w:right="-1"/>
        </w:pPr>
        <w:r>
          <w:rPr>
            <w:noProof/>
            <w:lang w:eastAsia="pt-PT"/>
          </w:rPr>
          <w:drawing>
            <wp:inline distT="0" distB="0" distL="0" distR="0" wp14:anchorId="5E563255" wp14:editId="3E39BA47">
              <wp:extent cx="605790" cy="262890"/>
              <wp:effectExtent l="0" t="0" r="3810" b="3810"/>
              <wp:docPr id="687" name="Picture 68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Fio da História </w:t>
        </w:r>
        <w:r w:rsidR="00FD5E3F">
          <w:rPr>
            <w:rFonts w:cs="Calibri"/>
            <w:b/>
            <w:bCs/>
            <w:i/>
            <w:color w:val="808285"/>
            <w:sz w:val="16"/>
            <w:szCs w:val="16"/>
          </w:rPr>
          <w:t>8</w:t>
        </w:r>
        <w:r>
          <w:rPr>
            <w:color w:val="231F20"/>
          </w:rPr>
          <w:tab/>
        </w:r>
        <w:r w:rsidR="00207CD6">
          <w:rPr>
            <w:b/>
            <w:noProof/>
            <w:color w:val="231F20"/>
            <w:sz w:val="20"/>
          </w:rPr>
          <w:t>2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6213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A37848" w14:textId="77777777" w:rsidR="00E84C83" w:rsidRDefault="00E84C83" w:rsidP="00E84C83">
        <w:pPr>
          <w:pStyle w:val="Rodap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 | 7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6A10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="00AD3669">
          <w:rPr>
            <w:b/>
            <w:noProof/>
            <w:color w:val="231F20"/>
            <w:sz w:val="20"/>
          </w:rPr>
          <w:t>3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62052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567DC" w14:textId="53C07F74" w:rsidR="007142B7" w:rsidRPr="00D91604" w:rsidRDefault="007142B7" w:rsidP="00761911">
        <w:pPr>
          <w:pStyle w:val="Rodap"/>
          <w:tabs>
            <w:tab w:val="clear" w:pos="4252"/>
            <w:tab w:val="clear" w:pos="8504"/>
            <w:tab w:val="center" w:pos="4395"/>
            <w:tab w:val="right" w:pos="8789"/>
          </w:tabs>
          <w:ind w:right="-1"/>
          <w:rPr>
            <w:rFonts w:cs="Calibri"/>
            <w:b/>
            <w:bCs/>
            <w:i/>
            <w:color w:val="808285"/>
            <w:sz w:val="16"/>
            <w:szCs w:val="16"/>
          </w:rPr>
        </w:pPr>
        <w:r>
          <w:rPr>
            <w:noProof/>
            <w:lang w:eastAsia="pt-PT"/>
          </w:rPr>
          <w:drawing>
            <wp:inline distT="0" distB="0" distL="0" distR="0" wp14:anchorId="1673F646" wp14:editId="781B74C6">
              <wp:extent cx="605790" cy="262890"/>
              <wp:effectExtent l="0" t="0" r="3810" b="3810"/>
              <wp:docPr id="688" name="Picture 68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Fio da História </w:t>
        </w:r>
        <w:r w:rsidR="00FD5E3F">
          <w:rPr>
            <w:rFonts w:cs="Calibri"/>
            <w:b/>
            <w:bCs/>
            <w:i/>
            <w:color w:val="808285"/>
            <w:sz w:val="16"/>
            <w:szCs w:val="16"/>
          </w:rPr>
          <w:t>8</w:t>
        </w:r>
        <w:r>
          <w:rPr>
            <w:color w:val="231F20"/>
          </w:rPr>
          <w:tab/>
        </w:r>
        <w:r w:rsidR="009800AD">
          <w:rPr>
            <w:b/>
            <w:noProof/>
            <w:color w:val="231F20"/>
            <w:sz w:val="20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6B24A" w14:textId="77777777" w:rsidR="00795E2E" w:rsidRDefault="00795E2E" w:rsidP="004B556D">
      <w:pPr>
        <w:spacing w:after="0" w:line="240" w:lineRule="auto"/>
      </w:pPr>
      <w:r>
        <w:separator/>
      </w:r>
    </w:p>
  </w:footnote>
  <w:footnote w:type="continuationSeparator" w:id="0">
    <w:p w14:paraId="18186E66" w14:textId="77777777" w:rsidR="00795E2E" w:rsidRDefault="00795E2E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94631" w14:textId="6722D69E" w:rsidR="00001743" w:rsidRDefault="004B1774" w:rsidP="00B95499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7103DDF" wp14:editId="38170B8C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6300000" cy="612000"/>
              <wp:effectExtent l="0" t="0" r="24765" b="17145"/>
              <wp:wrapNone/>
              <wp:docPr id="6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42FF77" w14:textId="77777777" w:rsidR="00001743" w:rsidRPr="006F3DBA" w:rsidRDefault="00AD35AD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103DDF" id="Text Box 2" o:spid="_x0000_s1026" style="position:absolute;margin-left:0;margin-top:0;width:496.05pt;height:48.2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top-margin-area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14:paraId="2F42FF77" w14:textId="77777777" w:rsidR="00001743" w:rsidRPr="006F3DBA" w:rsidRDefault="00AD35AD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5" distB="4294967295" distL="114300" distR="114300" simplePos="0" relativeHeight="251699200" behindDoc="0" locked="0" layoutInCell="1" allowOverlap="1" wp14:anchorId="15223F19" wp14:editId="2601245E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32385" b="19050"/>
              <wp:wrapNone/>
              <wp:docPr id="673" name="Straight Connector 6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09E577" id="Straight Connector 673" o:spid="_x0000_s1026" style="position:absolute;z-index:251699200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" strokecolor="#009fde" strokeweight="4.5pt">
              <o:lock v:ext="edit" shapetype="f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8D34D" w14:textId="150D2E98" w:rsidR="00001743" w:rsidRDefault="004B1774" w:rsidP="008339C0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DDB6691" wp14:editId="2D4A4386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6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45CBA0" w14:textId="77777777" w:rsidR="00001743" w:rsidRPr="006F3DBA" w:rsidRDefault="00AD35AD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DB6691" id="_x0000_s1027" style="position:absolute;margin-left:0;margin-top:22.4pt;width:496.05pt;height:48.2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14:paraId="5645CBA0" w14:textId="77777777" w:rsidR="00001743" w:rsidRPr="006F3DBA" w:rsidRDefault="00AD35AD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5" distB="4294967295" distL="114300" distR="114300" simplePos="0" relativeHeight="251696128" behindDoc="0" locked="0" layoutInCell="1" allowOverlap="1" wp14:anchorId="44FAA344" wp14:editId="7F6CA191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32385" b="19050"/>
              <wp:wrapNone/>
              <wp:docPr id="671" name="Straight Connector 6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201E65" id="Straight Connector 671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" strokecolor="#009fde" strokeweight="4.5pt">
              <o:lock v:ext="edit" shapetype="f"/>
              <w10:wrap anchorx="page"/>
            </v:line>
          </w:pict>
        </mc:Fallback>
      </mc:AlternateContent>
    </w:r>
  </w:p>
  <w:p w14:paraId="0AEEFAEE" w14:textId="77777777" w:rsidR="00001743" w:rsidRDefault="0000174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4F5F6" w14:textId="307574C4" w:rsidR="004F703F" w:rsidRDefault="004B1774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3295" behindDoc="0" locked="0" layoutInCell="1" allowOverlap="1" wp14:anchorId="41D0AA35" wp14:editId="2783B1AB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6300000" cy="612000"/>
              <wp:effectExtent l="0" t="0" r="24765" b="171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A42A02" w14:textId="77777777" w:rsidR="00975B48" w:rsidRDefault="00975B48" w:rsidP="00975B4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TESTE DE </w:t>
                          </w:r>
                          <w:r w:rsidR="00E84C83"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AVALIAÇÃO FORMATIVA</w:t>
                          </w:r>
                        </w:p>
                        <w:p w14:paraId="02EC60C7" w14:textId="7202E2AD" w:rsidR="00BA26F8" w:rsidRPr="00155F14" w:rsidRDefault="00FD5E3F" w:rsidP="00155F1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A abertura ao mundo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D0AA35" id="_x0000_s1028" style="position:absolute;margin-left:0;margin-top:0;width:496.05pt;height:48.2pt;z-index:25170329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top-margin-area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14:paraId="26A42A02" w14:textId="77777777" w:rsidR="00975B48" w:rsidRDefault="00975B48" w:rsidP="00975B4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 xml:space="preserve">TESTE DE </w:t>
                    </w:r>
                    <w:r w:rsidR="00E84C83"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AVALIAÇÃO FORMATIVA</w:t>
                    </w:r>
                  </w:p>
                  <w:p w14:paraId="02EC60C7" w14:textId="7202E2AD" w:rsidR="00BA26F8" w:rsidRPr="00155F14" w:rsidRDefault="00FD5E3F" w:rsidP="00155F14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A abertura ao mundo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5" distB="4294967295" distL="114300" distR="114300" simplePos="0" relativeHeight="251701247" behindDoc="0" locked="0" layoutInCell="1" allowOverlap="1" wp14:anchorId="7D1E8226" wp14:editId="2ACF6A5C">
              <wp:simplePos x="0" y="0"/>
              <wp:positionH relativeFrom="page">
                <wp:align>center</wp:align>
              </wp:positionH>
              <wp:positionV relativeFrom="page">
                <wp:posOffset>871219</wp:posOffset>
              </wp:positionV>
              <wp:extent cx="7740015" cy="0"/>
              <wp:effectExtent l="0" t="19050" r="32385" b="19050"/>
              <wp:wrapNone/>
              <wp:docPr id="663" name="Straight Connector 6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A89853" id="Straight Connector 663" o:spid="_x0000_s1026" style="position:absolute;z-index:251701247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page;mso-width-percent:0;mso-height-percent:0;mso-width-relative:margin;mso-height-relative:page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" strokecolor="#009fde" strokeweight="4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85A9D"/>
    <w:multiLevelType w:val="hybridMultilevel"/>
    <w:tmpl w:val="EA3CA10A"/>
    <w:lvl w:ilvl="0" w:tplc="6442A3B8">
      <w:start w:val="1"/>
      <w:numFmt w:val="lowerLetter"/>
      <w:lvlText w:val="%1)"/>
      <w:lvlJc w:val="left"/>
      <w:pPr>
        <w:ind w:left="1064" w:hanging="360"/>
      </w:pPr>
      <w:rPr>
        <w:color w:val="auto"/>
      </w:rPr>
    </w:lvl>
    <w:lvl w:ilvl="1" w:tplc="08160019">
      <w:start w:val="1"/>
      <w:numFmt w:val="lowerLetter"/>
      <w:lvlText w:val="%2."/>
      <w:lvlJc w:val="left"/>
      <w:pPr>
        <w:ind w:left="1784" w:hanging="360"/>
      </w:pPr>
    </w:lvl>
    <w:lvl w:ilvl="2" w:tplc="0816001B">
      <w:start w:val="1"/>
      <w:numFmt w:val="lowerRoman"/>
      <w:lvlText w:val="%3."/>
      <w:lvlJc w:val="right"/>
      <w:pPr>
        <w:ind w:left="2504" w:hanging="180"/>
      </w:pPr>
    </w:lvl>
    <w:lvl w:ilvl="3" w:tplc="0816000F">
      <w:start w:val="1"/>
      <w:numFmt w:val="decimal"/>
      <w:lvlText w:val="%4."/>
      <w:lvlJc w:val="left"/>
      <w:pPr>
        <w:ind w:left="3224" w:hanging="360"/>
      </w:pPr>
    </w:lvl>
    <w:lvl w:ilvl="4" w:tplc="08160019">
      <w:start w:val="1"/>
      <w:numFmt w:val="lowerLetter"/>
      <w:lvlText w:val="%5."/>
      <w:lvlJc w:val="left"/>
      <w:pPr>
        <w:ind w:left="3944" w:hanging="360"/>
      </w:pPr>
    </w:lvl>
    <w:lvl w:ilvl="5" w:tplc="0816001B">
      <w:start w:val="1"/>
      <w:numFmt w:val="lowerRoman"/>
      <w:lvlText w:val="%6."/>
      <w:lvlJc w:val="right"/>
      <w:pPr>
        <w:ind w:left="4664" w:hanging="180"/>
      </w:pPr>
    </w:lvl>
    <w:lvl w:ilvl="6" w:tplc="0816000F">
      <w:start w:val="1"/>
      <w:numFmt w:val="decimal"/>
      <w:lvlText w:val="%7."/>
      <w:lvlJc w:val="left"/>
      <w:pPr>
        <w:ind w:left="5384" w:hanging="360"/>
      </w:pPr>
    </w:lvl>
    <w:lvl w:ilvl="7" w:tplc="08160019">
      <w:start w:val="1"/>
      <w:numFmt w:val="lowerLetter"/>
      <w:lvlText w:val="%8."/>
      <w:lvlJc w:val="left"/>
      <w:pPr>
        <w:ind w:left="6104" w:hanging="360"/>
      </w:pPr>
    </w:lvl>
    <w:lvl w:ilvl="8" w:tplc="0816001B">
      <w:start w:val="1"/>
      <w:numFmt w:val="lowerRoman"/>
      <w:lvlText w:val="%9."/>
      <w:lvlJc w:val="right"/>
      <w:pPr>
        <w:ind w:left="6824" w:hanging="180"/>
      </w:pPr>
    </w:lvl>
  </w:abstractNum>
  <w:abstractNum w:abstractNumId="1" w15:restartNumberingAfterBreak="0">
    <w:nsid w:val="15522D2B"/>
    <w:multiLevelType w:val="multilevel"/>
    <w:tmpl w:val="1826DE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EFD7473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B39EF"/>
    <w:multiLevelType w:val="hybridMultilevel"/>
    <w:tmpl w:val="0BB44968"/>
    <w:lvl w:ilvl="0" w:tplc="53EE512A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10" w:hanging="360"/>
      </w:pPr>
    </w:lvl>
    <w:lvl w:ilvl="2" w:tplc="0816001B" w:tentative="1">
      <w:start w:val="1"/>
      <w:numFmt w:val="lowerRoman"/>
      <w:lvlText w:val="%3."/>
      <w:lvlJc w:val="right"/>
      <w:pPr>
        <w:ind w:left="2730" w:hanging="180"/>
      </w:pPr>
    </w:lvl>
    <w:lvl w:ilvl="3" w:tplc="0816000F" w:tentative="1">
      <w:start w:val="1"/>
      <w:numFmt w:val="decimal"/>
      <w:lvlText w:val="%4."/>
      <w:lvlJc w:val="left"/>
      <w:pPr>
        <w:ind w:left="3450" w:hanging="360"/>
      </w:pPr>
    </w:lvl>
    <w:lvl w:ilvl="4" w:tplc="08160019" w:tentative="1">
      <w:start w:val="1"/>
      <w:numFmt w:val="lowerLetter"/>
      <w:lvlText w:val="%5."/>
      <w:lvlJc w:val="left"/>
      <w:pPr>
        <w:ind w:left="4170" w:hanging="360"/>
      </w:pPr>
    </w:lvl>
    <w:lvl w:ilvl="5" w:tplc="0816001B" w:tentative="1">
      <w:start w:val="1"/>
      <w:numFmt w:val="lowerRoman"/>
      <w:lvlText w:val="%6."/>
      <w:lvlJc w:val="right"/>
      <w:pPr>
        <w:ind w:left="4890" w:hanging="180"/>
      </w:pPr>
    </w:lvl>
    <w:lvl w:ilvl="6" w:tplc="0816000F" w:tentative="1">
      <w:start w:val="1"/>
      <w:numFmt w:val="decimal"/>
      <w:lvlText w:val="%7."/>
      <w:lvlJc w:val="left"/>
      <w:pPr>
        <w:ind w:left="5610" w:hanging="360"/>
      </w:pPr>
    </w:lvl>
    <w:lvl w:ilvl="7" w:tplc="08160019" w:tentative="1">
      <w:start w:val="1"/>
      <w:numFmt w:val="lowerLetter"/>
      <w:lvlText w:val="%8."/>
      <w:lvlJc w:val="left"/>
      <w:pPr>
        <w:ind w:left="6330" w:hanging="360"/>
      </w:pPr>
    </w:lvl>
    <w:lvl w:ilvl="8" w:tplc="0816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 w15:restartNumberingAfterBreak="0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5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6" w15:restartNumberingAfterBreak="0">
    <w:nsid w:val="36A10370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9" w15:restartNumberingAfterBreak="0">
    <w:nsid w:val="447C1737"/>
    <w:multiLevelType w:val="multilevel"/>
    <w:tmpl w:val="AE28A6F4"/>
    <w:lvl w:ilvl="0">
      <w:start w:val="1"/>
      <w:numFmt w:val="low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6E57E40"/>
    <w:multiLevelType w:val="hybridMultilevel"/>
    <w:tmpl w:val="9FE0EC9C"/>
    <w:lvl w:ilvl="0" w:tplc="9AA8860A">
      <w:start w:val="2"/>
      <w:numFmt w:val="lowerLetter"/>
      <w:lvlText w:val="%1)"/>
      <w:lvlJc w:val="left"/>
      <w:pPr>
        <w:ind w:left="12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44" w:hanging="360"/>
      </w:pPr>
    </w:lvl>
    <w:lvl w:ilvl="2" w:tplc="0816001B" w:tentative="1">
      <w:start w:val="1"/>
      <w:numFmt w:val="lowerRoman"/>
      <w:lvlText w:val="%3."/>
      <w:lvlJc w:val="right"/>
      <w:pPr>
        <w:ind w:left="2664" w:hanging="180"/>
      </w:pPr>
    </w:lvl>
    <w:lvl w:ilvl="3" w:tplc="0816000F" w:tentative="1">
      <w:start w:val="1"/>
      <w:numFmt w:val="decimal"/>
      <w:lvlText w:val="%4."/>
      <w:lvlJc w:val="left"/>
      <w:pPr>
        <w:ind w:left="3384" w:hanging="360"/>
      </w:pPr>
    </w:lvl>
    <w:lvl w:ilvl="4" w:tplc="08160019" w:tentative="1">
      <w:start w:val="1"/>
      <w:numFmt w:val="lowerLetter"/>
      <w:lvlText w:val="%5."/>
      <w:lvlJc w:val="left"/>
      <w:pPr>
        <w:ind w:left="4104" w:hanging="360"/>
      </w:pPr>
    </w:lvl>
    <w:lvl w:ilvl="5" w:tplc="0816001B" w:tentative="1">
      <w:start w:val="1"/>
      <w:numFmt w:val="lowerRoman"/>
      <w:lvlText w:val="%6."/>
      <w:lvlJc w:val="right"/>
      <w:pPr>
        <w:ind w:left="4824" w:hanging="180"/>
      </w:pPr>
    </w:lvl>
    <w:lvl w:ilvl="6" w:tplc="0816000F" w:tentative="1">
      <w:start w:val="1"/>
      <w:numFmt w:val="decimal"/>
      <w:lvlText w:val="%7."/>
      <w:lvlJc w:val="left"/>
      <w:pPr>
        <w:ind w:left="5544" w:hanging="360"/>
      </w:pPr>
    </w:lvl>
    <w:lvl w:ilvl="7" w:tplc="08160019" w:tentative="1">
      <w:start w:val="1"/>
      <w:numFmt w:val="lowerLetter"/>
      <w:lvlText w:val="%8."/>
      <w:lvlJc w:val="left"/>
      <w:pPr>
        <w:ind w:left="6264" w:hanging="360"/>
      </w:pPr>
    </w:lvl>
    <w:lvl w:ilvl="8" w:tplc="0816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1" w15:restartNumberingAfterBreak="0">
    <w:nsid w:val="4D50346C"/>
    <w:multiLevelType w:val="multilevel"/>
    <w:tmpl w:val="BE461A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DDC7FEB"/>
    <w:multiLevelType w:val="multilevel"/>
    <w:tmpl w:val="4B240744"/>
    <w:lvl w:ilvl="0">
      <w:start w:val="1"/>
      <w:numFmt w:val="decimal"/>
      <w:lvlText w:val="%1"/>
      <w:lvlJc w:val="left"/>
      <w:pPr>
        <w:ind w:left="420" w:hanging="420"/>
      </w:pPr>
      <w:rPr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b/>
        <w:color w:val="D70028"/>
      </w:rPr>
    </w:lvl>
  </w:abstractNum>
  <w:abstractNum w:abstractNumId="13" w15:restartNumberingAfterBreak="0">
    <w:nsid w:val="5F5768BF"/>
    <w:multiLevelType w:val="multilevel"/>
    <w:tmpl w:val="66C2AE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D70028"/>
      </w:rPr>
    </w:lvl>
  </w:abstractNum>
  <w:abstractNum w:abstractNumId="14" w15:restartNumberingAfterBreak="0">
    <w:nsid w:val="61D20548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515279"/>
    <w:multiLevelType w:val="multilevel"/>
    <w:tmpl w:val="E27A0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1F91DAC"/>
    <w:multiLevelType w:val="multilevel"/>
    <w:tmpl w:val="2AB820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D70028"/>
      </w:rPr>
    </w:lvl>
  </w:abstractNum>
  <w:abstractNum w:abstractNumId="19" w15:restartNumberingAfterBreak="0">
    <w:nsid w:val="72D22E19"/>
    <w:multiLevelType w:val="hybridMultilevel"/>
    <w:tmpl w:val="A08C820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F5216"/>
    <w:multiLevelType w:val="multilevel"/>
    <w:tmpl w:val="6DACBFA8"/>
    <w:lvl w:ilvl="0">
      <w:start w:val="1"/>
      <w:numFmt w:val="decimal"/>
      <w:lvlText w:val="%1."/>
      <w:lvlJc w:val="left"/>
      <w:pPr>
        <w:ind w:left="720" w:hanging="360"/>
      </w:pPr>
      <w:rPr>
        <w:b/>
        <w:color w:val="D70028"/>
      </w:rPr>
    </w:lvl>
    <w:lvl w:ilvl="1">
      <w:start w:val="1"/>
      <w:numFmt w:val="decimal"/>
      <w:isLgl/>
      <w:lvlText w:val="%1.%2."/>
      <w:lvlJc w:val="left"/>
      <w:pPr>
        <w:ind w:left="1116" w:hanging="396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1" w15:restartNumberingAfterBreak="0">
    <w:nsid w:val="7C7276E8"/>
    <w:multiLevelType w:val="hybridMultilevel"/>
    <w:tmpl w:val="DE6C7A8E"/>
    <w:lvl w:ilvl="0" w:tplc="08160017">
      <w:start w:val="4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E72D9"/>
    <w:multiLevelType w:val="hybridMultilevel"/>
    <w:tmpl w:val="2FC4DD2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8"/>
  </w:num>
  <w:num w:numId="4">
    <w:abstractNumId w:val="5"/>
  </w:num>
  <w:num w:numId="5">
    <w:abstractNumId w:val="15"/>
  </w:num>
  <w:num w:numId="6">
    <w:abstractNumId w:val="4"/>
  </w:num>
  <w:num w:numId="7">
    <w:abstractNumId w:val="6"/>
  </w:num>
  <w:num w:numId="8">
    <w:abstractNumId w:val="14"/>
  </w:num>
  <w:num w:numId="9">
    <w:abstractNumId w:val="2"/>
  </w:num>
  <w:num w:numId="10">
    <w:abstractNumId w:val="16"/>
  </w:num>
  <w:num w:numId="11">
    <w:abstractNumId w:val="11"/>
  </w:num>
  <w:num w:numId="12">
    <w:abstractNumId w:val="19"/>
  </w:num>
  <w:num w:numId="13">
    <w:abstractNumId w:val="3"/>
  </w:num>
  <w:num w:numId="14">
    <w:abstractNumId w:val="10"/>
  </w:num>
  <w:num w:numId="15">
    <w:abstractNumId w:val="1"/>
  </w:num>
  <w:num w:numId="16">
    <w:abstractNumId w:val="18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13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1743"/>
    <w:rsid w:val="000110D4"/>
    <w:rsid w:val="00014023"/>
    <w:rsid w:val="00041E6F"/>
    <w:rsid w:val="000530C0"/>
    <w:rsid w:val="00062849"/>
    <w:rsid w:val="00070FA5"/>
    <w:rsid w:val="000720DE"/>
    <w:rsid w:val="0007527A"/>
    <w:rsid w:val="000767D7"/>
    <w:rsid w:val="000921DA"/>
    <w:rsid w:val="000A37F9"/>
    <w:rsid w:val="000C46C1"/>
    <w:rsid w:val="000D39E8"/>
    <w:rsid w:val="000D5A68"/>
    <w:rsid w:val="000E3D3A"/>
    <w:rsid w:val="000E78B8"/>
    <w:rsid w:val="000F1E3F"/>
    <w:rsid w:val="00100279"/>
    <w:rsid w:val="001020D3"/>
    <w:rsid w:val="00112AFC"/>
    <w:rsid w:val="00114CF3"/>
    <w:rsid w:val="001515EA"/>
    <w:rsid w:val="00155F14"/>
    <w:rsid w:val="00171066"/>
    <w:rsid w:val="001B7F65"/>
    <w:rsid w:val="001C3F84"/>
    <w:rsid w:val="00207CD6"/>
    <w:rsid w:val="00230704"/>
    <w:rsid w:val="00230C18"/>
    <w:rsid w:val="0023782F"/>
    <w:rsid w:val="002409E0"/>
    <w:rsid w:val="00246172"/>
    <w:rsid w:val="00252765"/>
    <w:rsid w:val="002636DE"/>
    <w:rsid w:val="00264B8D"/>
    <w:rsid w:val="0027035C"/>
    <w:rsid w:val="0028528E"/>
    <w:rsid w:val="002A1AE2"/>
    <w:rsid w:val="003041D3"/>
    <w:rsid w:val="0032373E"/>
    <w:rsid w:val="00331C48"/>
    <w:rsid w:val="003455CE"/>
    <w:rsid w:val="00370649"/>
    <w:rsid w:val="00374D3C"/>
    <w:rsid w:val="0037590C"/>
    <w:rsid w:val="003A2CEA"/>
    <w:rsid w:val="003C54B3"/>
    <w:rsid w:val="003C5875"/>
    <w:rsid w:val="003C63D4"/>
    <w:rsid w:val="003D43D3"/>
    <w:rsid w:val="0040305D"/>
    <w:rsid w:val="00424A58"/>
    <w:rsid w:val="00425EAA"/>
    <w:rsid w:val="00426744"/>
    <w:rsid w:val="00426C07"/>
    <w:rsid w:val="00431A19"/>
    <w:rsid w:val="00433D2B"/>
    <w:rsid w:val="00442EBE"/>
    <w:rsid w:val="004459AE"/>
    <w:rsid w:val="004811BE"/>
    <w:rsid w:val="00482B39"/>
    <w:rsid w:val="004907DD"/>
    <w:rsid w:val="004A71AB"/>
    <w:rsid w:val="004B1774"/>
    <w:rsid w:val="004B556D"/>
    <w:rsid w:val="004B71F4"/>
    <w:rsid w:val="004C4D6E"/>
    <w:rsid w:val="004D0952"/>
    <w:rsid w:val="004F703F"/>
    <w:rsid w:val="00504462"/>
    <w:rsid w:val="00526768"/>
    <w:rsid w:val="00545F7E"/>
    <w:rsid w:val="00546CCA"/>
    <w:rsid w:val="005631F7"/>
    <w:rsid w:val="005655CB"/>
    <w:rsid w:val="00567D06"/>
    <w:rsid w:val="005B663A"/>
    <w:rsid w:val="005E0D04"/>
    <w:rsid w:val="00616854"/>
    <w:rsid w:val="00682985"/>
    <w:rsid w:val="00683682"/>
    <w:rsid w:val="00697EE9"/>
    <w:rsid w:val="006A0B79"/>
    <w:rsid w:val="006A1611"/>
    <w:rsid w:val="006A2400"/>
    <w:rsid w:val="006A3B3A"/>
    <w:rsid w:val="006B02EE"/>
    <w:rsid w:val="006B1947"/>
    <w:rsid w:val="006B7361"/>
    <w:rsid w:val="006D157A"/>
    <w:rsid w:val="006E3115"/>
    <w:rsid w:val="006E5DAA"/>
    <w:rsid w:val="007142B7"/>
    <w:rsid w:val="00722155"/>
    <w:rsid w:val="00742686"/>
    <w:rsid w:val="0074681D"/>
    <w:rsid w:val="00761911"/>
    <w:rsid w:val="00770FE3"/>
    <w:rsid w:val="00793673"/>
    <w:rsid w:val="00795E2E"/>
    <w:rsid w:val="007A1A9C"/>
    <w:rsid w:val="007C1C4D"/>
    <w:rsid w:val="007C6437"/>
    <w:rsid w:val="007E2BF1"/>
    <w:rsid w:val="007F12D4"/>
    <w:rsid w:val="00804808"/>
    <w:rsid w:val="0081261C"/>
    <w:rsid w:val="00826893"/>
    <w:rsid w:val="00830A59"/>
    <w:rsid w:val="008339C0"/>
    <w:rsid w:val="00842380"/>
    <w:rsid w:val="00887B0F"/>
    <w:rsid w:val="008B3E6C"/>
    <w:rsid w:val="008E00F3"/>
    <w:rsid w:val="008F035D"/>
    <w:rsid w:val="008F55D0"/>
    <w:rsid w:val="00921ED1"/>
    <w:rsid w:val="00924697"/>
    <w:rsid w:val="009338E9"/>
    <w:rsid w:val="00934535"/>
    <w:rsid w:val="00937402"/>
    <w:rsid w:val="00951EE1"/>
    <w:rsid w:val="009652B7"/>
    <w:rsid w:val="00975B48"/>
    <w:rsid w:val="009800AD"/>
    <w:rsid w:val="00997997"/>
    <w:rsid w:val="009A13D8"/>
    <w:rsid w:val="009A23E9"/>
    <w:rsid w:val="009A783B"/>
    <w:rsid w:val="009C5852"/>
    <w:rsid w:val="009D13AD"/>
    <w:rsid w:val="009D418A"/>
    <w:rsid w:val="009D59AE"/>
    <w:rsid w:val="009E6065"/>
    <w:rsid w:val="009E748F"/>
    <w:rsid w:val="009E7F89"/>
    <w:rsid w:val="00A1280C"/>
    <w:rsid w:val="00A41A45"/>
    <w:rsid w:val="00A464AA"/>
    <w:rsid w:val="00A52D29"/>
    <w:rsid w:val="00A573FF"/>
    <w:rsid w:val="00A747CD"/>
    <w:rsid w:val="00A860E4"/>
    <w:rsid w:val="00A936F3"/>
    <w:rsid w:val="00A93CC7"/>
    <w:rsid w:val="00A966A6"/>
    <w:rsid w:val="00AB1677"/>
    <w:rsid w:val="00AB207E"/>
    <w:rsid w:val="00AD2B1F"/>
    <w:rsid w:val="00AD35AD"/>
    <w:rsid w:val="00AD3669"/>
    <w:rsid w:val="00AD4C14"/>
    <w:rsid w:val="00AE0D6C"/>
    <w:rsid w:val="00B17715"/>
    <w:rsid w:val="00B17F98"/>
    <w:rsid w:val="00B21DD8"/>
    <w:rsid w:val="00B40917"/>
    <w:rsid w:val="00B43268"/>
    <w:rsid w:val="00B56C0F"/>
    <w:rsid w:val="00B71764"/>
    <w:rsid w:val="00B82484"/>
    <w:rsid w:val="00B90257"/>
    <w:rsid w:val="00B9118A"/>
    <w:rsid w:val="00B95499"/>
    <w:rsid w:val="00BA015A"/>
    <w:rsid w:val="00BA06C9"/>
    <w:rsid w:val="00BA26F8"/>
    <w:rsid w:val="00BB1E07"/>
    <w:rsid w:val="00BD1ACC"/>
    <w:rsid w:val="00BD238E"/>
    <w:rsid w:val="00C0221D"/>
    <w:rsid w:val="00C16984"/>
    <w:rsid w:val="00C448C2"/>
    <w:rsid w:val="00C51E59"/>
    <w:rsid w:val="00C82DD0"/>
    <w:rsid w:val="00C82E20"/>
    <w:rsid w:val="00C869F5"/>
    <w:rsid w:val="00CD2334"/>
    <w:rsid w:val="00CE24BB"/>
    <w:rsid w:val="00CF7DDE"/>
    <w:rsid w:val="00D03227"/>
    <w:rsid w:val="00D04358"/>
    <w:rsid w:val="00D07107"/>
    <w:rsid w:val="00D17937"/>
    <w:rsid w:val="00D21075"/>
    <w:rsid w:val="00D27F26"/>
    <w:rsid w:val="00D34442"/>
    <w:rsid w:val="00D65792"/>
    <w:rsid w:val="00D85227"/>
    <w:rsid w:val="00D91604"/>
    <w:rsid w:val="00D92D26"/>
    <w:rsid w:val="00DF0A76"/>
    <w:rsid w:val="00E043D7"/>
    <w:rsid w:val="00E13D57"/>
    <w:rsid w:val="00E70DC7"/>
    <w:rsid w:val="00E84C83"/>
    <w:rsid w:val="00E8550D"/>
    <w:rsid w:val="00EA5259"/>
    <w:rsid w:val="00EA7B7D"/>
    <w:rsid w:val="00EB1E8D"/>
    <w:rsid w:val="00EC25D5"/>
    <w:rsid w:val="00ED3E79"/>
    <w:rsid w:val="00ED5396"/>
    <w:rsid w:val="00F04D1B"/>
    <w:rsid w:val="00F47511"/>
    <w:rsid w:val="00F54535"/>
    <w:rsid w:val="00F661F7"/>
    <w:rsid w:val="00FC5E79"/>
    <w:rsid w:val="00FD0782"/>
    <w:rsid w:val="00FD5E3F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2FDFF"/>
  <w15:docId w15:val="{E12DA3F1-8C80-4FE1-B4D5-179AF4CF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556D"/>
  </w:style>
  <w:style w:type="paragraph" w:styleId="Rodap">
    <w:name w:val="footer"/>
    <w:basedOn w:val="Normal"/>
    <w:link w:val="Rodap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elacomGrelha">
    <w:name w:val="Table Grid"/>
    <w:basedOn w:val="Tabela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table" w:styleId="ListaClara-Cor5">
    <w:name w:val="Light List Accent 5"/>
    <w:basedOn w:val="Tabelanormal"/>
    <w:uiPriority w:val="61"/>
    <w:rsid w:val="00D0322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B17F9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7F9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7F9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7F9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7F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1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B7AAC-73AF-47C3-8435-E81782AED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307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Cesar Marreiros</cp:lastModifiedBy>
  <cp:revision>11</cp:revision>
  <cp:lastPrinted>2020-10-12T08:53:00Z</cp:lastPrinted>
  <dcterms:created xsi:type="dcterms:W3CDTF">2020-10-06T16:00:00Z</dcterms:created>
  <dcterms:modified xsi:type="dcterms:W3CDTF">2020-10-12T09:27:00Z</dcterms:modified>
</cp:coreProperties>
</file>