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162" w:rsidRDefault="00C34871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5D7B2D">
        <w:rPr>
          <w:sz w:val="22"/>
          <w:szCs w:val="22"/>
        </w:rPr>
        <w:tab/>
      </w:r>
      <w:r w:rsidR="00884F0C">
        <w:rPr>
          <w:sz w:val="22"/>
          <w:szCs w:val="22"/>
        </w:rPr>
        <w:t xml:space="preserve">Mostra que </w:t>
      </w:r>
      <w:r w:rsidR="00884F0C" w:rsidRPr="00884F0C">
        <w:rPr>
          <w:position w:val="-6"/>
          <w:sz w:val="22"/>
          <w:szCs w:val="22"/>
        </w:rPr>
        <w:object w:dxaOrig="4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16.5pt" o:ole="">
            <v:imagedata r:id="rId6" o:title=""/>
          </v:shape>
          <o:OLEObject Type="Embed" ProgID="Equation.DSMT4" ShapeID="_x0000_i1025" DrawAspect="Content" ObjectID="_1465632709" r:id="rId7"/>
        </w:object>
      </w:r>
      <w:r w:rsidR="00884F0C">
        <w:rPr>
          <w:sz w:val="22"/>
          <w:szCs w:val="22"/>
        </w:rPr>
        <w:t xml:space="preserve"> é um número irracional.</w:t>
      </w:r>
    </w:p>
    <w:p w:rsidR="00A74BAB" w:rsidRDefault="00A74BAB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BB321A" w:rsidRDefault="00831162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884F0C">
        <w:rPr>
          <w:sz w:val="22"/>
          <w:szCs w:val="22"/>
        </w:rPr>
        <w:t>Considera os números reais seguintes:</w:t>
      </w:r>
    </w:p>
    <w:p w:rsidR="00884F0C" w:rsidRDefault="009F2D25" w:rsidP="009F2D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284873" cy="1438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8FN\05_Guia_professor\imagens\20131537_CONT_DD0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73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F0C" w:rsidRDefault="00884F0C" w:rsidP="009F2D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8817F0" w:rsidRPr="008817F0" w:rsidRDefault="008817F0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Identifica os números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8817F0" w:rsidRDefault="008817F0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5D7B2D">
        <w:rPr>
          <w:b/>
          <w:sz w:val="22"/>
          <w:szCs w:val="22"/>
        </w:rPr>
        <w:t>2.1.</w:t>
      </w:r>
      <w:r w:rsidR="005D7B2D">
        <w:rPr>
          <w:b/>
          <w:sz w:val="22"/>
          <w:szCs w:val="22"/>
        </w:rPr>
        <w:tab/>
      </w:r>
      <w:proofErr w:type="gramStart"/>
      <w:r w:rsidRPr="008817F0">
        <w:rPr>
          <w:sz w:val="22"/>
          <w:szCs w:val="22"/>
        </w:rPr>
        <w:t>são</w:t>
      </w:r>
      <w:proofErr w:type="gramEnd"/>
      <w:r w:rsidRPr="008817F0">
        <w:rPr>
          <w:sz w:val="22"/>
          <w:szCs w:val="22"/>
        </w:rPr>
        <w:t xml:space="preserve"> irracionais;</w:t>
      </w:r>
    </w:p>
    <w:p w:rsidR="00A74BAB" w:rsidRDefault="005D7B2D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2.2.</w:t>
      </w:r>
      <w:r>
        <w:rPr>
          <w:b/>
          <w:sz w:val="22"/>
          <w:szCs w:val="22"/>
        </w:rPr>
        <w:tab/>
      </w:r>
      <w:proofErr w:type="gramStart"/>
      <w:r w:rsidR="008817F0" w:rsidRPr="008817F0">
        <w:rPr>
          <w:sz w:val="22"/>
          <w:szCs w:val="22"/>
        </w:rPr>
        <w:t>têm</w:t>
      </w:r>
      <w:proofErr w:type="gramEnd"/>
      <w:r w:rsidR="008817F0" w:rsidRPr="008817F0">
        <w:rPr>
          <w:sz w:val="22"/>
          <w:szCs w:val="22"/>
        </w:rPr>
        <w:t xml:space="preserve"> dízima infinita periódica.</w:t>
      </w:r>
    </w:p>
    <w:p w:rsidR="007D2BC9" w:rsidRDefault="007D2BC9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A6075" w:rsidRDefault="00831162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8817F0">
        <w:rPr>
          <w:color w:val="auto"/>
          <w:sz w:val="22"/>
          <w:szCs w:val="22"/>
        </w:rPr>
        <w:t>Observa a figura seguinte, onde, numa reta real</w:t>
      </w:r>
      <w:r w:rsidR="009F2D25">
        <w:rPr>
          <w:color w:val="auto"/>
          <w:sz w:val="22"/>
          <w:szCs w:val="22"/>
        </w:rPr>
        <w:t>,</w:t>
      </w:r>
      <w:r w:rsidR="008817F0">
        <w:rPr>
          <w:color w:val="auto"/>
          <w:sz w:val="22"/>
          <w:szCs w:val="22"/>
        </w:rPr>
        <w:t xml:space="preserve"> estão assinalados os pontos </w:t>
      </w:r>
      <w:r w:rsidR="008817F0">
        <w:rPr>
          <w:i/>
          <w:color w:val="auto"/>
          <w:sz w:val="22"/>
          <w:szCs w:val="22"/>
        </w:rPr>
        <w:t>P</w:t>
      </w:r>
      <w:r w:rsidR="008817F0">
        <w:rPr>
          <w:color w:val="auto"/>
          <w:sz w:val="22"/>
          <w:szCs w:val="22"/>
        </w:rPr>
        <w:t xml:space="preserve">, </w:t>
      </w:r>
      <w:r w:rsidR="008817F0">
        <w:rPr>
          <w:i/>
          <w:color w:val="auto"/>
          <w:sz w:val="22"/>
          <w:szCs w:val="22"/>
        </w:rPr>
        <w:t>A</w:t>
      </w:r>
      <w:r w:rsidR="0028715E">
        <w:rPr>
          <w:color w:val="auto"/>
          <w:sz w:val="22"/>
          <w:szCs w:val="22"/>
        </w:rPr>
        <w:t>,</w:t>
      </w:r>
      <w:r w:rsidR="008817F0">
        <w:rPr>
          <w:color w:val="auto"/>
          <w:sz w:val="22"/>
          <w:szCs w:val="22"/>
        </w:rPr>
        <w:t xml:space="preserve"> </w:t>
      </w:r>
      <w:r w:rsidR="008817F0">
        <w:rPr>
          <w:i/>
          <w:color w:val="auto"/>
          <w:sz w:val="22"/>
          <w:szCs w:val="22"/>
        </w:rPr>
        <w:t>B</w:t>
      </w:r>
      <w:r w:rsidR="0028715E">
        <w:rPr>
          <w:color w:val="auto"/>
          <w:sz w:val="22"/>
          <w:szCs w:val="22"/>
        </w:rPr>
        <w:t xml:space="preserve">, </w:t>
      </w:r>
      <w:r w:rsidR="0028715E">
        <w:rPr>
          <w:i/>
          <w:color w:val="auto"/>
          <w:sz w:val="22"/>
          <w:szCs w:val="22"/>
        </w:rPr>
        <w:t>R</w:t>
      </w:r>
      <w:r w:rsidR="0028715E">
        <w:rPr>
          <w:color w:val="auto"/>
          <w:sz w:val="22"/>
          <w:szCs w:val="22"/>
        </w:rPr>
        <w:t xml:space="preserve"> e </w:t>
      </w:r>
      <w:r w:rsidR="0028715E">
        <w:rPr>
          <w:i/>
          <w:color w:val="auto"/>
          <w:sz w:val="22"/>
          <w:szCs w:val="22"/>
        </w:rPr>
        <w:t>S</w:t>
      </w:r>
      <w:r w:rsidR="008817F0">
        <w:rPr>
          <w:color w:val="auto"/>
          <w:sz w:val="22"/>
          <w:szCs w:val="22"/>
        </w:rPr>
        <w:t>.</w:t>
      </w:r>
    </w:p>
    <w:p w:rsidR="008817F0" w:rsidRPr="008817F0" w:rsidRDefault="009F2D25" w:rsidP="009F2D25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078000" cy="914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\\srv-files1.portoeditora.pt\users$\BG\Restauracao\NDomingues\Desktop\_TRABALHO_\M8FN\05_Guia_professor\imagens\20131537_CONT_DD00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075" w:rsidRDefault="007D2BC9" w:rsidP="009576A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>O triângulo [</w:t>
      </w:r>
      <w:r>
        <w:rPr>
          <w:i/>
          <w:color w:val="auto"/>
          <w:sz w:val="22"/>
          <w:szCs w:val="22"/>
        </w:rPr>
        <w:t>ABC</w:t>
      </w:r>
      <w:r>
        <w:rPr>
          <w:color w:val="auto"/>
          <w:sz w:val="22"/>
          <w:szCs w:val="22"/>
        </w:rPr>
        <w:t xml:space="preserve">] é </w:t>
      </w:r>
      <w:r w:rsidR="009576AA">
        <w:rPr>
          <w:color w:val="auto"/>
          <w:sz w:val="22"/>
          <w:szCs w:val="22"/>
        </w:rPr>
        <w:t xml:space="preserve">retângulo </w:t>
      </w:r>
      <w:r>
        <w:rPr>
          <w:color w:val="auto"/>
          <w:sz w:val="22"/>
          <w:szCs w:val="22"/>
        </w:rPr>
        <w:t xml:space="preserve">e </w:t>
      </w:r>
      <w:r w:rsidR="009576AA">
        <w:rPr>
          <w:color w:val="auto"/>
          <w:sz w:val="22"/>
          <w:szCs w:val="22"/>
        </w:rPr>
        <w:t>isósceles,</w:t>
      </w:r>
      <w:r>
        <w:rPr>
          <w:color w:val="auto"/>
          <w:sz w:val="22"/>
          <w:szCs w:val="22"/>
        </w:rPr>
        <w:t xml:space="preserve"> </w:t>
      </w:r>
      <w:r w:rsidR="0028715E">
        <w:rPr>
          <w:color w:val="auto"/>
          <w:sz w:val="22"/>
          <w:szCs w:val="22"/>
        </w:rPr>
        <w:t xml:space="preserve">onde </w:t>
      </w:r>
      <w:r w:rsidRPr="007D2BC9">
        <w:rPr>
          <w:color w:val="auto"/>
          <w:position w:val="-6"/>
          <w:sz w:val="22"/>
          <w:szCs w:val="22"/>
        </w:rPr>
        <w:object w:dxaOrig="920" w:dyaOrig="320">
          <v:shape id="_x0000_i1026" type="#_x0000_t75" style="width:46.5pt;height:16.5pt" o:ole="">
            <v:imagedata r:id="rId10" o:title=""/>
          </v:shape>
          <o:OLEObject Type="Embed" ProgID="Equation.DSMT4" ShapeID="_x0000_i1026" DrawAspect="Content" ObjectID="_1465632710" r:id="rId11"/>
        </w:object>
      </w:r>
      <w:r w:rsidR="009576AA">
        <w:rPr>
          <w:color w:val="auto"/>
          <w:sz w:val="22"/>
          <w:szCs w:val="22"/>
        </w:rPr>
        <w:t xml:space="preserve"> </w:t>
      </w:r>
      <w:proofErr w:type="gramStart"/>
      <w:r w:rsidR="009576AA">
        <w:rPr>
          <w:color w:val="auto"/>
          <w:sz w:val="22"/>
          <w:szCs w:val="22"/>
        </w:rPr>
        <w:t>e</w:t>
      </w:r>
      <w:proofErr w:type="gramEnd"/>
      <w:r w:rsidR="009576AA">
        <w:rPr>
          <w:color w:val="auto"/>
          <w:sz w:val="22"/>
          <w:szCs w:val="22"/>
        </w:rPr>
        <w:t xml:space="preserve"> </w:t>
      </w:r>
      <w:r w:rsidR="0028715E" w:rsidRPr="009576AA">
        <w:rPr>
          <w:color w:val="auto"/>
          <w:position w:val="-6"/>
          <w:sz w:val="22"/>
          <w:szCs w:val="22"/>
        </w:rPr>
        <w:object w:dxaOrig="1780" w:dyaOrig="320">
          <v:shape id="_x0000_i1027" type="#_x0000_t75" style="width:87.75pt;height:16.5pt" o:ole="">
            <v:imagedata r:id="rId12" o:title=""/>
          </v:shape>
          <o:OLEObject Type="Embed" ProgID="Equation.DSMT4" ShapeID="_x0000_i1027" DrawAspect="Content" ObjectID="_1465632711" r:id="rId13"/>
        </w:object>
      </w:r>
      <w:r w:rsidR="009576AA">
        <w:rPr>
          <w:color w:val="auto"/>
          <w:sz w:val="22"/>
          <w:szCs w:val="22"/>
        </w:rPr>
        <w:t>.</w:t>
      </w:r>
    </w:p>
    <w:p w:rsidR="007D2BC9" w:rsidRDefault="007D2BC9" w:rsidP="009576A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7D2BC9">
        <w:rPr>
          <w:b/>
          <w:color w:val="auto"/>
          <w:sz w:val="22"/>
          <w:szCs w:val="22"/>
        </w:rPr>
        <w:t>3.1.</w:t>
      </w:r>
      <w:r w:rsidRPr="007D2BC9">
        <w:rPr>
          <w:b/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Justifica que o ponto </w:t>
      </w:r>
      <w:r>
        <w:rPr>
          <w:i/>
          <w:color w:val="auto"/>
          <w:sz w:val="22"/>
          <w:szCs w:val="22"/>
        </w:rPr>
        <w:t>P</w:t>
      </w:r>
      <w:r>
        <w:rPr>
          <w:color w:val="auto"/>
          <w:sz w:val="22"/>
          <w:szCs w:val="22"/>
        </w:rPr>
        <w:t xml:space="preserve"> é um ponto irracional.</w:t>
      </w:r>
    </w:p>
    <w:p w:rsidR="007D2BC9" w:rsidRPr="007D2BC9" w:rsidRDefault="007D2BC9" w:rsidP="009576AA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7D2BC9">
        <w:rPr>
          <w:b/>
          <w:color w:val="auto"/>
          <w:sz w:val="22"/>
          <w:szCs w:val="22"/>
        </w:rPr>
        <w:t>3.2.</w:t>
      </w:r>
      <w:r>
        <w:rPr>
          <w:color w:val="auto"/>
          <w:sz w:val="22"/>
          <w:szCs w:val="22"/>
        </w:rPr>
        <w:tab/>
        <w:t>Assinala na reta real o ponto</w:t>
      </w:r>
      <w:r w:rsidR="009576AA">
        <w:rPr>
          <w:color w:val="auto"/>
          <w:sz w:val="22"/>
          <w:szCs w:val="22"/>
        </w:rPr>
        <w:t xml:space="preserve"> irracional</w:t>
      </w:r>
      <w:r>
        <w:rPr>
          <w:color w:val="auto"/>
          <w:sz w:val="22"/>
          <w:szCs w:val="22"/>
        </w:rPr>
        <w:t xml:space="preserve"> </w:t>
      </w:r>
      <w:r>
        <w:rPr>
          <w:i/>
          <w:color w:val="auto"/>
          <w:sz w:val="22"/>
          <w:szCs w:val="22"/>
        </w:rPr>
        <w:t>Q</w:t>
      </w:r>
      <w:r>
        <w:rPr>
          <w:color w:val="auto"/>
          <w:sz w:val="22"/>
          <w:szCs w:val="22"/>
        </w:rPr>
        <w:t xml:space="preserve"> de modo que tenha abcissa positiva.</w:t>
      </w:r>
    </w:p>
    <w:p w:rsidR="0048171A" w:rsidRDefault="0028715E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8715E">
        <w:rPr>
          <w:b/>
          <w:sz w:val="22"/>
          <w:szCs w:val="22"/>
        </w:rPr>
        <w:t>3.3.</w:t>
      </w:r>
      <w:r w:rsidRPr="0028715E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Indica a abcissa do ponto </w:t>
      </w:r>
      <w:r>
        <w:rPr>
          <w:i/>
          <w:sz w:val="22"/>
          <w:szCs w:val="22"/>
        </w:rPr>
        <w:t>R</w:t>
      </w:r>
      <w:r>
        <w:rPr>
          <w:sz w:val="22"/>
          <w:szCs w:val="22"/>
        </w:rPr>
        <w:t>.</w:t>
      </w:r>
      <w:bookmarkStart w:id="0" w:name="_GoBack"/>
      <w:bookmarkEnd w:id="0"/>
    </w:p>
    <w:p w:rsidR="0028715E" w:rsidRPr="0028715E" w:rsidRDefault="0028715E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28715E">
        <w:rPr>
          <w:b/>
          <w:sz w:val="22"/>
          <w:szCs w:val="22"/>
        </w:rPr>
        <w:t>3.4.</w:t>
      </w:r>
      <w:r>
        <w:rPr>
          <w:sz w:val="22"/>
          <w:szCs w:val="22"/>
        </w:rPr>
        <w:tab/>
        <w:t xml:space="preserve">Determina </w:t>
      </w:r>
      <w:r w:rsidR="00FF42BD" w:rsidRPr="0028715E">
        <w:rPr>
          <w:position w:val="-4"/>
          <w:sz w:val="22"/>
          <w:szCs w:val="22"/>
        </w:rPr>
        <w:object w:dxaOrig="400" w:dyaOrig="300">
          <v:shape id="_x0000_i1048" type="#_x0000_t75" style="width:19.5pt;height:15pt" o:ole="">
            <v:imagedata r:id="rId14" o:title=""/>
          </v:shape>
          <o:OLEObject Type="Embed" ProgID="Equation.DSMT4" ShapeID="_x0000_i1048" DrawAspect="Content" ObjectID="_1465632712" r:id="rId15"/>
        </w:object>
      </w:r>
      <w:r>
        <w:rPr>
          <w:sz w:val="22"/>
          <w:szCs w:val="22"/>
        </w:rPr>
        <w:t>.</w:t>
      </w:r>
    </w:p>
    <w:p w:rsidR="0028715E" w:rsidRDefault="0028715E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4AE2" w:rsidRDefault="00284AE2" w:rsidP="009576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 w:rsidR="007D2BC9">
        <w:rPr>
          <w:color w:val="auto"/>
          <w:sz w:val="22"/>
          <w:szCs w:val="22"/>
        </w:rPr>
        <w:t xml:space="preserve">Qual dos números seguintes </w:t>
      </w:r>
      <w:r w:rsidR="009576AA">
        <w:rPr>
          <w:color w:val="auto"/>
          <w:sz w:val="22"/>
          <w:szCs w:val="22"/>
        </w:rPr>
        <w:t>é irracional?</w:t>
      </w:r>
    </w:p>
    <w:p w:rsidR="0028715E" w:rsidRDefault="00AA6075" w:rsidP="00D50DD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(A)  </w:t>
      </w:r>
      <w:proofErr w:type="gramEnd"/>
      <w:r w:rsidR="007D2BC9" w:rsidRPr="007D2BC9">
        <w:rPr>
          <w:b/>
          <w:position w:val="-8"/>
          <w:sz w:val="22"/>
          <w:szCs w:val="22"/>
        </w:rPr>
        <w:object w:dxaOrig="740" w:dyaOrig="340">
          <v:shape id="_x0000_i1029" type="#_x0000_t75" style="width:38.25pt;height:16.5pt" o:ole="">
            <v:imagedata r:id="rId16" o:title=""/>
          </v:shape>
          <o:OLEObject Type="Embed" ProgID="Equation.DSMT4" ShapeID="_x0000_i1029" DrawAspect="Content" ObjectID="_1465632713" r:id="rId17"/>
        </w:object>
      </w:r>
      <w:r w:rsidR="007D2BC9">
        <w:rPr>
          <w:b/>
          <w:sz w:val="22"/>
          <w:szCs w:val="22"/>
        </w:rPr>
        <w:tab/>
      </w:r>
      <w:r w:rsidR="007D2BC9">
        <w:rPr>
          <w:b/>
          <w:sz w:val="22"/>
          <w:szCs w:val="22"/>
        </w:rPr>
        <w:tab/>
      </w:r>
      <w:r w:rsidR="0028715E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(B)  </w:t>
      </w:r>
      <w:r w:rsidR="007D2BC9" w:rsidRPr="007D2BC9">
        <w:rPr>
          <w:position w:val="-8"/>
          <w:sz w:val="22"/>
          <w:szCs w:val="22"/>
        </w:rPr>
        <w:object w:dxaOrig="480" w:dyaOrig="340">
          <v:shape id="_x0000_i1030" type="#_x0000_t75" style="width:24.75pt;height:16.5pt" o:ole="">
            <v:imagedata r:id="rId18" o:title=""/>
          </v:shape>
          <o:OLEObject Type="Embed" ProgID="Equation.DSMT4" ShapeID="_x0000_i1030" DrawAspect="Content" ObjectID="_1465632714" r:id="rId19"/>
        </w:object>
      </w:r>
    </w:p>
    <w:p w:rsidR="00FC4974" w:rsidRDefault="0028715E" w:rsidP="00D50DD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AA6075">
        <w:rPr>
          <w:sz w:val="22"/>
          <w:szCs w:val="22"/>
        </w:rPr>
        <w:tab/>
      </w:r>
      <w:proofErr w:type="gramStart"/>
      <w:r w:rsidR="00AA6075">
        <w:rPr>
          <w:b/>
          <w:sz w:val="22"/>
          <w:szCs w:val="22"/>
        </w:rPr>
        <w:t xml:space="preserve">(C)  </w:t>
      </w:r>
      <w:proofErr w:type="gramEnd"/>
      <w:r w:rsidR="007D2BC9" w:rsidRPr="007D2BC9">
        <w:rPr>
          <w:position w:val="-10"/>
          <w:sz w:val="22"/>
          <w:szCs w:val="22"/>
        </w:rPr>
        <w:object w:dxaOrig="560" w:dyaOrig="360">
          <v:shape id="_x0000_i1031" type="#_x0000_t75" style="width:28.5pt;height:18pt" o:ole="">
            <v:imagedata r:id="rId20" o:title=""/>
          </v:shape>
          <o:OLEObject Type="Embed" ProgID="Equation.DSMT4" ShapeID="_x0000_i1031" DrawAspect="Content" ObjectID="_1465632715" r:id="rId21"/>
        </w:object>
      </w:r>
      <w:r w:rsidR="00AA6075" w:rsidRPr="005D7B2D">
        <w:rPr>
          <w:sz w:val="22"/>
          <w:szCs w:val="22"/>
        </w:rPr>
        <w:tab/>
      </w:r>
      <w:r w:rsidR="007D2BC9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FC4974">
        <w:rPr>
          <w:b/>
          <w:sz w:val="22"/>
          <w:szCs w:val="22"/>
        </w:rPr>
        <w:tab/>
      </w:r>
      <w:r w:rsidR="00AA6075">
        <w:rPr>
          <w:b/>
          <w:sz w:val="22"/>
          <w:szCs w:val="22"/>
        </w:rPr>
        <w:t xml:space="preserve">(D)  </w:t>
      </w:r>
      <w:r w:rsidR="007D2BC9" w:rsidRPr="007D2BC9">
        <w:rPr>
          <w:position w:val="-10"/>
          <w:sz w:val="22"/>
          <w:szCs w:val="22"/>
        </w:rPr>
        <w:object w:dxaOrig="680" w:dyaOrig="360">
          <v:shape id="_x0000_i1032" type="#_x0000_t75" style="width:34.5pt;height:18pt" o:ole="">
            <v:imagedata r:id="rId22" o:title=""/>
          </v:shape>
          <o:OLEObject Type="Embed" ProgID="Equation.DSMT4" ShapeID="_x0000_i1032" DrawAspect="Content" ObjectID="_1465632716" r:id="rId23"/>
        </w:object>
      </w:r>
    </w:p>
    <w:p w:rsidR="00FC4974" w:rsidRDefault="00FC4974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A6075" w:rsidRPr="00FC4974" w:rsidRDefault="00FC4974" w:rsidP="00D50DD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FC4974">
        <w:rPr>
          <w:b/>
          <w:color w:val="C00000"/>
          <w:sz w:val="22"/>
          <w:szCs w:val="22"/>
        </w:rPr>
        <w:lastRenderedPageBreak/>
        <w:t>Soluções: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Se </w:t>
      </w:r>
      <w:r w:rsidRPr="00624D77">
        <w:rPr>
          <w:rFonts w:ascii="Arial" w:hAnsi="Arial" w:cs="Arial"/>
          <w:position w:val="-6"/>
          <w:sz w:val="15"/>
          <w:szCs w:val="15"/>
          <w:lang w:val="pt-PT"/>
        </w:rPr>
        <w:object w:dxaOrig="279" w:dyaOrig="260">
          <v:shape id="_x0000_i1033" type="#_x0000_t75" style="width:13.5pt;height:13.5pt" o:ole="">
            <v:imagedata r:id="rId24" o:title=""/>
          </v:shape>
          <o:OLEObject Type="Embed" ProgID="Equation.DSMT4" ShapeID="_x0000_i1033" DrawAspect="Content" ObjectID="_1465632717" r:id="rId25"/>
        </w:object>
      </w:r>
      <w:r>
        <w:rPr>
          <w:rFonts w:ascii="Arial" w:hAnsi="Arial" w:cs="Arial"/>
          <w:sz w:val="15"/>
          <w:szCs w:val="15"/>
          <w:lang w:val="pt-PT"/>
        </w:rPr>
        <w:t xml:space="preserve"> fosse um número racional seria possível exprimir este número como quociente de dois números naturais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e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Assim, se </w:t>
      </w:r>
      <w:r w:rsidRPr="00624D77">
        <w:rPr>
          <w:rFonts w:ascii="Arial" w:hAnsi="Arial" w:cs="Arial"/>
          <w:position w:val="-16"/>
          <w:sz w:val="15"/>
          <w:szCs w:val="15"/>
          <w:lang w:val="pt-PT"/>
        </w:rPr>
        <w:object w:dxaOrig="540" w:dyaOrig="420">
          <v:shape id="_x0000_i1034" type="#_x0000_t75" style="width:26.25pt;height:21pt" o:ole="">
            <v:imagedata r:id="rId26" o:title=""/>
          </v:shape>
          <o:OLEObject Type="Embed" ProgID="Equation.DSMT4" ShapeID="_x0000_i1034" DrawAspect="Content" ObjectID="_1465632718" r:id="rId27"/>
        </w:object>
      </w:r>
      <w:r>
        <w:rPr>
          <w:rFonts w:ascii="Arial" w:hAnsi="Arial" w:cs="Arial"/>
          <w:sz w:val="15"/>
          <w:szCs w:val="15"/>
          <w:lang w:val="pt-PT"/>
        </w:rPr>
        <w:t xml:space="preserve">, então </w:t>
      </w:r>
      <w:r w:rsidRPr="00624D77">
        <w:rPr>
          <w:rFonts w:ascii="Arial" w:hAnsi="Arial" w:cs="Arial"/>
          <w:position w:val="-20"/>
          <w:sz w:val="15"/>
          <w:szCs w:val="15"/>
          <w:lang w:val="pt-PT"/>
        </w:rPr>
        <w:object w:dxaOrig="2340" w:dyaOrig="499">
          <v:shape id="_x0000_i1035" type="#_x0000_t75" style="width:117.75pt;height:24.75pt" o:ole="">
            <v:imagedata r:id="rId28" o:title=""/>
          </v:shape>
          <o:OLEObject Type="Embed" ProgID="Equation.DSMT4" ShapeID="_x0000_i1035" DrawAspect="Content" ObjectID="_1465632719" r:id="rId29"/>
        </w:objec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Todos os fatores primos de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figuram com expoente par. O mesmo acontece com a decomposição de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em fatores primos. 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O expoente do fator primo 2 na decomposição de 2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terá de ser um número ímpar, o que é um absurdo uma vez que </w:t>
      </w:r>
      <w:r w:rsidRPr="00B029BB">
        <w:rPr>
          <w:rFonts w:ascii="Arial" w:hAnsi="Arial" w:cs="Arial"/>
          <w:position w:val="-6"/>
          <w:sz w:val="15"/>
          <w:szCs w:val="15"/>
          <w:lang w:val="pt-PT"/>
        </w:rPr>
        <w:object w:dxaOrig="600" w:dyaOrig="240">
          <v:shape id="_x0000_i1036" type="#_x0000_t75" style="width:30pt;height:11.25pt" o:ole="">
            <v:imagedata r:id="rId30" o:title=""/>
          </v:shape>
          <o:OLEObject Type="Embed" ProgID="Equation.DSMT4" ShapeID="_x0000_i1036" DrawAspect="Content" ObjectID="_1465632720" r:id="rId31"/>
        </w:objec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Podemos, assim, concluir que </w:t>
      </w:r>
      <w:r w:rsidRPr="00B029BB">
        <w:rPr>
          <w:rFonts w:ascii="Arial" w:hAnsi="Arial" w:cs="Arial"/>
          <w:position w:val="-6"/>
          <w:sz w:val="15"/>
          <w:szCs w:val="15"/>
          <w:lang w:val="pt-PT"/>
        </w:rPr>
        <w:object w:dxaOrig="279" w:dyaOrig="260">
          <v:shape id="_x0000_i1037" type="#_x0000_t75" style="width:13.5pt;height:13.5pt" o:ole="">
            <v:imagedata r:id="rId32" o:title=""/>
          </v:shape>
          <o:OLEObject Type="Embed" ProgID="Equation.DSMT4" ShapeID="_x0000_i1037" DrawAspect="Content" ObjectID="_1465632721" r:id="rId33"/>
        </w:object>
      </w:r>
      <w:r>
        <w:rPr>
          <w:rFonts w:ascii="Arial" w:hAnsi="Arial" w:cs="Arial"/>
          <w:sz w:val="15"/>
          <w:szCs w:val="15"/>
          <w:lang w:val="pt-PT"/>
        </w:rPr>
        <w:t xml:space="preserve"> não se pode escrever sob a forma de fração, pelo que é um número irracional.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Como o simétrico de um número irracional é também um número irracional, então </w:t>
      </w:r>
      <w:r w:rsidRPr="00B029BB">
        <w:rPr>
          <w:rFonts w:ascii="Arial" w:hAnsi="Arial" w:cs="Arial"/>
          <w:position w:val="-6"/>
          <w:sz w:val="15"/>
          <w:szCs w:val="15"/>
          <w:lang w:val="pt-PT"/>
        </w:rPr>
        <w:object w:dxaOrig="360" w:dyaOrig="260">
          <v:shape id="_x0000_i1038" type="#_x0000_t75" style="width:17.25pt;height:13.5pt" o:ole="">
            <v:imagedata r:id="rId34" o:title=""/>
          </v:shape>
          <o:OLEObject Type="Embed" ProgID="Equation.DSMT4" ShapeID="_x0000_i1038" DrawAspect="Content" ObjectID="_1465632722" r:id="rId35"/>
        </w:object>
      </w:r>
      <w:r>
        <w:rPr>
          <w:rFonts w:ascii="Arial" w:hAnsi="Arial" w:cs="Arial"/>
          <w:sz w:val="15"/>
          <w:szCs w:val="15"/>
          <w:lang w:val="pt-PT"/>
        </w:rPr>
        <w:t xml:space="preserve"> é um número irracional.</w:t>
      </w:r>
    </w:p>
    <w:p w:rsidR="00FC4974" w:rsidRDefault="00FC4974" w:rsidP="00FC4974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2.1.</w:t>
      </w:r>
      <w:r>
        <w:rPr>
          <w:sz w:val="15"/>
          <w:szCs w:val="15"/>
        </w:rPr>
        <w:tab/>
      </w:r>
      <w:r w:rsidRPr="00B029BB">
        <w:rPr>
          <w:position w:val="-6"/>
          <w:sz w:val="15"/>
          <w:szCs w:val="15"/>
        </w:rPr>
        <w:object w:dxaOrig="440" w:dyaOrig="260">
          <v:shape id="_x0000_i1039" type="#_x0000_t75" style="width:22.5pt;height:13.5pt" o:ole="">
            <v:imagedata r:id="rId36" o:title=""/>
          </v:shape>
          <o:OLEObject Type="Embed" ProgID="Equation.DSMT4" ShapeID="_x0000_i1039" DrawAspect="Content" ObjectID="_1465632723" r:id="rId37"/>
        </w:object>
      </w:r>
      <w:r>
        <w:rPr>
          <w:sz w:val="15"/>
          <w:szCs w:val="15"/>
        </w:rPr>
        <w:t xml:space="preserve"> </w:t>
      </w:r>
      <w:proofErr w:type="gramStart"/>
      <w:r>
        <w:rPr>
          <w:sz w:val="15"/>
          <w:szCs w:val="15"/>
        </w:rPr>
        <w:t>e</w:t>
      </w:r>
      <w:proofErr w:type="gramEnd"/>
      <w:r>
        <w:rPr>
          <w:sz w:val="15"/>
          <w:szCs w:val="15"/>
        </w:rPr>
        <w:t xml:space="preserve">  π</w:t>
      </w:r>
    </w:p>
    <w:p w:rsidR="00FC4974" w:rsidRDefault="00FC4974" w:rsidP="00FC4974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2.</w:t>
      </w:r>
      <w:proofErr w:type="gramStart"/>
      <w:r w:rsidRPr="00D605D7">
        <w:rPr>
          <w:b/>
          <w:sz w:val="15"/>
          <w:szCs w:val="15"/>
        </w:rPr>
        <w:t>2.</w:t>
      </w:r>
      <w:r>
        <w:rPr>
          <w:b/>
          <w:sz w:val="15"/>
          <w:szCs w:val="15"/>
        </w:rPr>
        <w:t xml:space="preserve">  </w:t>
      </w:r>
      <w:proofErr w:type="gramEnd"/>
      <w:r w:rsidRPr="00B029BB">
        <w:rPr>
          <w:position w:val="-10"/>
          <w:sz w:val="15"/>
          <w:szCs w:val="15"/>
        </w:rPr>
        <w:object w:dxaOrig="540" w:dyaOrig="279">
          <v:shape id="_x0000_i1040" type="#_x0000_t75" style="width:26.25pt;height:13.5pt" o:ole="">
            <v:imagedata r:id="rId38" o:title=""/>
          </v:shape>
          <o:OLEObject Type="Embed" ProgID="Equation.DSMT4" ShapeID="_x0000_i1040" DrawAspect="Content" ObjectID="_1465632724" r:id="rId39"/>
        </w:object>
      </w:r>
      <w:r>
        <w:rPr>
          <w:sz w:val="15"/>
          <w:szCs w:val="15"/>
        </w:rPr>
        <w:t xml:space="preserve"> e </w:t>
      </w:r>
      <w:r w:rsidRPr="00B029BB">
        <w:rPr>
          <w:position w:val="-16"/>
          <w:sz w:val="15"/>
          <w:szCs w:val="15"/>
        </w:rPr>
        <w:object w:dxaOrig="800" w:dyaOrig="440">
          <v:shape id="_x0000_i1041" type="#_x0000_t75" style="width:39.75pt;height:22.5pt" o:ole="">
            <v:imagedata r:id="rId40" o:title=""/>
          </v:shape>
          <o:OLEObject Type="Embed" ProgID="Equation.DSMT4" ShapeID="_x0000_i1041" DrawAspect="Content" ObjectID="_1465632725" r:id="rId41"/>
        </w:objec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[</w:t>
      </w:r>
      <w:r>
        <w:rPr>
          <w:rFonts w:ascii="Arial" w:hAnsi="Arial" w:cs="Arial"/>
          <w:i/>
          <w:sz w:val="15"/>
          <w:szCs w:val="15"/>
          <w:lang w:val="pt-PT"/>
        </w:rPr>
        <w:t>BC</w:t>
      </w:r>
      <w:proofErr w:type="gramEnd"/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AB</w:t>
      </w:r>
      <w:r>
        <w:rPr>
          <w:rFonts w:ascii="Arial" w:hAnsi="Arial" w:cs="Arial"/>
          <w:sz w:val="15"/>
          <w:szCs w:val="15"/>
          <w:lang w:val="pt-PT"/>
        </w:rPr>
        <w:t>] são segmentos de reta incomensuráveis por serem a hipotenusa e o cateto, respetivamente, de um triângulo retângulo isósceles.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Como </w:t>
      </w:r>
      <w:r w:rsidRPr="001D5A03">
        <w:rPr>
          <w:rFonts w:ascii="Arial" w:hAnsi="Arial" w:cs="Arial"/>
          <w:position w:val="-6"/>
          <w:sz w:val="15"/>
          <w:szCs w:val="15"/>
          <w:lang w:val="pt-PT"/>
        </w:rPr>
        <w:object w:dxaOrig="660" w:dyaOrig="260">
          <v:shape id="_x0000_i1042" type="#_x0000_t75" style="width:33.75pt;height:13.5pt" o:ole="">
            <v:imagedata r:id="rId42" o:title=""/>
          </v:shape>
          <o:OLEObject Type="Embed" ProgID="Equation.DSMT4" ShapeID="_x0000_i1042" DrawAspect="Content" ObjectID="_1465632726" r:id="rId43"/>
        </w:object>
      </w:r>
      <w:r>
        <w:rPr>
          <w:rFonts w:ascii="Arial" w:hAnsi="Arial" w:cs="Arial"/>
          <w:sz w:val="15"/>
          <w:szCs w:val="15"/>
          <w:lang w:val="pt-PT"/>
        </w:rPr>
        <w:t>, [</w:t>
      </w:r>
      <w:r>
        <w:rPr>
          <w:rFonts w:ascii="Arial" w:hAnsi="Arial" w:cs="Arial"/>
          <w:i/>
          <w:sz w:val="15"/>
          <w:szCs w:val="15"/>
          <w:lang w:val="pt-PT"/>
        </w:rPr>
        <w:t>BP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AB</w:t>
      </w:r>
      <w:r>
        <w:rPr>
          <w:rFonts w:ascii="Arial" w:hAnsi="Arial" w:cs="Arial"/>
          <w:sz w:val="15"/>
          <w:szCs w:val="15"/>
          <w:lang w:val="pt-PT"/>
        </w:rPr>
        <w:t>] também são incomensuráveis.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>Logo, tomando [</w:t>
      </w:r>
      <w:r>
        <w:rPr>
          <w:rFonts w:ascii="Arial" w:hAnsi="Arial" w:cs="Arial"/>
          <w:i/>
          <w:sz w:val="15"/>
          <w:szCs w:val="15"/>
          <w:lang w:val="pt-PT"/>
        </w:rPr>
        <w:t>AB</w:t>
      </w:r>
      <w:r>
        <w:rPr>
          <w:rFonts w:ascii="Arial" w:hAnsi="Arial" w:cs="Arial"/>
          <w:sz w:val="15"/>
          <w:szCs w:val="15"/>
          <w:lang w:val="pt-PT"/>
        </w:rPr>
        <w:t xml:space="preserve">] como unidade, não existe um número racional </w:t>
      </w:r>
      <w:r>
        <w:rPr>
          <w:rFonts w:ascii="Arial" w:hAnsi="Arial" w:cs="Arial"/>
          <w:i/>
          <w:sz w:val="15"/>
          <w:szCs w:val="15"/>
          <w:lang w:val="pt-PT"/>
        </w:rPr>
        <w:t>r</w: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tal que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1465B6">
        <w:rPr>
          <w:rFonts w:ascii="Arial" w:hAnsi="Arial" w:cs="Arial"/>
          <w:position w:val="-4"/>
          <w:sz w:val="15"/>
          <w:szCs w:val="15"/>
          <w:lang w:val="pt-PT"/>
        </w:rPr>
        <w:object w:dxaOrig="520" w:dyaOrig="240">
          <v:shape id="_x0000_i1043" type="#_x0000_t75" style="width:26.25pt;height:11.25pt" o:ole="">
            <v:imagedata r:id="rId44" o:title=""/>
          </v:shape>
          <o:OLEObject Type="Embed" ProgID="Equation.DSMT4" ShapeID="_x0000_i1043" DrawAspect="Content" ObjectID="_1465632727" r:id="rId45"/>
        </w:objec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FC4974" w:rsidRDefault="00FC4974" w:rsidP="00FC4974">
      <w:pPr>
        <w:pStyle w:val="Header"/>
        <w:tabs>
          <w:tab w:val="left" w:pos="284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Se </w:t>
      </w:r>
      <w:r w:rsidRPr="001465B6">
        <w:rPr>
          <w:rFonts w:ascii="Arial" w:hAnsi="Arial" w:cs="Arial"/>
          <w:position w:val="-4"/>
          <w:sz w:val="15"/>
          <w:szCs w:val="15"/>
          <w:lang w:val="pt-PT"/>
        </w:rPr>
        <w:object w:dxaOrig="279" w:dyaOrig="240">
          <v:shape id="_x0000_i1044" type="#_x0000_t75" style="width:13.5pt;height:11.25pt" o:ole="">
            <v:imagedata r:id="rId46" o:title=""/>
          </v:shape>
          <o:OLEObject Type="Embed" ProgID="Equation.DSMT4" ShapeID="_x0000_i1044" DrawAspect="Content" ObjectID="_1465632728" r:id="rId47"/>
        </w:object>
      </w:r>
      <w:r>
        <w:rPr>
          <w:rFonts w:ascii="Arial" w:hAnsi="Arial" w:cs="Arial"/>
          <w:sz w:val="15"/>
          <w:szCs w:val="15"/>
          <w:lang w:val="pt-PT"/>
        </w:rPr>
        <w:t xml:space="preserve"> não é um número racional, a abcissa de </w:t>
      </w:r>
      <w:r>
        <w:rPr>
          <w:rFonts w:ascii="Arial" w:hAnsi="Arial" w:cs="Arial"/>
          <w:i/>
          <w:sz w:val="15"/>
          <w:szCs w:val="15"/>
          <w:lang w:val="pt-PT"/>
        </w:rPr>
        <w:t>P</w:t>
      </w:r>
      <w:r>
        <w:rPr>
          <w:rFonts w:ascii="Arial" w:hAnsi="Arial" w:cs="Arial"/>
          <w:sz w:val="15"/>
          <w:szCs w:val="15"/>
          <w:lang w:val="pt-PT"/>
        </w:rPr>
        <w:t xml:space="preserve"> não é um número racional. Logo, </w:t>
      </w:r>
      <w:r>
        <w:rPr>
          <w:rFonts w:ascii="Arial" w:hAnsi="Arial" w:cs="Arial"/>
          <w:i/>
          <w:sz w:val="15"/>
          <w:szCs w:val="15"/>
          <w:lang w:val="pt-PT"/>
        </w:rPr>
        <w:t>P</w:t>
      </w:r>
      <w:r>
        <w:rPr>
          <w:rFonts w:ascii="Arial" w:hAnsi="Arial" w:cs="Arial"/>
          <w:sz w:val="15"/>
          <w:szCs w:val="15"/>
          <w:lang w:val="pt-PT"/>
        </w:rPr>
        <w:t xml:space="preserve"> é um ponto irracional.</w:t>
      </w:r>
    </w:p>
    <w:p w:rsidR="00FC4974" w:rsidRDefault="00FC4974" w:rsidP="00FC497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sz w:val="15"/>
          <w:szCs w:val="15"/>
          <w:lang w:val="pt-PT"/>
        </w:rPr>
        <w:tab/>
        <w:t>Por exemplo:</w:t>
      </w:r>
    </w:p>
    <w:p w:rsidR="00FC4974" w:rsidRPr="001465B6" w:rsidRDefault="00FC4974" w:rsidP="00FC497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4BAD0C52" wp14:editId="48BE81F3">
            <wp:extent cx="2005826" cy="572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4" descr="\\srv-files1.portoeditora.pt\users$\BG\Restauracao\NDomingues\Desktop\_TRABALHO_\M8FN\05_Guia_professor\imagens\20131537_CONT_DD292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826" cy="5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974" w:rsidRDefault="00FC4974" w:rsidP="00FC4974">
      <w:pPr>
        <w:pStyle w:val="Header"/>
        <w:tabs>
          <w:tab w:val="left" w:pos="284"/>
          <w:tab w:val="left" w:pos="1418"/>
          <w:tab w:val="left" w:pos="1843"/>
          <w:tab w:val="left" w:pos="2552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044E3B">
        <w:rPr>
          <w:b/>
          <w:position w:val="-6"/>
          <w:sz w:val="15"/>
          <w:szCs w:val="15"/>
        </w:rPr>
        <w:object w:dxaOrig="560" w:dyaOrig="260">
          <v:shape id="_x0000_i1045" type="#_x0000_t75" style="width:26.25pt;height:12.75pt" o:ole="">
            <v:imagedata r:id="rId49" o:title=""/>
          </v:shape>
          <o:OLEObject Type="Embed" ProgID="Equation.DSMT4" ShapeID="_x0000_i1045" DrawAspect="Content" ObjectID="_1465632729" r:id="rId50"/>
        </w:object>
      </w:r>
    </w:p>
    <w:p w:rsidR="00FC4974" w:rsidRDefault="00FC4974" w:rsidP="00FC4974">
      <w:pPr>
        <w:pStyle w:val="Header"/>
        <w:tabs>
          <w:tab w:val="left" w:pos="284"/>
          <w:tab w:val="left" w:pos="1418"/>
          <w:tab w:val="left" w:pos="1843"/>
          <w:tab w:val="left" w:pos="2552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044E3B">
        <w:rPr>
          <w:b/>
          <w:position w:val="-6"/>
          <w:sz w:val="15"/>
          <w:szCs w:val="15"/>
        </w:rPr>
        <w:object w:dxaOrig="580" w:dyaOrig="260">
          <v:shape id="_x0000_i1046" type="#_x0000_t75" style="width:27pt;height:12.75pt" o:ole="">
            <v:imagedata r:id="rId51" o:title=""/>
          </v:shape>
          <o:OLEObject Type="Embed" ProgID="Equation.DSMT4" ShapeID="_x0000_i1046" DrawAspect="Content" ObjectID="_1465632730" r:id="rId52"/>
        </w:object>
      </w:r>
    </w:p>
    <w:p w:rsidR="00FC4974" w:rsidRPr="00D605D7" w:rsidRDefault="00FC4974" w:rsidP="00FC4974">
      <w:pPr>
        <w:pStyle w:val="Header"/>
        <w:tabs>
          <w:tab w:val="left" w:pos="284"/>
          <w:tab w:val="left" w:pos="1418"/>
          <w:tab w:val="left" w:pos="1843"/>
          <w:tab w:val="left" w:pos="2552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4.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FC4974" w:rsidRDefault="00FC4974" w:rsidP="00D50DD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FC4974" w:rsidSect="004C44FD">
      <w:headerReference w:type="even" r:id="rId53"/>
      <w:headerReference w:type="default" r:id="rId5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344" w:rsidRDefault="00DF7344" w:rsidP="00D177B5">
      <w:pPr>
        <w:spacing w:after="0" w:line="240" w:lineRule="auto"/>
      </w:pPr>
      <w:r>
        <w:separator/>
      </w:r>
    </w:p>
  </w:endnote>
  <w:endnote w:type="continuationSeparator" w:id="0">
    <w:p w:rsidR="00DF7344" w:rsidRDefault="00DF734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344" w:rsidRDefault="00DF7344" w:rsidP="00D177B5">
      <w:pPr>
        <w:spacing w:after="0" w:line="240" w:lineRule="auto"/>
      </w:pPr>
      <w:r>
        <w:separator/>
      </w:r>
    </w:p>
  </w:footnote>
  <w:footnote w:type="continuationSeparator" w:id="0">
    <w:p w:rsidR="00DF7344" w:rsidRDefault="00DF734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</w:t>
    </w:r>
    <w:r w:rsidR="00FC4974">
      <w:rPr>
        <w:spacing w:val="0"/>
        <w:sz w:val="20"/>
        <w:szCs w:val="20"/>
        <w:lang w:val="pt-PT"/>
      </w:rPr>
      <w:t>7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15AD5F47" wp14:editId="372CE0A3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F42B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84F0C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F42BD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FF42BD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8715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74BAB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8715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8715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1F582B"/>
    <w:rsid w:val="00204FC6"/>
    <w:rsid w:val="00236BCA"/>
    <w:rsid w:val="00241938"/>
    <w:rsid w:val="00256A42"/>
    <w:rsid w:val="00266005"/>
    <w:rsid w:val="00271F71"/>
    <w:rsid w:val="00284AE2"/>
    <w:rsid w:val="0028715E"/>
    <w:rsid w:val="00294527"/>
    <w:rsid w:val="002A1042"/>
    <w:rsid w:val="002A7D30"/>
    <w:rsid w:val="002B3860"/>
    <w:rsid w:val="002B7DE5"/>
    <w:rsid w:val="003012AD"/>
    <w:rsid w:val="003041E9"/>
    <w:rsid w:val="00306537"/>
    <w:rsid w:val="00360BC9"/>
    <w:rsid w:val="0036406B"/>
    <w:rsid w:val="003F5A65"/>
    <w:rsid w:val="0040597E"/>
    <w:rsid w:val="0040704D"/>
    <w:rsid w:val="00433136"/>
    <w:rsid w:val="004602AB"/>
    <w:rsid w:val="00462192"/>
    <w:rsid w:val="004649B2"/>
    <w:rsid w:val="00470177"/>
    <w:rsid w:val="00476446"/>
    <w:rsid w:val="0048171A"/>
    <w:rsid w:val="00493BAA"/>
    <w:rsid w:val="004C44FD"/>
    <w:rsid w:val="004D0B7B"/>
    <w:rsid w:val="004D23F5"/>
    <w:rsid w:val="00523422"/>
    <w:rsid w:val="00560EC5"/>
    <w:rsid w:val="00566A0D"/>
    <w:rsid w:val="00596566"/>
    <w:rsid w:val="005B0643"/>
    <w:rsid w:val="005D7B2D"/>
    <w:rsid w:val="005E1078"/>
    <w:rsid w:val="005E1CF5"/>
    <w:rsid w:val="006007F1"/>
    <w:rsid w:val="0060212A"/>
    <w:rsid w:val="0060346E"/>
    <w:rsid w:val="00627293"/>
    <w:rsid w:val="00653546"/>
    <w:rsid w:val="00682D6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D2BC9"/>
    <w:rsid w:val="007E3D9C"/>
    <w:rsid w:val="00831162"/>
    <w:rsid w:val="00871045"/>
    <w:rsid w:val="008817F0"/>
    <w:rsid w:val="00884F0C"/>
    <w:rsid w:val="008A3513"/>
    <w:rsid w:val="008A504C"/>
    <w:rsid w:val="008F39BC"/>
    <w:rsid w:val="009519C0"/>
    <w:rsid w:val="00953579"/>
    <w:rsid w:val="009559C7"/>
    <w:rsid w:val="009576AA"/>
    <w:rsid w:val="00960394"/>
    <w:rsid w:val="00995D64"/>
    <w:rsid w:val="009C1B64"/>
    <w:rsid w:val="009C2ABF"/>
    <w:rsid w:val="009E04ED"/>
    <w:rsid w:val="009F2D25"/>
    <w:rsid w:val="00A115C4"/>
    <w:rsid w:val="00A25439"/>
    <w:rsid w:val="00A27B2C"/>
    <w:rsid w:val="00A50C94"/>
    <w:rsid w:val="00A7250C"/>
    <w:rsid w:val="00A74BAB"/>
    <w:rsid w:val="00AA6075"/>
    <w:rsid w:val="00AC74EF"/>
    <w:rsid w:val="00AD3AA3"/>
    <w:rsid w:val="00AD4BE7"/>
    <w:rsid w:val="00B108B4"/>
    <w:rsid w:val="00B35244"/>
    <w:rsid w:val="00B50C52"/>
    <w:rsid w:val="00B514FB"/>
    <w:rsid w:val="00B821C3"/>
    <w:rsid w:val="00BA36CC"/>
    <w:rsid w:val="00BA4776"/>
    <w:rsid w:val="00BB321A"/>
    <w:rsid w:val="00BB57A9"/>
    <w:rsid w:val="00BB77A9"/>
    <w:rsid w:val="00BC3526"/>
    <w:rsid w:val="00BC463E"/>
    <w:rsid w:val="00BE0AAD"/>
    <w:rsid w:val="00BE18BB"/>
    <w:rsid w:val="00BE6E70"/>
    <w:rsid w:val="00BF5DA5"/>
    <w:rsid w:val="00C014DB"/>
    <w:rsid w:val="00C02FFE"/>
    <w:rsid w:val="00C21502"/>
    <w:rsid w:val="00C23320"/>
    <w:rsid w:val="00C34871"/>
    <w:rsid w:val="00C50BE9"/>
    <w:rsid w:val="00C615BE"/>
    <w:rsid w:val="00C665E1"/>
    <w:rsid w:val="00C82F0D"/>
    <w:rsid w:val="00CC17AD"/>
    <w:rsid w:val="00CC6822"/>
    <w:rsid w:val="00CC6A4E"/>
    <w:rsid w:val="00D10795"/>
    <w:rsid w:val="00D13BC6"/>
    <w:rsid w:val="00D177B5"/>
    <w:rsid w:val="00D50DD5"/>
    <w:rsid w:val="00D62E7B"/>
    <w:rsid w:val="00DB4862"/>
    <w:rsid w:val="00DC5B66"/>
    <w:rsid w:val="00DF7344"/>
    <w:rsid w:val="00E1561C"/>
    <w:rsid w:val="00E70E42"/>
    <w:rsid w:val="00E755D9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4974"/>
    <w:rsid w:val="00FC5AF9"/>
    <w:rsid w:val="00FE3C2F"/>
    <w:rsid w:val="00FE5902"/>
    <w:rsid w:val="00FE6848"/>
    <w:rsid w:val="00FF42B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9B6A9EC-A5D6-4A94-9C6B-196EBEEC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FC4974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0.bin"/><Relationship Id="rId50" Type="http://schemas.openxmlformats.org/officeDocument/2006/relationships/oleObject" Target="embeddings/oleObject21.bin"/><Relationship Id="rId55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9.bin"/><Relationship Id="rId53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4.wmf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1.wmf"/><Relationship Id="rId52" Type="http://schemas.openxmlformats.org/officeDocument/2006/relationships/oleObject" Target="embeddings/oleObject22.bin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3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25.wmf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196</TotalTime>
  <Pages>2</Pages>
  <Words>341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21</cp:revision>
  <dcterms:created xsi:type="dcterms:W3CDTF">2014-02-28T16:32:00Z</dcterms:created>
  <dcterms:modified xsi:type="dcterms:W3CDTF">2014-06-30T10:25:00Z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