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FE1" w:rsidRDefault="00720E32" w:rsidP="00830F44">
      <w:pPr>
        <w:pStyle w:val="Default"/>
        <w:pageBreakBefore/>
        <w:rPr>
          <w:color w:val="auto"/>
          <w:sz w:val="23"/>
          <w:szCs w:val="23"/>
        </w:rPr>
      </w:pPr>
      <w:bookmarkStart w:id="0" w:name="_GoBack"/>
      <w:bookmarkEnd w:id="0"/>
      <w:r>
        <w:rPr>
          <w:noProof/>
          <w:color w:val="auto"/>
          <w:sz w:val="23"/>
          <w:szCs w:val="23"/>
        </w:rPr>
        <w:pict>
          <v:group id="Group 4" o:spid="_x0000_s1026" style="position:absolute;margin-left:-34.4pt;margin-top:-38.05pt;width:501.75pt;height:108pt;z-index:251659264" coordorigin="883,871" coordsize="10035,16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883;top:871;width:2715;height:480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GKH8UA&#10;AADaAAAADwAAAGRycy9kb3ducmV2LnhtbESPQWvCQBSE74L/YXlCb2ZThSJpVgkFxUtotUp7fGRf&#10;k7TZtyG7Jml/vSsIPQ4z8w2TbkbTiJ46V1tW8BjFIIgLq2suFZzet/MVCOeRNTaWScEvOdisp5MU&#10;E20HPlB/9KUIEHYJKqi8bxMpXVGRQRfZljh4X7Yz6IPsSqk7HALcNHIRx0/SYM1hocKWXioqfo4X&#10;o+D1/LbaX7LR+uz7s/zY/eWn/Jwr9TAbs2cQnkb/H76391rBEm5Xwg2Q6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0YofxQAAANoAAAAPAAAAAAAAAAAAAAAAAJgCAABkcnMv&#10;ZG93bnJldi54bWxQSwUGAAAAAAQABAD1AAAAigMAAAAA&#10;" fillcolor="black">
              <v:textbox>
                <w:txbxContent>
                  <w:p w:rsidR="00A20FE1" w:rsidRPr="0022007C" w:rsidRDefault="00040A95" w:rsidP="00A20FE1">
                    <w:pPr>
                      <w:jc w:val="center"/>
                      <w:rPr>
                        <w:rFonts w:ascii="Helvetica LT Std" w:hAnsi="Helvetica LT Std"/>
                        <w:b/>
                        <w:sz w:val="28"/>
                        <w:szCs w:val="28"/>
                        <w:lang w:val="en-US"/>
                      </w:rPr>
                    </w:pPr>
                    <w:r>
                      <w:rPr>
                        <w:rFonts w:ascii="Helvetica LT Std" w:hAnsi="Helvetica LT Std"/>
                        <w:b/>
                        <w:sz w:val="28"/>
                        <w:szCs w:val="28"/>
                        <w:lang w:val="en-US"/>
                      </w:rPr>
                      <w:t>TESTE 3</w:t>
                    </w:r>
                  </w:p>
                </w:txbxContent>
              </v:textbox>
            </v:shape>
            <v:shape id="Text Box 3" o:spid="_x0000_s1028" type="#_x0000_t202" style="position:absolute;left:883;top:1351;width:10035;height:1134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zu7MEA&#10;AADaAAAADwAAAGRycy9kb3ducmV2LnhtbESP32rCMBTG74W9QzjCbmSmFtlmbZRRGCi9mu4BDs2x&#10;LW1OShLb7u0XYbDLj+/Pjy8/zqYXIznfWlawWScgiCurW64VfF8/X95B+ICssbdMCn7Iw/HwtMgx&#10;03biLxovoRZxhH2GCpoQhkxKXzVk0K/tQBy9m3UGQ5SultrhFMdNL9MkeZUGW46EBgcqGqq6y91E&#10;SLoby7Ts2L2N1YTFqiyu51Kp5+X8sQcRaA7/4b/2SSvYwuNKvAHy8A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oM7uzBAAAA2gAAAA8AAAAAAAAAAAAAAAAAmAIAAGRycy9kb3du&#10;cmV2LnhtbFBLBQYAAAAABAAEAPUAAACGAwAAAAA=&#10;" strokecolor="#7f7f7f" strokeweight="1.5pt">
              <v:textbox>
                <w:txbxContent>
                  <w:p w:rsidR="00A20FE1" w:rsidRDefault="00A20FE1" w:rsidP="00A20FE1">
                    <w:pPr>
                      <w:pStyle w:val="02-Textobase"/>
                      <w:spacing w:before="120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 xml:space="preserve">Nome: </w:t>
                    </w:r>
                    <w:r>
                      <w:rPr>
                        <w:position w:val="-2"/>
                      </w:rPr>
                      <w:t>______________________________________________________</w:t>
                    </w:r>
                    <w:r>
                      <w:rPr>
                        <w:sz w:val="20"/>
                        <w:szCs w:val="20"/>
                      </w:rPr>
                      <w:t xml:space="preserve">   N.º </w:t>
                    </w:r>
                    <w:r>
                      <w:rPr>
                        <w:position w:val="-2"/>
                      </w:rPr>
                      <w:t>______</w:t>
                    </w:r>
                    <w:r>
                      <w:rPr>
                        <w:sz w:val="20"/>
                        <w:szCs w:val="20"/>
                      </w:rPr>
                      <w:t xml:space="preserve">  Turma </w:t>
                    </w:r>
                    <w:r>
                      <w:rPr>
                        <w:position w:val="-2"/>
                      </w:rPr>
                      <w:t>______</w:t>
                    </w:r>
                  </w:p>
                  <w:p w:rsidR="00A20FE1" w:rsidRPr="00721C1C" w:rsidRDefault="00A20FE1" w:rsidP="00A20FE1">
                    <w:pPr>
                      <w:spacing w:before="240"/>
                      <w:rPr>
                        <w:rFonts w:ascii="Helvetica LT Std Light" w:hAnsi="Helvetica LT Std Light"/>
                        <w:sz w:val="20"/>
                        <w:szCs w:val="20"/>
                      </w:rPr>
                    </w:pP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Data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/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/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</w:t>
                    </w:r>
                    <w:r w:rsidRPr="00721C1C"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    Avaliação 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____________________</w:t>
                    </w:r>
                    <w:r>
                      <w:rPr>
                        <w:rFonts w:ascii="Helvetica LT Std Light" w:hAnsi="Helvetica LT Std Light"/>
                        <w:sz w:val="20"/>
                        <w:szCs w:val="20"/>
                      </w:rPr>
                      <w:t xml:space="preserve">   Professor(a)</w:t>
                    </w:r>
                    <w:r w:rsidRPr="00721C1C">
                      <w:rPr>
                        <w:rFonts w:ascii="Helvetica LT Std Light" w:hAnsi="Helvetica LT Std Light"/>
                        <w:position w:val="-2"/>
                        <w:sz w:val="21"/>
                        <w:szCs w:val="21"/>
                      </w:rPr>
                      <w:t>____________________</w:t>
                    </w:r>
                  </w:p>
                </w:txbxContent>
              </v:textbox>
            </v:shape>
          </v:group>
        </w:pict>
      </w:r>
    </w:p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Pr="00A20FE1" w:rsidRDefault="00A20FE1" w:rsidP="00A20FE1"/>
    <w:p w:rsidR="00A20FE1" w:rsidRDefault="00A20FE1" w:rsidP="00FF300A">
      <w:pPr>
        <w:pStyle w:val="Default"/>
        <w:rPr>
          <w:b/>
          <w:color w:val="auto"/>
        </w:rPr>
      </w:pPr>
    </w:p>
    <w:p w:rsidR="0005104D" w:rsidRDefault="006F1A81" w:rsidP="004D124D">
      <w:pPr>
        <w:pStyle w:val="Default"/>
        <w:jc w:val="center"/>
        <w:rPr>
          <w:b/>
          <w:color w:val="auto"/>
        </w:rPr>
      </w:pPr>
      <w:r>
        <w:rPr>
          <w:b/>
          <w:color w:val="auto"/>
        </w:rPr>
        <w:t>Grupo I</w:t>
      </w:r>
    </w:p>
    <w:p w:rsidR="0005104D" w:rsidRPr="004D124D" w:rsidRDefault="0005104D" w:rsidP="004D124D">
      <w:pPr>
        <w:pStyle w:val="Default"/>
        <w:jc w:val="both"/>
        <w:rPr>
          <w:color w:val="auto"/>
        </w:rPr>
      </w:pPr>
    </w:p>
    <w:p w:rsidR="00040A95" w:rsidRDefault="00040A95" w:rsidP="00040A95">
      <w:pPr>
        <w:spacing w:line="360" w:lineRule="auto"/>
        <w:jc w:val="both"/>
        <w:rPr>
          <w:b/>
        </w:rPr>
      </w:pPr>
      <w:r w:rsidRPr="00BD66CD">
        <w:rPr>
          <w:b/>
        </w:rPr>
        <w:t>Lê o texto com atenção.</w:t>
      </w:r>
    </w:p>
    <w:p w:rsidR="00040A95" w:rsidRDefault="00040A95" w:rsidP="00040A95">
      <w:pPr>
        <w:spacing w:line="360" w:lineRule="auto"/>
        <w:jc w:val="both"/>
      </w:pPr>
      <w:r>
        <w:rPr>
          <w:b/>
        </w:rPr>
        <w:tab/>
      </w:r>
      <w:r w:rsidR="008B1487">
        <w:t>Estava</w:t>
      </w:r>
      <w:r>
        <w:t xml:space="preserve"> uma noite clara e temperada, própria dos primeiros dias de agosto. O céu era como um lençol negro com pontinhos bordados e um buraco no meio: a Lua.</w:t>
      </w:r>
    </w:p>
    <w:p w:rsidR="00040A95" w:rsidRDefault="00040A95" w:rsidP="00040A95">
      <w:pPr>
        <w:spacing w:line="360" w:lineRule="auto"/>
        <w:ind w:firstLine="708"/>
        <w:jc w:val="both"/>
      </w:pPr>
      <w:r>
        <w:t>Os rapazes espreitaram pela janela e viram a mãe na berma da estrada, entre as moitas de urze.</w:t>
      </w:r>
    </w:p>
    <w:p w:rsidR="00040A95" w:rsidRDefault="00040A95" w:rsidP="00040A95">
      <w:pPr>
        <w:spacing w:line="360" w:lineRule="auto"/>
        <w:ind w:firstLine="708"/>
        <w:jc w:val="both"/>
      </w:pPr>
      <w:r>
        <w:t>- O que está ela a fazer? – perguntou Peter. – Está dobrada sobre um monte de pedras.</w:t>
      </w:r>
    </w:p>
    <w:p w:rsidR="00040A95" w:rsidRPr="00A36331" w:rsidRDefault="00040A95" w:rsidP="00040A95">
      <w:pPr>
        <w:spacing w:line="360" w:lineRule="auto"/>
        <w:ind w:firstLine="708"/>
        <w:jc w:val="both"/>
      </w:pPr>
      <w:r w:rsidRPr="00A36331">
        <w:t>Ela voltou pouco depois com uma pequena pedra na mão. Pousou-a cuidadosamente no banco vazio ao lado dela. Parecia uma pedra igual às outras, mas quando a luz da Lua lhe bateu, eles puderam ver o seu suave brilho azulado.</w:t>
      </w:r>
    </w:p>
    <w:p w:rsidR="00040A95" w:rsidRPr="00A36331" w:rsidRDefault="00040A95" w:rsidP="00040A95">
      <w:pPr>
        <w:spacing w:line="360" w:lineRule="auto"/>
        <w:ind w:firstLine="708"/>
        <w:jc w:val="both"/>
      </w:pPr>
      <w:r w:rsidRPr="00A36331">
        <w:t>Eram pedras relativamente raras, aquelas, mas quem viajasse pela região sempre encontrava uma ou outra se olhasse com atenção.</w:t>
      </w:r>
    </w:p>
    <w:p w:rsidR="00040A95" w:rsidRPr="00A36331" w:rsidRDefault="00040A95" w:rsidP="00040A95">
      <w:pPr>
        <w:spacing w:line="360" w:lineRule="auto"/>
        <w:ind w:firstLine="708"/>
        <w:jc w:val="both"/>
      </w:pPr>
      <w:r w:rsidRPr="00A36331">
        <w:t>- À noite, a Lua dá-lhes este tom azulado – explicou a mãe. – É uma pedra da sorte.</w:t>
      </w:r>
    </w:p>
    <w:p w:rsidR="00040A95" w:rsidRPr="00A36331" w:rsidRDefault="00040A95" w:rsidP="00040A95">
      <w:pPr>
        <w:spacing w:line="360" w:lineRule="auto"/>
        <w:ind w:firstLine="708"/>
        <w:jc w:val="both"/>
      </w:pPr>
      <w:r w:rsidRPr="00A36331">
        <w:t>- Outra? Já há tantas na quinta… - resmungou Peter, com o seu ar mais carrancudo.</w:t>
      </w:r>
    </w:p>
    <w:p w:rsidR="00040A95" w:rsidRPr="00A36331" w:rsidRDefault="00040A95" w:rsidP="00040A95">
      <w:pPr>
        <w:spacing w:line="360" w:lineRule="auto"/>
        <w:ind w:firstLine="708"/>
        <w:jc w:val="both"/>
      </w:pPr>
      <w:r w:rsidRPr="00A36331">
        <w:t>- Ensinaram-me a levá-las para casa sempre que as encontrasse – prosseguiu a mãe. – E hoje não queria chegar lá sem uma. Acho que, desta vez, preciso de sorte. Querem saber a história das pedras azuladas da quinta?</w:t>
      </w:r>
    </w:p>
    <w:p w:rsidR="00040A95" w:rsidRPr="00A36331" w:rsidRDefault="00040A95" w:rsidP="00040A95">
      <w:pPr>
        <w:spacing w:line="360" w:lineRule="auto"/>
        <w:ind w:firstLine="708"/>
        <w:jc w:val="both"/>
      </w:pPr>
      <w:r w:rsidRPr="00A36331">
        <w:t>- Agora não – suplicou Peter.</w:t>
      </w:r>
    </w:p>
    <w:p w:rsidR="00040A95" w:rsidRPr="00A36331" w:rsidRDefault="00040A95" w:rsidP="00040A95">
      <w:pPr>
        <w:spacing w:line="360" w:lineRule="auto"/>
        <w:ind w:firstLine="708"/>
        <w:jc w:val="both"/>
      </w:pPr>
      <w:r w:rsidRPr="00A36331">
        <w:t>- Conta, mãe – pediu William.</w:t>
      </w:r>
    </w:p>
    <w:p w:rsidR="00040A95" w:rsidRPr="00A36331" w:rsidRDefault="00040A95" w:rsidP="00040A95">
      <w:pPr>
        <w:spacing w:line="360" w:lineRule="auto"/>
        <w:ind w:firstLine="708"/>
        <w:jc w:val="both"/>
      </w:pPr>
      <w:r w:rsidRPr="00A36331">
        <w:t>A mãe acariciou a pedra com a palma da mão e pôs o carro em movimento.</w:t>
      </w:r>
    </w:p>
    <w:p w:rsidR="00040A95" w:rsidRPr="00A36331" w:rsidRDefault="00040A95" w:rsidP="00040A95">
      <w:pPr>
        <w:spacing w:line="360" w:lineRule="auto"/>
        <w:ind w:firstLine="851"/>
        <w:jc w:val="both"/>
      </w:pPr>
      <w:r w:rsidRPr="00A36331">
        <w:t>- O Carl Zimmer, nosso antepassado, comprou o terreno da quinta e construiu a casa por volta de 1800. Dizem que encontrou um diamante do tamanho de uma romã durante as escavações dos alicerces e o enterrou depois na terra e pôs uma daquelas pedras por cima para marcar o sítio. Dizia à família que era uma pedra da sorte que protegia a</w:t>
      </w:r>
      <w:r w:rsidR="00934EF3">
        <w:t xml:space="preserve"> </w:t>
      </w:r>
      <w:r w:rsidRPr="00A36331">
        <w:t>casa e as pessoas que lá viviam, d</w:t>
      </w:r>
      <w:r>
        <w:t xml:space="preserve">esde </w:t>
      </w:r>
      <w:r w:rsidRPr="00A36331">
        <w:t xml:space="preserve">que não desenterrassem o tesouro que </w:t>
      </w:r>
      <w:r w:rsidRPr="00A36331">
        <w:lastRenderedPageBreak/>
        <w:t>ela guardava. A menos, claro, que houvesse uma desgraça ou estivessem em grandes dificuldades.</w:t>
      </w:r>
    </w:p>
    <w:p w:rsidR="00040A95" w:rsidRPr="00A36331" w:rsidRDefault="00040A95" w:rsidP="00040A95">
      <w:pPr>
        <w:spacing w:line="360" w:lineRule="auto"/>
        <w:ind w:firstLine="851"/>
        <w:jc w:val="both"/>
      </w:pPr>
      <w:r w:rsidRPr="00A36331">
        <w:t xml:space="preserve">- E desenterraram-no? – perguntou William. </w:t>
      </w:r>
    </w:p>
    <w:p w:rsidR="00040A95" w:rsidRPr="00A36331" w:rsidRDefault="00040A95" w:rsidP="00040A95">
      <w:pPr>
        <w:spacing w:line="360" w:lineRule="auto"/>
        <w:ind w:firstLine="851"/>
        <w:jc w:val="both"/>
      </w:pPr>
      <w:r w:rsidRPr="00A36331">
        <w:t xml:space="preserve">- Não se sabe. Já viveu e morreu ali tanta gente – respondeu a mãe. – E algumas vezes estiveram em dificuldades, isso sabe-se. Talvez o tenham encontrado. </w:t>
      </w:r>
    </w:p>
    <w:p w:rsidR="00040A95" w:rsidRDefault="00040A95" w:rsidP="00040A95">
      <w:pPr>
        <w:spacing w:line="360" w:lineRule="auto"/>
        <w:ind w:firstLine="851"/>
        <w:jc w:val="both"/>
      </w:pPr>
      <w:r w:rsidRPr="00A36331">
        <w:t>- Não me parece – disse William, interessado em manter o mistério. – Sempre houve lá muitas pedras azuis, ou a quinta não se chamava assim. E cada vez há mais. Como podiam eles saber qual era a pedra que guardava o diamante do tamanho de uma romã?</w:t>
      </w:r>
    </w:p>
    <w:p w:rsidR="00040A95" w:rsidRDefault="00040A95" w:rsidP="00040A95">
      <w:pPr>
        <w:spacing w:line="360" w:lineRule="auto"/>
        <w:ind w:firstLine="851"/>
        <w:jc w:val="both"/>
      </w:pPr>
      <w:r>
        <w:t>- Bastava levantar todas – disse Peter, interessado em exterminar de vez o mistério.</w:t>
      </w:r>
    </w:p>
    <w:p w:rsidR="00040A95" w:rsidRDefault="00040A95" w:rsidP="00040A95">
      <w:pPr>
        <w:spacing w:line="360" w:lineRule="auto"/>
        <w:ind w:firstLine="851"/>
        <w:jc w:val="both"/>
      </w:pPr>
      <w:r>
        <w:t>- Seja como for, ficou a história – concluiu a mãe. – Todas as casas têm as suas. São contadas tantas vezes que também elas vão mudando. Este conta àquele e tira uma coisa e acrescenta outra, aquele conta a outro e tira outra coisa e acrescenta mais uma. Às tantas, já não se sabe onde está a verdade. Mas ela continua lá, escondida.</w:t>
      </w:r>
    </w:p>
    <w:p w:rsidR="00040A95" w:rsidRDefault="00040A95" w:rsidP="00040A95">
      <w:pPr>
        <w:spacing w:line="360" w:lineRule="auto"/>
        <w:ind w:firstLine="851"/>
        <w:jc w:val="both"/>
      </w:pPr>
      <w:r>
        <w:t>- Como o tesouro… - murmurou William.</w:t>
      </w:r>
    </w:p>
    <w:p w:rsidR="00040A95" w:rsidRDefault="00040A95" w:rsidP="00040A95">
      <w:pPr>
        <w:spacing w:line="360" w:lineRule="auto"/>
        <w:ind w:firstLine="851"/>
        <w:jc w:val="right"/>
      </w:pPr>
      <w:r w:rsidRPr="002C701E">
        <w:rPr>
          <w:i/>
        </w:rPr>
        <w:t>O último Grimm</w:t>
      </w:r>
      <w:r>
        <w:t>, Álvaro Magalhães, ASA</w:t>
      </w:r>
    </w:p>
    <w:p w:rsidR="000C5B39" w:rsidRDefault="000C5B39" w:rsidP="00327A2D">
      <w:pPr>
        <w:spacing w:line="360" w:lineRule="auto"/>
        <w:jc w:val="both"/>
        <w:rPr>
          <w:b/>
        </w:rPr>
      </w:pPr>
    </w:p>
    <w:p w:rsidR="00040A95" w:rsidRDefault="00040A95" w:rsidP="00040A95">
      <w:pPr>
        <w:spacing w:line="360" w:lineRule="auto"/>
        <w:ind w:firstLine="851"/>
        <w:jc w:val="both"/>
        <w:rPr>
          <w:b/>
        </w:rPr>
      </w:pPr>
      <w:r w:rsidRPr="009A4015">
        <w:rPr>
          <w:b/>
        </w:rPr>
        <w:t>Responde às questões que se seguem.</w:t>
      </w:r>
    </w:p>
    <w:p w:rsidR="00040A95" w:rsidRDefault="00040A95" w:rsidP="00040A95">
      <w:pPr>
        <w:pStyle w:val="ListParagraph"/>
        <w:numPr>
          <w:ilvl w:val="0"/>
          <w:numId w:val="11"/>
        </w:numPr>
        <w:spacing w:line="360" w:lineRule="auto"/>
        <w:jc w:val="both"/>
      </w:pPr>
      <w:r>
        <w:t>A ação narrada desenrola-se durante a noite.</w:t>
      </w:r>
    </w:p>
    <w:p w:rsidR="00040A95" w:rsidRDefault="00040A95" w:rsidP="00040A95">
      <w:pPr>
        <w:pStyle w:val="ListParagraph"/>
        <w:numPr>
          <w:ilvl w:val="1"/>
          <w:numId w:val="11"/>
        </w:numPr>
        <w:spacing w:line="360" w:lineRule="auto"/>
        <w:jc w:val="both"/>
      </w:pPr>
      <w:r>
        <w:t xml:space="preserve"> Explica de que modo a comparação presente no primeiro parágrafo contribui para a descrição dessa noite.</w:t>
      </w:r>
    </w:p>
    <w:p w:rsidR="00040A95" w:rsidRDefault="00040A95" w:rsidP="00040A95">
      <w:pPr>
        <w:pStyle w:val="ListParagraph"/>
        <w:numPr>
          <w:ilvl w:val="0"/>
          <w:numId w:val="11"/>
        </w:numPr>
        <w:spacing w:line="360" w:lineRule="auto"/>
        <w:jc w:val="both"/>
      </w:pPr>
      <w:r>
        <w:t>Nessa noite, a mãe encontrou uma pedra aparentemente igual a todas as outras.</w:t>
      </w:r>
    </w:p>
    <w:p w:rsidR="00040A95" w:rsidRDefault="00040A95" w:rsidP="00040A95">
      <w:pPr>
        <w:pStyle w:val="ListParagraph"/>
        <w:numPr>
          <w:ilvl w:val="1"/>
          <w:numId w:val="11"/>
        </w:numPr>
        <w:spacing w:line="360" w:lineRule="auto"/>
        <w:jc w:val="both"/>
      </w:pPr>
      <w:r>
        <w:t xml:space="preserve"> Descreve-a.</w:t>
      </w:r>
    </w:p>
    <w:p w:rsidR="00040A95" w:rsidRDefault="00C5140B" w:rsidP="00040A95">
      <w:pPr>
        <w:pStyle w:val="ListParagraph"/>
        <w:numPr>
          <w:ilvl w:val="1"/>
          <w:numId w:val="11"/>
        </w:numPr>
        <w:spacing w:line="360" w:lineRule="auto"/>
        <w:jc w:val="both"/>
      </w:pPr>
      <w:r>
        <w:t xml:space="preserve"> </w:t>
      </w:r>
      <w:r w:rsidR="00040A95">
        <w:t>Explica o que tornava essa pedra especial para a mãe.</w:t>
      </w:r>
    </w:p>
    <w:p w:rsidR="00040A95" w:rsidRDefault="00040A95" w:rsidP="00040A95">
      <w:pPr>
        <w:pStyle w:val="ListParagraph"/>
        <w:numPr>
          <w:ilvl w:val="0"/>
          <w:numId w:val="11"/>
        </w:numPr>
        <w:spacing w:line="360" w:lineRule="auto"/>
        <w:jc w:val="both"/>
      </w:pPr>
      <w:r>
        <w:t>Como justificas a referência a Carl Zimmer?</w:t>
      </w:r>
    </w:p>
    <w:p w:rsidR="00040A95" w:rsidRDefault="00040A95" w:rsidP="00040A95">
      <w:pPr>
        <w:pStyle w:val="ListParagraph"/>
        <w:numPr>
          <w:ilvl w:val="0"/>
          <w:numId w:val="11"/>
        </w:numPr>
        <w:spacing w:line="360" w:lineRule="auto"/>
        <w:jc w:val="both"/>
      </w:pPr>
      <w:r>
        <w:t>Ao longo do texto, o narrador deixa transparecer algumas diferenças de personalidade entre os irmãos Peter e William.</w:t>
      </w:r>
    </w:p>
    <w:p w:rsidR="00040A95" w:rsidRDefault="00C5140B" w:rsidP="00040A95">
      <w:pPr>
        <w:pStyle w:val="ListParagraph"/>
        <w:numPr>
          <w:ilvl w:val="1"/>
          <w:numId w:val="11"/>
        </w:numPr>
        <w:spacing w:line="360" w:lineRule="auto"/>
        <w:jc w:val="both"/>
      </w:pPr>
      <w:r>
        <w:t xml:space="preserve"> </w:t>
      </w:r>
      <w:r w:rsidR="00040A95">
        <w:t>Explicita-as. Valida a tua resposta com passagens textuais.</w:t>
      </w:r>
    </w:p>
    <w:p w:rsidR="00040A95" w:rsidRDefault="00040A95" w:rsidP="00040A95">
      <w:pPr>
        <w:pStyle w:val="ListParagraph"/>
        <w:spacing w:line="360" w:lineRule="auto"/>
        <w:ind w:left="1211"/>
        <w:jc w:val="center"/>
        <w:rPr>
          <w:b/>
        </w:rPr>
      </w:pPr>
    </w:p>
    <w:p w:rsidR="00040A95" w:rsidRDefault="00040A95" w:rsidP="00040A95">
      <w:pPr>
        <w:pStyle w:val="ListParagraph"/>
        <w:spacing w:line="360" w:lineRule="auto"/>
        <w:ind w:left="1211"/>
        <w:jc w:val="center"/>
        <w:rPr>
          <w:b/>
        </w:rPr>
      </w:pPr>
    </w:p>
    <w:p w:rsidR="00040A95" w:rsidRDefault="00040A95" w:rsidP="00040A95">
      <w:pPr>
        <w:pStyle w:val="ListParagraph"/>
        <w:spacing w:line="360" w:lineRule="auto"/>
        <w:ind w:left="1211"/>
        <w:jc w:val="center"/>
        <w:rPr>
          <w:b/>
        </w:rPr>
      </w:pPr>
    </w:p>
    <w:p w:rsidR="000C5B39" w:rsidRDefault="000C5B39" w:rsidP="00755336">
      <w:pPr>
        <w:spacing w:line="360" w:lineRule="auto"/>
        <w:rPr>
          <w:b/>
        </w:rPr>
      </w:pPr>
    </w:p>
    <w:p w:rsidR="00327A2D" w:rsidRPr="00755336" w:rsidRDefault="00327A2D" w:rsidP="00755336">
      <w:pPr>
        <w:spacing w:line="360" w:lineRule="auto"/>
        <w:rPr>
          <w:b/>
        </w:rPr>
      </w:pPr>
    </w:p>
    <w:p w:rsidR="00040A95" w:rsidRDefault="00040A95" w:rsidP="00040A95">
      <w:pPr>
        <w:pStyle w:val="ListParagraph"/>
        <w:spacing w:line="360" w:lineRule="auto"/>
        <w:ind w:left="1211"/>
        <w:jc w:val="center"/>
        <w:rPr>
          <w:b/>
        </w:rPr>
      </w:pPr>
      <w:r w:rsidRPr="00BF65C0">
        <w:rPr>
          <w:b/>
        </w:rPr>
        <w:lastRenderedPageBreak/>
        <w:t>Grupo II</w:t>
      </w:r>
    </w:p>
    <w:p w:rsidR="00040A95" w:rsidRPr="00BF65C0" w:rsidRDefault="00040A95" w:rsidP="00BB744B">
      <w:pPr>
        <w:pStyle w:val="ListParagraph"/>
        <w:numPr>
          <w:ilvl w:val="0"/>
          <w:numId w:val="15"/>
        </w:numPr>
        <w:spacing w:line="360" w:lineRule="auto"/>
        <w:jc w:val="both"/>
      </w:pPr>
      <w:r>
        <w:t>Transcreve os advérbios presentes nas frases e identifica o seu valor semântico.</w:t>
      </w:r>
    </w:p>
    <w:p w:rsidR="00040A95" w:rsidRDefault="00040A95" w:rsidP="00040A95">
      <w:pPr>
        <w:pStyle w:val="ListParagraph"/>
        <w:numPr>
          <w:ilvl w:val="0"/>
          <w:numId w:val="12"/>
        </w:numPr>
        <w:spacing w:line="360" w:lineRule="auto"/>
        <w:jc w:val="both"/>
      </w:pPr>
      <w:r>
        <w:t>Pousou-</w:t>
      </w:r>
      <w:r w:rsidRPr="00FF1BDF">
        <w:t>a cuidadosamente</w:t>
      </w:r>
      <w:r>
        <w:t xml:space="preserve"> no banco vazio ao lado dela.</w:t>
      </w:r>
    </w:p>
    <w:p w:rsidR="00040A95" w:rsidRDefault="00B434E5" w:rsidP="00040A95">
      <w:pPr>
        <w:pStyle w:val="ListParagraph"/>
        <w:numPr>
          <w:ilvl w:val="0"/>
          <w:numId w:val="12"/>
        </w:numPr>
        <w:spacing w:line="360" w:lineRule="auto"/>
        <w:jc w:val="both"/>
      </w:pPr>
      <w:r>
        <w:t xml:space="preserve">As histórias são </w:t>
      </w:r>
      <w:r w:rsidR="00040A95">
        <w:t>contadas tantas vezes que também elas vão mudando.</w:t>
      </w:r>
    </w:p>
    <w:p w:rsidR="00040A95" w:rsidRDefault="00040A95" w:rsidP="00040A95">
      <w:pPr>
        <w:pStyle w:val="ListParagraph"/>
        <w:numPr>
          <w:ilvl w:val="0"/>
          <w:numId w:val="12"/>
        </w:numPr>
        <w:spacing w:line="360" w:lineRule="auto"/>
        <w:jc w:val="both"/>
      </w:pPr>
      <w:r>
        <w:t>Aquela era a quinta onde estava enterrado o tesouro.</w:t>
      </w:r>
    </w:p>
    <w:p w:rsidR="00040A95" w:rsidRPr="0002305B" w:rsidRDefault="00040A95" w:rsidP="00040A95">
      <w:pPr>
        <w:pStyle w:val="ListParagraph"/>
        <w:numPr>
          <w:ilvl w:val="0"/>
          <w:numId w:val="12"/>
        </w:numPr>
        <w:spacing w:line="360" w:lineRule="auto"/>
        <w:jc w:val="both"/>
      </w:pPr>
      <w:r>
        <w:t>“</w:t>
      </w:r>
      <w:r w:rsidRPr="00167BDC">
        <w:t>Talvez o</w:t>
      </w:r>
      <w:r>
        <w:t xml:space="preserve"> tenham encontrado.”</w:t>
      </w:r>
    </w:p>
    <w:p w:rsidR="00040A95" w:rsidRPr="004E3815" w:rsidRDefault="00040A95" w:rsidP="00040A95">
      <w:pPr>
        <w:pStyle w:val="ListParagraph"/>
        <w:numPr>
          <w:ilvl w:val="0"/>
          <w:numId w:val="12"/>
        </w:numPr>
        <w:spacing w:line="360" w:lineRule="auto"/>
        <w:jc w:val="both"/>
      </w:pPr>
      <w:r w:rsidRPr="004E3815">
        <w:t xml:space="preserve">“- Não me parece – disse William, interessado em manter o mistério. – Sempre houve lá </w:t>
      </w:r>
      <w:r>
        <w:t xml:space="preserve">muitas </w:t>
      </w:r>
      <w:r w:rsidRPr="004E3815">
        <w:t xml:space="preserve">pedras azuis.” </w:t>
      </w:r>
    </w:p>
    <w:p w:rsidR="00040A95" w:rsidRDefault="00040A95" w:rsidP="00040A95">
      <w:pPr>
        <w:pStyle w:val="ListParagraph"/>
        <w:numPr>
          <w:ilvl w:val="0"/>
          <w:numId w:val="12"/>
        </w:numPr>
        <w:spacing w:line="360" w:lineRule="auto"/>
        <w:jc w:val="both"/>
      </w:pPr>
      <w:r>
        <w:t>Sim, julgo que o tenham encontrado.</w:t>
      </w:r>
    </w:p>
    <w:p w:rsidR="00040A95" w:rsidRPr="00FF1BDF" w:rsidRDefault="00B434E5" w:rsidP="00BB744B">
      <w:pPr>
        <w:pStyle w:val="ListParagraph"/>
        <w:numPr>
          <w:ilvl w:val="0"/>
          <w:numId w:val="15"/>
        </w:numPr>
        <w:spacing w:line="360" w:lineRule="auto"/>
        <w:jc w:val="both"/>
      </w:pPr>
      <w:r>
        <w:t>C</w:t>
      </w:r>
      <w:r w:rsidR="00040A95">
        <w:t>lassifica as orações</w:t>
      </w:r>
      <w:r>
        <w:t xml:space="preserve"> sublinhadas nas frases</w:t>
      </w:r>
      <w:r w:rsidR="00040A95" w:rsidRPr="00FF1BDF">
        <w:t>.</w:t>
      </w:r>
    </w:p>
    <w:p w:rsidR="00040A95" w:rsidRPr="00EF347F" w:rsidRDefault="00040A95" w:rsidP="00040A95">
      <w:pPr>
        <w:pStyle w:val="ListParagraph"/>
        <w:numPr>
          <w:ilvl w:val="0"/>
          <w:numId w:val="13"/>
        </w:numPr>
        <w:spacing w:line="360" w:lineRule="auto"/>
        <w:jc w:val="both"/>
      </w:pPr>
      <w:r w:rsidRPr="00EF347F">
        <w:t xml:space="preserve">Aquela era a quinta </w:t>
      </w:r>
      <w:r w:rsidRPr="00B434E5">
        <w:rPr>
          <w:u w:val="single"/>
        </w:rPr>
        <w:t>onde estava enterrado o tesouro</w:t>
      </w:r>
      <w:r w:rsidRPr="00EF347F">
        <w:t>.</w:t>
      </w:r>
    </w:p>
    <w:p w:rsidR="00040A95" w:rsidRDefault="00040A95" w:rsidP="002E1CD2">
      <w:pPr>
        <w:pStyle w:val="ListParagraph"/>
        <w:numPr>
          <w:ilvl w:val="0"/>
          <w:numId w:val="13"/>
        </w:numPr>
        <w:spacing w:line="360" w:lineRule="auto"/>
        <w:jc w:val="both"/>
      </w:pPr>
      <w:r w:rsidRPr="00B434E5">
        <w:rPr>
          <w:u w:val="single"/>
        </w:rPr>
        <w:t>Ainda que houvesse muitas pedras azuis na quinta</w:t>
      </w:r>
      <w:r w:rsidRPr="00EF347F">
        <w:t>, a mãe levou mais uma.</w:t>
      </w:r>
    </w:p>
    <w:p w:rsidR="00040A95" w:rsidRDefault="00040A95" w:rsidP="00040A95">
      <w:pPr>
        <w:pStyle w:val="ListParagraph"/>
        <w:numPr>
          <w:ilvl w:val="0"/>
          <w:numId w:val="13"/>
        </w:numPr>
        <w:spacing w:line="360" w:lineRule="auto"/>
        <w:jc w:val="both"/>
      </w:pPr>
      <w:r>
        <w:t xml:space="preserve">Zimmer pôs uma daquelas pedras por cima do diamante </w:t>
      </w:r>
      <w:r w:rsidRPr="00B434E5">
        <w:rPr>
          <w:u w:val="single"/>
        </w:rPr>
        <w:t>para marcar o sítio</w:t>
      </w:r>
      <w:r>
        <w:t xml:space="preserve">. </w:t>
      </w:r>
    </w:p>
    <w:p w:rsidR="00040A95" w:rsidRDefault="00040A95" w:rsidP="00040A95">
      <w:pPr>
        <w:pStyle w:val="ListParagraph"/>
        <w:numPr>
          <w:ilvl w:val="0"/>
          <w:numId w:val="13"/>
        </w:numPr>
        <w:spacing w:line="360" w:lineRule="auto"/>
        <w:jc w:val="both"/>
      </w:pPr>
      <w:r w:rsidRPr="00B434E5">
        <w:rPr>
          <w:u w:val="single"/>
        </w:rPr>
        <w:t>Desde que não desenterrassem o tesouro</w:t>
      </w:r>
      <w:r>
        <w:t>, a pedra da sorte protegeria a família.</w:t>
      </w:r>
    </w:p>
    <w:p w:rsidR="00040A95" w:rsidRDefault="00040A95" w:rsidP="00BB744B">
      <w:pPr>
        <w:pStyle w:val="ListParagraph"/>
        <w:numPr>
          <w:ilvl w:val="0"/>
          <w:numId w:val="15"/>
        </w:numPr>
        <w:spacing w:line="360" w:lineRule="auto"/>
        <w:jc w:val="both"/>
      </w:pPr>
      <w:r w:rsidRPr="00822511">
        <w:t>Transforma as frases ativas em frases passivas.</w:t>
      </w:r>
    </w:p>
    <w:p w:rsidR="00040A95" w:rsidRPr="00B267F6" w:rsidRDefault="00040A95" w:rsidP="00040A95">
      <w:pPr>
        <w:pStyle w:val="ListParagraph"/>
        <w:numPr>
          <w:ilvl w:val="0"/>
          <w:numId w:val="14"/>
        </w:numPr>
        <w:spacing w:after="160" w:line="360" w:lineRule="auto"/>
        <w:jc w:val="both"/>
      </w:pPr>
      <w:r w:rsidRPr="00B267F6">
        <w:t>A mãe acariciou a pedra com a palma da mão e pôs o carro em movimento.</w:t>
      </w:r>
    </w:p>
    <w:p w:rsidR="00040A95" w:rsidRPr="00EF347F" w:rsidRDefault="00040A95" w:rsidP="00CE4DF9">
      <w:pPr>
        <w:pStyle w:val="ListParagraph"/>
        <w:numPr>
          <w:ilvl w:val="0"/>
          <w:numId w:val="14"/>
        </w:numPr>
        <w:spacing w:line="360" w:lineRule="auto"/>
        <w:jc w:val="both"/>
      </w:pPr>
      <w:r>
        <w:t>William perpetuará a história de Carl Zimmer.</w:t>
      </w:r>
    </w:p>
    <w:p w:rsidR="00446252" w:rsidRDefault="00446252" w:rsidP="000C5B39">
      <w:pPr>
        <w:pStyle w:val="ListParagraph"/>
        <w:spacing w:line="360" w:lineRule="auto"/>
        <w:ind w:left="1211"/>
        <w:jc w:val="center"/>
        <w:rPr>
          <w:b/>
        </w:rPr>
      </w:pPr>
    </w:p>
    <w:p w:rsidR="00C41587" w:rsidRPr="000C5B39" w:rsidRDefault="00040A95" w:rsidP="000C5B39">
      <w:pPr>
        <w:pStyle w:val="ListParagraph"/>
        <w:spacing w:line="360" w:lineRule="auto"/>
        <w:ind w:left="1211"/>
        <w:jc w:val="center"/>
        <w:rPr>
          <w:b/>
        </w:rPr>
      </w:pPr>
      <w:r w:rsidRPr="00BF65C0">
        <w:rPr>
          <w:b/>
        </w:rPr>
        <w:t>Grupo II</w:t>
      </w:r>
      <w:r>
        <w:rPr>
          <w:b/>
        </w:rPr>
        <w:t>I</w:t>
      </w:r>
    </w:p>
    <w:p w:rsidR="00C41587" w:rsidRDefault="00720E32" w:rsidP="00C41587">
      <w:pPr>
        <w:pStyle w:val="ListParagraph"/>
        <w:numPr>
          <w:ilvl w:val="0"/>
          <w:numId w:val="16"/>
        </w:numPr>
        <w:spacing w:line="360" w:lineRule="auto"/>
        <w:jc w:val="both"/>
      </w:pPr>
      <w:r>
        <w:rPr>
          <w:noProof/>
        </w:rPr>
        <w:pict>
          <v:shape id="Caixa de Texto 2" o:spid="_x0000_s1029" type="#_x0000_t202" style="position:absolute;left:0;text-align:left;margin-left:1776.45pt;margin-top:24.9pt;width:404.25pt;height:133.5pt;z-index:251661312;visibility:visible;mso-wrap-distance-top:3.6pt;mso-wrap-distance-bottom:3.6pt;mso-position-horizontal:right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">
            <v:textbox>
              <w:txbxContent>
                <w:p w:rsidR="00C41587" w:rsidRPr="0028368A" w:rsidRDefault="00C41587" w:rsidP="00C41587">
                  <w:pPr>
                    <w:spacing w:line="360" w:lineRule="auto"/>
                    <w:ind w:firstLine="708"/>
                    <w:jc w:val="both"/>
                  </w:pPr>
                  <w:r w:rsidRPr="0028368A">
                    <w:t>“- Seja como for, ficou a história – concluiu a mãe. – Todas as casas têm as suas. São contadas tantas vezes que também elas vão mudando. Este conta àquele e tira uma coisa e acrescenta outra, aquele conta a outro e tira outra coisa e acrescenta mais uma. Às tantas, já não se sabe onde está a verdade. Mas ela continua lá, escondida.</w:t>
                  </w:r>
                </w:p>
                <w:p w:rsidR="00C41587" w:rsidRDefault="00C41587" w:rsidP="00C41587">
                  <w:pPr>
                    <w:spacing w:line="360" w:lineRule="auto"/>
                    <w:ind w:firstLine="708"/>
                    <w:jc w:val="both"/>
                  </w:pPr>
                  <w:r>
                    <w:t>- Como o tesouro… - murmurou William.”</w:t>
                  </w:r>
                </w:p>
                <w:p w:rsidR="00C41587" w:rsidRDefault="00C41587"/>
              </w:txbxContent>
            </v:textbox>
            <w10:wrap type="square" anchorx="margin"/>
          </v:shape>
        </w:pict>
      </w:r>
      <w:r w:rsidR="00040A95">
        <w:t>Rel</w:t>
      </w:r>
      <w:r w:rsidR="00040A95" w:rsidRPr="0028368A">
        <w:t>ê a passagem textual que se segue.</w:t>
      </w:r>
    </w:p>
    <w:p w:rsidR="00040A95" w:rsidRDefault="00B434E5" w:rsidP="00327A2D">
      <w:pPr>
        <w:pStyle w:val="ListParagraph"/>
        <w:numPr>
          <w:ilvl w:val="1"/>
          <w:numId w:val="16"/>
        </w:numPr>
        <w:spacing w:line="276" w:lineRule="auto"/>
        <w:jc w:val="both"/>
      </w:pPr>
      <w:r>
        <w:t xml:space="preserve"> </w:t>
      </w:r>
      <w:r w:rsidR="00040A95" w:rsidRPr="0028368A">
        <w:t xml:space="preserve">Imagina que William encontrou “o tesouro”. Redige um </w:t>
      </w:r>
      <w:r w:rsidR="00040A95" w:rsidRPr="00B434E5">
        <w:rPr>
          <w:b/>
        </w:rPr>
        <w:t>texto predominantemente descritivo</w:t>
      </w:r>
      <w:r w:rsidR="00040A95">
        <w:t>, com um mínimo de cem e</w:t>
      </w:r>
      <w:r w:rsidR="00040A95" w:rsidRPr="0028368A">
        <w:t xml:space="preserve"> um máximo de cento e cinquenta palavras, em que dês a conhecer os pormenores em relação ao espaço e a</w:t>
      </w:r>
      <w:r w:rsidR="00761D29">
        <w:t>o objeto encontrado, assim como</w:t>
      </w:r>
      <w:r w:rsidR="00040A95" w:rsidRPr="0028368A">
        <w:t xml:space="preserve"> a reação da personagem face ao sucedido.</w:t>
      </w:r>
    </w:p>
    <w:p w:rsidR="008D5727" w:rsidRPr="00C463A3" w:rsidRDefault="00040A95" w:rsidP="00327A2D">
      <w:pPr>
        <w:spacing w:line="276" w:lineRule="auto"/>
        <w:jc w:val="both"/>
      </w:pPr>
      <w:r>
        <w:t xml:space="preserve">Não te esqueças </w:t>
      </w:r>
      <w:r w:rsidR="00761D29">
        <w:t xml:space="preserve">de </w:t>
      </w:r>
      <w:r>
        <w:t>que o teu texto deverá apresentar três partes distintas: introdução, desenvolvimento e conclusão.</w:t>
      </w:r>
    </w:p>
    <w:p w:rsidR="00777F42" w:rsidRDefault="00777F42" w:rsidP="00040A95">
      <w:pPr>
        <w:spacing w:line="360" w:lineRule="auto"/>
        <w:jc w:val="both"/>
        <w:rPr>
          <w:b/>
          <w:color w:val="244061" w:themeColor="accent1" w:themeShade="80"/>
        </w:rPr>
      </w:pPr>
    </w:p>
    <w:p w:rsidR="00040A95" w:rsidRDefault="00040A95" w:rsidP="00040A95">
      <w:pPr>
        <w:spacing w:line="360" w:lineRule="auto"/>
        <w:jc w:val="both"/>
        <w:rPr>
          <w:b/>
          <w:color w:val="244061" w:themeColor="accent1" w:themeShade="80"/>
        </w:rPr>
      </w:pPr>
      <w:r w:rsidRPr="009A4015">
        <w:rPr>
          <w:b/>
          <w:color w:val="244061" w:themeColor="accent1" w:themeShade="80"/>
        </w:rPr>
        <w:t>Sugestões de resolução</w:t>
      </w:r>
    </w:p>
    <w:p w:rsidR="00040A95" w:rsidRDefault="00040A95" w:rsidP="00040A95">
      <w:pPr>
        <w:spacing w:line="360" w:lineRule="auto"/>
        <w:ind w:firstLine="851"/>
        <w:jc w:val="both"/>
        <w:rPr>
          <w:color w:val="244061" w:themeColor="accent1" w:themeShade="80"/>
        </w:rPr>
      </w:pPr>
      <w:r>
        <w:rPr>
          <w:b/>
          <w:color w:val="244061" w:themeColor="accent1" w:themeShade="80"/>
        </w:rPr>
        <w:t xml:space="preserve">Grupo I – 1.1. </w:t>
      </w:r>
      <w:r w:rsidRPr="009A4015">
        <w:rPr>
          <w:color w:val="244061" w:themeColor="accent1" w:themeShade="80"/>
        </w:rPr>
        <w:t xml:space="preserve">A comparação presente </w:t>
      </w:r>
      <w:r>
        <w:rPr>
          <w:color w:val="244061" w:themeColor="accent1" w:themeShade="80"/>
        </w:rPr>
        <w:t xml:space="preserve">no primeiro parágrafo </w:t>
      </w:r>
      <w:r w:rsidRPr="009A4015">
        <w:rPr>
          <w:color w:val="244061" w:themeColor="accent1" w:themeShade="80"/>
        </w:rPr>
        <w:t xml:space="preserve">revela que aquela noite </w:t>
      </w:r>
      <w:r>
        <w:rPr>
          <w:color w:val="244061" w:themeColor="accent1" w:themeShade="80"/>
        </w:rPr>
        <w:t xml:space="preserve">de verão estava </w:t>
      </w:r>
      <w:r w:rsidRPr="009A4015">
        <w:rPr>
          <w:color w:val="244061" w:themeColor="accent1" w:themeShade="80"/>
        </w:rPr>
        <w:t xml:space="preserve">estrelada </w:t>
      </w:r>
      <w:r>
        <w:rPr>
          <w:color w:val="244061" w:themeColor="accent1" w:themeShade="80"/>
        </w:rPr>
        <w:t xml:space="preserve">e tinha uma lua bem visível, tornando-a luminosa e brilhante. </w:t>
      </w:r>
      <w:r w:rsidRPr="00CC3850">
        <w:rPr>
          <w:b/>
          <w:color w:val="244061" w:themeColor="accent1" w:themeShade="80"/>
        </w:rPr>
        <w:t>2.1.</w:t>
      </w:r>
      <w:r w:rsidR="00777F42">
        <w:rPr>
          <w:b/>
          <w:color w:val="244061" w:themeColor="accent1" w:themeShade="80"/>
        </w:rPr>
        <w:t xml:space="preserve"> </w:t>
      </w:r>
      <w:r w:rsidRPr="00496272">
        <w:rPr>
          <w:color w:val="244061" w:themeColor="accent1" w:themeShade="80"/>
        </w:rPr>
        <w:t>A pedra era pequena</w:t>
      </w:r>
      <w:r>
        <w:rPr>
          <w:color w:val="244061" w:themeColor="accent1" w:themeShade="80"/>
        </w:rPr>
        <w:t xml:space="preserve"> e parecia vulgar. Porém, a sua beleza e raridade revelavam-se num brilho azulado, quando a luz da Lua lhe batia. </w:t>
      </w:r>
      <w:r w:rsidRPr="00496272">
        <w:rPr>
          <w:b/>
          <w:color w:val="244061" w:themeColor="accent1" w:themeShade="80"/>
        </w:rPr>
        <w:t>2.2.</w:t>
      </w:r>
      <w:r w:rsidR="00777F42">
        <w:rPr>
          <w:b/>
          <w:color w:val="244061" w:themeColor="accent1" w:themeShade="80"/>
        </w:rPr>
        <w:t xml:space="preserve"> </w:t>
      </w:r>
      <w:r>
        <w:rPr>
          <w:color w:val="244061" w:themeColor="accent1" w:themeShade="80"/>
        </w:rPr>
        <w:t xml:space="preserve">A pedra que a mãe apanhou era considerada uma pedra da sorte e estava associada a uma tradição familiar que a ensinara a levá-la sempre para casa. </w:t>
      </w:r>
      <w:r>
        <w:rPr>
          <w:b/>
          <w:color w:val="244061" w:themeColor="accent1" w:themeShade="80"/>
        </w:rPr>
        <w:t xml:space="preserve">3. </w:t>
      </w:r>
      <w:r>
        <w:rPr>
          <w:color w:val="244061" w:themeColor="accent1" w:themeShade="80"/>
        </w:rPr>
        <w:t>A referência ao antepassado Car</w:t>
      </w:r>
      <w:r w:rsidR="00777F42">
        <w:rPr>
          <w:color w:val="244061" w:themeColor="accent1" w:themeShade="80"/>
        </w:rPr>
        <w:t>l</w:t>
      </w:r>
      <w:r>
        <w:rPr>
          <w:color w:val="244061" w:themeColor="accent1" w:themeShade="80"/>
        </w:rPr>
        <w:t xml:space="preserve"> Zimmer explica a tradição de se levar as pedras azuis da sorte para a quinta. Esse antepassado, </w:t>
      </w:r>
      <w:r w:rsidRPr="00171E3D">
        <w:rPr>
          <w:color w:val="002060"/>
        </w:rPr>
        <w:t xml:space="preserve">quando estava a construir a sua casa, terá encontrado no terreno um diamante. Enterrara-o novamente e sobre ele colocara uma daquelas pedras azuladas, tendo dito à família que aquela pedra da sorte os protegeria, desde que não desenterrassem o diamante. </w:t>
      </w:r>
      <w:r w:rsidRPr="00777F42">
        <w:rPr>
          <w:b/>
          <w:color w:val="002060"/>
        </w:rPr>
        <w:t>4.1.</w:t>
      </w:r>
      <w:r w:rsidRPr="00171E3D">
        <w:rPr>
          <w:color w:val="002060"/>
        </w:rPr>
        <w:t xml:space="preserve"> Peter é mais sisudo, “resmungou Peter, com o seu ar mais carrancudo”, revela menos interesse e curiosidade do que o irmão em relação a histórias da sua família</w:t>
      </w:r>
      <w:r w:rsidR="000909DA">
        <w:rPr>
          <w:color w:val="002060"/>
        </w:rPr>
        <w:t>,</w:t>
      </w:r>
      <w:r w:rsidRPr="00171E3D">
        <w:rPr>
          <w:color w:val="002060"/>
        </w:rPr>
        <w:t xml:space="preserve"> “- Agora não – suplicou Peter.”, “- Conta, mãe – pediu William.”. Enquanto William gosta de histórias misteriosas, com tesouros, o seu irmão Peter não</w:t>
      </w:r>
      <w:r w:rsidR="000909DA">
        <w:rPr>
          <w:color w:val="002060"/>
        </w:rPr>
        <w:t xml:space="preserve">, </w:t>
      </w:r>
      <w:r w:rsidRPr="00171E3D">
        <w:rPr>
          <w:color w:val="002060"/>
        </w:rPr>
        <w:t>“- E desenterraram-no? – perguntou William.”, “- Como o tesouro… - murmurou William.”, “- Bastava levantar todas – disse Peter, interessado em exterminar de vez o mistério.”</w:t>
      </w:r>
    </w:p>
    <w:p w:rsidR="00040A95" w:rsidRDefault="00040A95" w:rsidP="00040A95">
      <w:pPr>
        <w:spacing w:line="360" w:lineRule="auto"/>
        <w:jc w:val="both"/>
        <w:rPr>
          <w:color w:val="002060"/>
        </w:rPr>
      </w:pPr>
      <w:r w:rsidRPr="00B95094">
        <w:rPr>
          <w:b/>
          <w:color w:val="002060"/>
        </w:rPr>
        <w:t>Grupo II –</w:t>
      </w:r>
      <w:r w:rsidR="00BB744B">
        <w:rPr>
          <w:b/>
          <w:color w:val="002060"/>
        </w:rPr>
        <w:t>1</w:t>
      </w:r>
      <w:r w:rsidRPr="00B95094">
        <w:rPr>
          <w:b/>
          <w:color w:val="002060"/>
        </w:rPr>
        <w:t xml:space="preserve">. a) </w:t>
      </w:r>
      <w:r w:rsidRPr="00B95094">
        <w:rPr>
          <w:color w:val="002060"/>
        </w:rPr>
        <w:t xml:space="preserve">“cuidadosamente” – advérbio (de predicado) com valor de modo; </w:t>
      </w:r>
      <w:r w:rsidRPr="00B95094">
        <w:rPr>
          <w:b/>
          <w:color w:val="002060"/>
        </w:rPr>
        <w:t xml:space="preserve">b) </w:t>
      </w:r>
      <w:r w:rsidRPr="00B95094">
        <w:rPr>
          <w:color w:val="002060"/>
        </w:rPr>
        <w:t>“tantas”</w:t>
      </w:r>
      <w:r w:rsidRPr="00B95094">
        <w:rPr>
          <w:b/>
          <w:color w:val="002060"/>
        </w:rPr>
        <w:t xml:space="preserve"> – </w:t>
      </w:r>
      <w:r w:rsidRPr="00B95094">
        <w:rPr>
          <w:color w:val="002060"/>
        </w:rPr>
        <w:t xml:space="preserve">advérbio de quantidade e grau; “também” – advérbio com valor de inclusão; </w:t>
      </w:r>
      <w:r w:rsidRPr="00B95094">
        <w:rPr>
          <w:b/>
          <w:color w:val="002060"/>
        </w:rPr>
        <w:t xml:space="preserve">c) “onde” – </w:t>
      </w:r>
      <w:r w:rsidRPr="00B95094">
        <w:rPr>
          <w:color w:val="002060"/>
        </w:rPr>
        <w:t>advérbio relativo;</w:t>
      </w:r>
      <w:r w:rsidRPr="00B95094">
        <w:rPr>
          <w:b/>
          <w:color w:val="002060"/>
        </w:rPr>
        <w:t xml:space="preserve"> d) “</w:t>
      </w:r>
      <w:r w:rsidRPr="00B95094">
        <w:rPr>
          <w:color w:val="002060"/>
        </w:rPr>
        <w:t>Talvez” – advérbio (de frase) com valor de dúvida;</w:t>
      </w:r>
      <w:r w:rsidRPr="00B95094">
        <w:rPr>
          <w:b/>
          <w:color w:val="002060"/>
        </w:rPr>
        <w:t xml:space="preserve"> e)</w:t>
      </w:r>
      <w:r w:rsidRPr="00B95094">
        <w:rPr>
          <w:color w:val="002060"/>
        </w:rPr>
        <w:t xml:space="preserve"> “</w:t>
      </w:r>
      <w:r w:rsidRPr="00B434E5">
        <w:rPr>
          <w:b/>
          <w:color w:val="002060"/>
        </w:rPr>
        <w:t>Não</w:t>
      </w:r>
      <w:r w:rsidRPr="00B95094">
        <w:rPr>
          <w:color w:val="002060"/>
        </w:rPr>
        <w:t>” – advérbio com valor de negação; “</w:t>
      </w:r>
      <w:r w:rsidRPr="00B434E5">
        <w:rPr>
          <w:b/>
          <w:color w:val="002060"/>
        </w:rPr>
        <w:t>Sempre</w:t>
      </w:r>
      <w:r w:rsidRPr="00B95094">
        <w:rPr>
          <w:color w:val="002060"/>
        </w:rPr>
        <w:t>” – advérbio (de predicado) com valor de tempo; “</w:t>
      </w:r>
      <w:r w:rsidRPr="00B434E5">
        <w:rPr>
          <w:b/>
          <w:color w:val="002060"/>
        </w:rPr>
        <w:t>lá</w:t>
      </w:r>
      <w:r w:rsidRPr="00B95094">
        <w:rPr>
          <w:color w:val="002060"/>
        </w:rPr>
        <w:t xml:space="preserve">” – advérbio (de predicado) com valor de lugar; </w:t>
      </w:r>
      <w:r w:rsidRPr="00B95094">
        <w:rPr>
          <w:b/>
          <w:color w:val="002060"/>
        </w:rPr>
        <w:t>f)</w:t>
      </w:r>
      <w:r w:rsidRPr="00B95094">
        <w:rPr>
          <w:color w:val="002060"/>
        </w:rPr>
        <w:t xml:space="preserve"> “</w:t>
      </w:r>
      <w:r w:rsidRPr="00B434E5">
        <w:rPr>
          <w:b/>
          <w:color w:val="002060"/>
        </w:rPr>
        <w:t>Sim</w:t>
      </w:r>
      <w:r w:rsidRPr="00B95094">
        <w:rPr>
          <w:color w:val="002060"/>
        </w:rPr>
        <w:t>” – advérbio com valor de afirmação;</w:t>
      </w:r>
      <w:r w:rsidR="00BB744B">
        <w:rPr>
          <w:b/>
          <w:color w:val="002060"/>
        </w:rPr>
        <w:t xml:space="preserve"> 2</w:t>
      </w:r>
      <w:r w:rsidRPr="00B95094">
        <w:rPr>
          <w:b/>
          <w:color w:val="002060"/>
        </w:rPr>
        <w:t>. a)</w:t>
      </w:r>
      <w:r w:rsidRPr="00B95094">
        <w:rPr>
          <w:color w:val="002060"/>
        </w:rPr>
        <w:t xml:space="preserve"> Oração subordinada adjetiva relativa. </w:t>
      </w:r>
      <w:r w:rsidRPr="00B95094">
        <w:rPr>
          <w:b/>
          <w:color w:val="002060"/>
        </w:rPr>
        <w:t>b)</w:t>
      </w:r>
      <w:r w:rsidR="00B434E5">
        <w:rPr>
          <w:b/>
          <w:color w:val="002060"/>
        </w:rPr>
        <w:t xml:space="preserve"> </w:t>
      </w:r>
      <w:r w:rsidRPr="00B95094">
        <w:rPr>
          <w:color w:val="002060"/>
        </w:rPr>
        <w:t>Oração subordinada ad</w:t>
      </w:r>
      <w:r w:rsidR="00B434E5">
        <w:rPr>
          <w:color w:val="002060"/>
        </w:rPr>
        <w:t>verbial concessiva</w:t>
      </w:r>
      <w:r w:rsidRPr="00B95094">
        <w:rPr>
          <w:color w:val="002060"/>
        </w:rPr>
        <w:t>.</w:t>
      </w:r>
      <w:r w:rsidRPr="00B95094">
        <w:rPr>
          <w:b/>
          <w:color w:val="002060"/>
        </w:rPr>
        <w:t xml:space="preserve"> c)</w:t>
      </w:r>
      <w:r>
        <w:rPr>
          <w:color w:val="002060"/>
        </w:rPr>
        <w:t xml:space="preserve"> Oração subordinada adverbial final. </w:t>
      </w:r>
      <w:r w:rsidRPr="003675FD">
        <w:rPr>
          <w:b/>
          <w:color w:val="002060"/>
        </w:rPr>
        <w:t>d)</w:t>
      </w:r>
      <w:r w:rsidRPr="003675FD">
        <w:rPr>
          <w:color w:val="002060"/>
        </w:rPr>
        <w:t xml:space="preserve"> Oração subordinada adverbial condicional.</w:t>
      </w:r>
      <w:r w:rsidR="00B434E5">
        <w:rPr>
          <w:color w:val="002060"/>
        </w:rPr>
        <w:t xml:space="preserve"> </w:t>
      </w:r>
      <w:r w:rsidR="00BB744B">
        <w:rPr>
          <w:b/>
          <w:color w:val="002060"/>
        </w:rPr>
        <w:t>3</w:t>
      </w:r>
      <w:r w:rsidRPr="00822511">
        <w:rPr>
          <w:b/>
          <w:color w:val="002060"/>
        </w:rPr>
        <w:t>. a)</w:t>
      </w:r>
      <w:r w:rsidR="00E50F0B">
        <w:rPr>
          <w:b/>
          <w:color w:val="002060"/>
        </w:rPr>
        <w:t xml:space="preserve"> </w:t>
      </w:r>
      <w:r>
        <w:rPr>
          <w:color w:val="002060"/>
        </w:rPr>
        <w:t xml:space="preserve">A pedra foi acariciada pela mãe com a palma da mão e o carro foi posto em movimento. </w:t>
      </w:r>
      <w:r w:rsidRPr="00822511">
        <w:rPr>
          <w:b/>
          <w:color w:val="002060"/>
        </w:rPr>
        <w:t>b)</w:t>
      </w:r>
      <w:r w:rsidR="00E50F0B">
        <w:rPr>
          <w:b/>
          <w:color w:val="002060"/>
        </w:rPr>
        <w:t xml:space="preserve"> </w:t>
      </w:r>
      <w:r w:rsidRPr="00B267F6">
        <w:rPr>
          <w:color w:val="002060"/>
        </w:rPr>
        <w:t>A história de Carl Zimmer será perpetuada por William.</w:t>
      </w:r>
    </w:p>
    <w:p w:rsidR="00040A95" w:rsidRPr="003675FD" w:rsidRDefault="00040A95" w:rsidP="00040A95">
      <w:pPr>
        <w:spacing w:line="360" w:lineRule="auto"/>
        <w:jc w:val="both"/>
        <w:rPr>
          <w:color w:val="002060"/>
        </w:rPr>
      </w:pPr>
      <w:r w:rsidRPr="00713EC0">
        <w:rPr>
          <w:b/>
          <w:color w:val="002060"/>
        </w:rPr>
        <w:t>Grupo III</w:t>
      </w:r>
      <w:r>
        <w:rPr>
          <w:color w:val="002060"/>
        </w:rPr>
        <w:t xml:space="preserve"> – Resposta aberta.</w:t>
      </w:r>
    </w:p>
    <w:p w:rsidR="00072EC6" w:rsidRDefault="00072EC6" w:rsidP="00474136">
      <w:pPr>
        <w:jc w:val="both"/>
      </w:pPr>
    </w:p>
    <w:sectPr w:rsidR="00072EC6" w:rsidSect="00F15EF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00D11" w:rsidRDefault="00A00D11" w:rsidP="00A20FE1">
      <w:r>
        <w:separator/>
      </w:r>
    </w:p>
  </w:endnote>
  <w:endnote w:type="continuationSeparator" w:id="0">
    <w:p w:rsidR="00A00D11" w:rsidRDefault="00A00D11" w:rsidP="00A20F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Helvetica LT Std Light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altName w:val="Calibri Light"/>
    <w:panose1 w:val="020F0502020204030204"/>
    <w:charset w:val="00"/>
    <w:family w:val="roman"/>
    <w:notTrueType/>
    <w:pitch w:val="default"/>
  </w:font>
  <w:font w:name="Helvetica LT Std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05" w:csb1="00000000"/>
  </w:font>
  <w:font w:name="Cambria">
    <w:altName w:val="Palatino Linotype"/>
    <w:panose1 w:val="02040503050406030204"/>
    <w:charset w:val="00"/>
    <w:family w:val="roman"/>
    <w:pitch w:val="variable"/>
    <w:sig w:usb0="00000001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E32" w:rsidRDefault="00720E32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E32" w:rsidRDefault="00720E32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E32" w:rsidRDefault="00720E3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00D11" w:rsidRDefault="00A00D11" w:rsidP="00A20FE1">
      <w:r>
        <w:separator/>
      </w:r>
    </w:p>
  </w:footnote>
  <w:footnote w:type="continuationSeparator" w:id="0">
    <w:p w:rsidR="00A00D11" w:rsidRDefault="00A00D11" w:rsidP="00A20FE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E32" w:rsidRDefault="00720E32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E32" w:rsidRDefault="00720E32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20E32" w:rsidRDefault="00720E32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4373F4"/>
    <w:multiLevelType w:val="hybridMultilevel"/>
    <w:tmpl w:val="FA96FBF6"/>
    <w:lvl w:ilvl="0" w:tplc="C860AB8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DF2281"/>
    <w:multiLevelType w:val="multilevel"/>
    <w:tmpl w:val="08CAA3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15E51DB3"/>
    <w:multiLevelType w:val="hybridMultilevel"/>
    <w:tmpl w:val="E10E771A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9A5B99"/>
    <w:multiLevelType w:val="hybridMultilevel"/>
    <w:tmpl w:val="0F4E9F4C"/>
    <w:lvl w:ilvl="0" w:tplc="8FBC97B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2A204182"/>
    <w:multiLevelType w:val="multilevel"/>
    <w:tmpl w:val="D16E053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2CC659E4"/>
    <w:multiLevelType w:val="hybridMultilevel"/>
    <w:tmpl w:val="2E4EEF52"/>
    <w:lvl w:ilvl="0" w:tplc="08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536482D"/>
    <w:multiLevelType w:val="hybridMultilevel"/>
    <w:tmpl w:val="14E60332"/>
    <w:lvl w:ilvl="0" w:tplc="D0BC3F8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5B1E4CB5"/>
    <w:multiLevelType w:val="hybridMultilevel"/>
    <w:tmpl w:val="9D8C722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1BF2C06"/>
    <w:multiLevelType w:val="multilevel"/>
    <w:tmpl w:val="857ECD7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9">
    <w:nsid w:val="63AF7F3F"/>
    <w:multiLevelType w:val="hybridMultilevel"/>
    <w:tmpl w:val="3BAEDA62"/>
    <w:lvl w:ilvl="0" w:tplc="8512A034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66AA5D01"/>
    <w:multiLevelType w:val="hybridMultilevel"/>
    <w:tmpl w:val="02142C7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8A447A"/>
    <w:multiLevelType w:val="hybridMultilevel"/>
    <w:tmpl w:val="1FAA1664"/>
    <w:lvl w:ilvl="0" w:tplc="3BFCAA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2BA15E8"/>
    <w:multiLevelType w:val="hybridMultilevel"/>
    <w:tmpl w:val="E334D732"/>
    <w:lvl w:ilvl="0" w:tplc="24F4075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863886"/>
    <w:multiLevelType w:val="hybridMultilevel"/>
    <w:tmpl w:val="6A92FE16"/>
    <w:lvl w:ilvl="0" w:tplc="57E44BE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00000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F3C6AFB"/>
    <w:multiLevelType w:val="hybridMultilevel"/>
    <w:tmpl w:val="6B92481E"/>
    <w:lvl w:ilvl="0" w:tplc="2CF89182">
      <w:start w:val="1"/>
      <w:numFmt w:val="lowerLetter"/>
      <w:lvlText w:val="%1)"/>
      <w:lvlJc w:val="left"/>
      <w:pPr>
        <w:ind w:left="1068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F5C4DF6"/>
    <w:multiLevelType w:val="multilevel"/>
    <w:tmpl w:val="D9E029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52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6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680" w:hanging="1800"/>
      </w:pPr>
      <w:rPr>
        <w:rFonts w:hint="default"/>
        <w:b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11"/>
  </w:num>
  <w:num w:numId="5">
    <w:abstractNumId w:val="8"/>
  </w:num>
  <w:num w:numId="6">
    <w:abstractNumId w:val="13"/>
  </w:num>
  <w:num w:numId="7">
    <w:abstractNumId w:val="12"/>
  </w:num>
  <w:num w:numId="8">
    <w:abstractNumId w:val="5"/>
  </w:num>
  <w:num w:numId="9">
    <w:abstractNumId w:val="10"/>
  </w:num>
  <w:num w:numId="10">
    <w:abstractNumId w:val="2"/>
  </w:num>
  <w:num w:numId="11">
    <w:abstractNumId w:val="4"/>
  </w:num>
  <w:num w:numId="12">
    <w:abstractNumId w:val="14"/>
  </w:num>
  <w:num w:numId="13">
    <w:abstractNumId w:val="9"/>
  </w:num>
  <w:num w:numId="14">
    <w:abstractNumId w:val="6"/>
  </w:num>
  <w:num w:numId="15">
    <w:abstractNumId w:val="3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F300A"/>
    <w:rsid w:val="0000298B"/>
    <w:rsid w:val="00010E4C"/>
    <w:rsid w:val="00016314"/>
    <w:rsid w:val="00040A95"/>
    <w:rsid w:val="0005104D"/>
    <w:rsid w:val="00072D80"/>
    <w:rsid w:val="00072EC6"/>
    <w:rsid w:val="000909DA"/>
    <w:rsid w:val="000C5B39"/>
    <w:rsid w:val="000C633E"/>
    <w:rsid w:val="000E25EB"/>
    <w:rsid w:val="000E4FE7"/>
    <w:rsid w:val="000F0816"/>
    <w:rsid w:val="00110CE1"/>
    <w:rsid w:val="00136AC5"/>
    <w:rsid w:val="0013756B"/>
    <w:rsid w:val="001464B5"/>
    <w:rsid w:val="00154E13"/>
    <w:rsid w:val="001A60D0"/>
    <w:rsid w:val="001D3E10"/>
    <w:rsid w:val="00251935"/>
    <w:rsid w:val="002C0373"/>
    <w:rsid w:val="002E0A02"/>
    <w:rsid w:val="002E1CD2"/>
    <w:rsid w:val="002E5754"/>
    <w:rsid w:val="00303D15"/>
    <w:rsid w:val="0032298F"/>
    <w:rsid w:val="00327A2D"/>
    <w:rsid w:val="00380662"/>
    <w:rsid w:val="003C3737"/>
    <w:rsid w:val="003F34EA"/>
    <w:rsid w:val="0043691A"/>
    <w:rsid w:val="004435E8"/>
    <w:rsid w:val="00446252"/>
    <w:rsid w:val="004732B0"/>
    <w:rsid w:val="004732B2"/>
    <w:rsid w:val="00474136"/>
    <w:rsid w:val="00480E17"/>
    <w:rsid w:val="004A5EC5"/>
    <w:rsid w:val="004C3C91"/>
    <w:rsid w:val="004D124D"/>
    <w:rsid w:val="004E500C"/>
    <w:rsid w:val="004E54AA"/>
    <w:rsid w:val="005422F8"/>
    <w:rsid w:val="0058465F"/>
    <w:rsid w:val="005D4D54"/>
    <w:rsid w:val="005F4C3E"/>
    <w:rsid w:val="006043C7"/>
    <w:rsid w:val="0060785D"/>
    <w:rsid w:val="0061107A"/>
    <w:rsid w:val="00617282"/>
    <w:rsid w:val="006439CA"/>
    <w:rsid w:val="00695599"/>
    <w:rsid w:val="006B09B6"/>
    <w:rsid w:val="006D3700"/>
    <w:rsid w:val="006F17B6"/>
    <w:rsid w:val="006F1A81"/>
    <w:rsid w:val="006F1E5E"/>
    <w:rsid w:val="0070148A"/>
    <w:rsid w:val="00720E32"/>
    <w:rsid w:val="00722F6C"/>
    <w:rsid w:val="007267BE"/>
    <w:rsid w:val="00755336"/>
    <w:rsid w:val="007574F2"/>
    <w:rsid w:val="00761D29"/>
    <w:rsid w:val="00766266"/>
    <w:rsid w:val="00774C12"/>
    <w:rsid w:val="00777F42"/>
    <w:rsid w:val="00786E6D"/>
    <w:rsid w:val="007D0B58"/>
    <w:rsid w:val="007D2689"/>
    <w:rsid w:val="007D5121"/>
    <w:rsid w:val="00830F44"/>
    <w:rsid w:val="00892420"/>
    <w:rsid w:val="008B1487"/>
    <w:rsid w:val="008D5727"/>
    <w:rsid w:val="00904752"/>
    <w:rsid w:val="00934EF3"/>
    <w:rsid w:val="00942651"/>
    <w:rsid w:val="00956200"/>
    <w:rsid w:val="0098194F"/>
    <w:rsid w:val="00990B39"/>
    <w:rsid w:val="009B7A54"/>
    <w:rsid w:val="00A0078F"/>
    <w:rsid w:val="00A00D11"/>
    <w:rsid w:val="00A20FE1"/>
    <w:rsid w:val="00A36331"/>
    <w:rsid w:val="00A4430C"/>
    <w:rsid w:val="00B20C6C"/>
    <w:rsid w:val="00B434E5"/>
    <w:rsid w:val="00B62F4B"/>
    <w:rsid w:val="00B901B1"/>
    <w:rsid w:val="00BA37FF"/>
    <w:rsid w:val="00BB1027"/>
    <w:rsid w:val="00BB744B"/>
    <w:rsid w:val="00BD37C5"/>
    <w:rsid w:val="00C23FD6"/>
    <w:rsid w:val="00C34A53"/>
    <w:rsid w:val="00C41587"/>
    <w:rsid w:val="00C463A3"/>
    <w:rsid w:val="00C5140B"/>
    <w:rsid w:val="00C6151E"/>
    <w:rsid w:val="00C6434B"/>
    <w:rsid w:val="00C765B8"/>
    <w:rsid w:val="00CC3470"/>
    <w:rsid w:val="00CD5722"/>
    <w:rsid w:val="00CE2745"/>
    <w:rsid w:val="00CE4DF9"/>
    <w:rsid w:val="00D105B2"/>
    <w:rsid w:val="00D16722"/>
    <w:rsid w:val="00D17BB5"/>
    <w:rsid w:val="00D66004"/>
    <w:rsid w:val="00D92D00"/>
    <w:rsid w:val="00DB04BE"/>
    <w:rsid w:val="00DE018F"/>
    <w:rsid w:val="00DE2CDD"/>
    <w:rsid w:val="00DF5396"/>
    <w:rsid w:val="00E01BB5"/>
    <w:rsid w:val="00E50F0B"/>
    <w:rsid w:val="00E57E9B"/>
    <w:rsid w:val="00E72B50"/>
    <w:rsid w:val="00E74B5E"/>
    <w:rsid w:val="00E7501A"/>
    <w:rsid w:val="00E97E01"/>
    <w:rsid w:val="00EA2C1E"/>
    <w:rsid w:val="00EC279C"/>
    <w:rsid w:val="00EE1C7C"/>
    <w:rsid w:val="00F1275D"/>
    <w:rsid w:val="00F15EFE"/>
    <w:rsid w:val="00F403F0"/>
    <w:rsid w:val="00F45A8D"/>
    <w:rsid w:val="00F917E5"/>
    <w:rsid w:val="00F91C8E"/>
    <w:rsid w:val="00FB568D"/>
    <w:rsid w:val="00FC4282"/>
    <w:rsid w:val="00FE3B99"/>
    <w:rsid w:val="00FF300A"/>
    <w:rsid w:val="00FF62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0078F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FF300A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F45A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C6434B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F91C8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02-Textobase">
    <w:name w:val="02-Texto base"/>
    <w:basedOn w:val="Normal"/>
    <w:uiPriority w:val="99"/>
    <w:rsid w:val="00A20FE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autoSpaceDE w:val="0"/>
      <w:autoSpaceDN w:val="0"/>
      <w:adjustRightInd w:val="0"/>
      <w:spacing w:before="113" w:line="260" w:lineRule="atLeast"/>
      <w:textAlignment w:val="center"/>
    </w:pPr>
    <w:rPr>
      <w:rFonts w:ascii="Helvetica LT Std Light" w:eastAsia="Calibri" w:hAnsi="Helvetica LT Std Light" w:cs="Helvetica LT Std Light"/>
      <w:color w:val="00000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A20FE1"/>
    <w:pPr>
      <w:tabs>
        <w:tab w:val="center" w:pos="4252"/>
        <w:tab w:val="right" w:pos="8504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FE1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A20FE1"/>
    <w:pPr>
      <w:tabs>
        <w:tab w:val="center" w:pos="4252"/>
        <w:tab w:val="right" w:pos="8504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FE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1061</Words>
  <Characters>5730</Characters>
  <Application>Microsoft Office Word</Application>
  <DocSecurity>0</DocSecurity>
  <Lines>47</Lines>
  <Paragraphs>13</Paragraphs>
  <ScaleCrop>false</ScaleCrop>
  <Company/>
  <LinksUpToDate>false</LinksUpToDate>
  <CharactersWithSpaces>6778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2014-11-10T09:47:00Z</dcterms:created>
  <dcterms:modified xsi:type="dcterms:W3CDTF">2014-11-10T09:47:00Z</dcterms:modified>
</cp:coreProperties>
</file>