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E8A" w:rsidRPr="001A7D0D" w:rsidRDefault="00914DED" w:rsidP="00E4255D">
      <w:pPr>
        <w:spacing w:after="240" w:line="300" w:lineRule="exact"/>
        <w:rPr>
          <w:b/>
          <w:sz w:val="28"/>
          <w:szCs w:val="28"/>
        </w:rPr>
      </w:pPr>
      <w:r w:rsidRPr="001A7D0D">
        <w:rPr>
          <w:b/>
          <w:color w:val="C00000"/>
          <w:sz w:val="28"/>
          <w:szCs w:val="28"/>
        </w:rPr>
        <w:t xml:space="preserve">PORTUGUÊS </w:t>
      </w:r>
      <w:r w:rsidR="00602600">
        <w:rPr>
          <w:b/>
          <w:color w:val="C00000"/>
          <w:sz w:val="28"/>
          <w:szCs w:val="28"/>
        </w:rPr>
        <w:t>8</w:t>
      </w:r>
      <w:r w:rsidRPr="001A7D0D">
        <w:rPr>
          <w:b/>
          <w:color w:val="C00000"/>
          <w:sz w:val="28"/>
          <w:szCs w:val="28"/>
        </w:rPr>
        <w:t>.º ANO</w:t>
      </w:r>
      <w:r w:rsidR="0032343D" w:rsidRPr="001A7D0D">
        <w:rPr>
          <w:b/>
          <w:sz w:val="28"/>
          <w:szCs w:val="28"/>
        </w:rPr>
        <w:t xml:space="preserve"> — PLANIFICAÇÃO </w:t>
      </w:r>
      <w:r w:rsidR="00602600">
        <w:rPr>
          <w:b/>
          <w:sz w:val="28"/>
          <w:szCs w:val="28"/>
        </w:rPr>
        <w:t>D</w:t>
      </w:r>
      <w:r w:rsidR="00D93BC8">
        <w:rPr>
          <w:b/>
          <w:sz w:val="28"/>
          <w:szCs w:val="28"/>
        </w:rPr>
        <w:t>A</w:t>
      </w:r>
      <w:r w:rsidR="00602600">
        <w:rPr>
          <w:b/>
          <w:sz w:val="28"/>
          <w:szCs w:val="28"/>
        </w:rPr>
        <w:t xml:space="preserve"> UNIDADE</w:t>
      </w:r>
      <w:r w:rsidR="00D93BC8">
        <w:rPr>
          <w:b/>
          <w:sz w:val="28"/>
          <w:szCs w:val="28"/>
        </w:rPr>
        <w:t xml:space="preserve"> 0</w:t>
      </w:r>
    </w:p>
    <w:tbl>
      <w:tblPr>
        <w:tblStyle w:val="Tabelacomgrelha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938"/>
        <w:gridCol w:w="2127"/>
        <w:gridCol w:w="2409"/>
        <w:gridCol w:w="1418"/>
        <w:gridCol w:w="1134"/>
      </w:tblGrid>
      <w:tr w:rsidR="00602600" w:rsidRPr="00271E4C" w:rsidTr="00F6247E">
        <w:trPr>
          <w:trHeight w:val="510"/>
          <w:tblHeader/>
        </w:trPr>
        <w:tc>
          <w:tcPr>
            <w:tcW w:w="15026" w:type="dxa"/>
            <w:gridSpan w:val="5"/>
            <w:shd w:val="clear" w:color="auto" w:fill="E5B8B7" w:themeFill="accent2" w:themeFillTint="66"/>
            <w:vAlign w:val="center"/>
          </w:tcPr>
          <w:p w:rsidR="00602600" w:rsidRPr="00271E4C" w:rsidRDefault="00602600" w:rsidP="001A7D0D">
            <w:pPr>
              <w:spacing w:line="260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UNIDADE 0</w:t>
            </w:r>
            <w:r w:rsidR="00D93BC8">
              <w:rPr>
                <w:b/>
                <w:sz w:val="20"/>
                <w:szCs w:val="20"/>
              </w:rPr>
              <w:t xml:space="preserve"> — O REGRESSO À ESCOLA! (manual, pp. 6-23</w:t>
            </w:r>
            <w:r w:rsidR="00010616">
              <w:rPr>
                <w:b/>
                <w:sz w:val="20"/>
                <w:szCs w:val="20"/>
              </w:rPr>
              <w:t>)</w:t>
            </w:r>
          </w:p>
        </w:tc>
      </w:tr>
      <w:tr w:rsidR="00505AE3" w:rsidRPr="00271E4C" w:rsidTr="00F6247E">
        <w:trPr>
          <w:trHeight w:val="510"/>
          <w:tblHeader/>
        </w:trPr>
        <w:tc>
          <w:tcPr>
            <w:tcW w:w="7938" w:type="dxa"/>
            <w:shd w:val="clear" w:color="auto" w:fill="E5B8B7" w:themeFill="accent2" w:themeFillTint="66"/>
            <w:vAlign w:val="center"/>
          </w:tcPr>
          <w:p w:rsidR="00505AE3" w:rsidRDefault="00505AE3" w:rsidP="004A5F4F">
            <w:pPr>
              <w:spacing w:line="260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METAS CURRICULARES</w:t>
            </w:r>
          </w:p>
          <w:p w:rsidR="00505AE3" w:rsidRPr="00271E4C" w:rsidRDefault="00505AE3" w:rsidP="004A5F4F">
            <w:pPr>
              <w:spacing w:line="260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DOMÍNIOS DE REFERÊNCIA/OBJETIVOS/DESCRITORES DE DESEMPENHO</w:t>
            </w:r>
          </w:p>
        </w:tc>
        <w:tc>
          <w:tcPr>
            <w:tcW w:w="2127" w:type="dxa"/>
            <w:shd w:val="clear" w:color="auto" w:fill="E5B8B7" w:themeFill="accent2" w:themeFillTint="66"/>
            <w:vAlign w:val="center"/>
          </w:tcPr>
          <w:p w:rsidR="00505AE3" w:rsidRPr="00271E4C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CONTEÚDOS</w:t>
            </w:r>
          </w:p>
        </w:tc>
        <w:tc>
          <w:tcPr>
            <w:tcW w:w="2409" w:type="dxa"/>
            <w:shd w:val="clear" w:color="auto" w:fill="E5B8B7" w:themeFill="accent2" w:themeFillTint="66"/>
            <w:vAlign w:val="center"/>
          </w:tcPr>
          <w:p w:rsidR="00505AE3" w:rsidRPr="00271E4C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271E4C">
              <w:rPr>
                <w:b/>
                <w:sz w:val="20"/>
                <w:szCs w:val="20"/>
              </w:rPr>
              <w:t>ATIVIDADES</w:t>
            </w:r>
          </w:p>
        </w:tc>
        <w:tc>
          <w:tcPr>
            <w:tcW w:w="1418" w:type="dxa"/>
            <w:shd w:val="clear" w:color="auto" w:fill="E5B8B7" w:themeFill="accent2" w:themeFillTint="66"/>
            <w:vAlign w:val="center"/>
          </w:tcPr>
          <w:p w:rsidR="00505AE3" w:rsidRPr="00271E4C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271E4C">
              <w:rPr>
                <w:b/>
                <w:sz w:val="20"/>
                <w:szCs w:val="20"/>
              </w:rPr>
              <w:t>AVALIAÇÃO</w:t>
            </w:r>
          </w:p>
        </w:tc>
        <w:tc>
          <w:tcPr>
            <w:tcW w:w="1134" w:type="dxa"/>
            <w:shd w:val="clear" w:color="auto" w:fill="E5B8B7" w:themeFill="accent2" w:themeFillTint="66"/>
            <w:vAlign w:val="center"/>
          </w:tcPr>
          <w:p w:rsidR="00505AE3" w:rsidRPr="00271E4C" w:rsidRDefault="00505AE3" w:rsidP="00602600">
            <w:pPr>
              <w:spacing w:line="260" w:lineRule="exact"/>
              <w:ind w:left="-108" w:right="-108"/>
              <w:jc w:val="center"/>
              <w:rPr>
                <w:b/>
                <w:sz w:val="20"/>
                <w:szCs w:val="20"/>
              </w:rPr>
            </w:pPr>
            <w:r w:rsidRPr="00271E4C">
              <w:rPr>
                <w:b/>
                <w:sz w:val="20"/>
                <w:szCs w:val="20"/>
              </w:rPr>
              <w:t>TEMPO</w:t>
            </w:r>
          </w:p>
        </w:tc>
      </w:tr>
      <w:tr w:rsidR="00FB71F9" w:rsidRPr="00271E4C" w:rsidTr="00FB71F9">
        <w:trPr>
          <w:cantSplit/>
          <w:trHeight w:val="6506"/>
        </w:trPr>
        <w:tc>
          <w:tcPr>
            <w:tcW w:w="7938" w:type="dxa"/>
            <w:shd w:val="clear" w:color="auto" w:fill="auto"/>
          </w:tcPr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</w:rPr>
              <w:t>08. ORALIDADE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 w:rsidRPr="00EC0FD0">
              <w:rPr>
                <w:rFonts w:eastAsia="Arial Unicode MS" w:cs="Arial"/>
                <w:b/>
                <w:i/>
                <w:sz w:val="20"/>
                <w:szCs w:val="20"/>
              </w:rPr>
              <w:t>1. Interpretar discursos orais com diferentes graus de formalidade</w:t>
            </w:r>
            <w:r>
              <w:rPr>
                <w:rFonts w:eastAsia="Arial Unicode MS" w:cs="Arial"/>
                <w:b/>
                <w:i/>
                <w:sz w:val="20"/>
                <w:szCs w:val="20"/>
              </w:rPr>
              <w:t xml:space="preserve"> e complexidade.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3. Distinguir informação objetiva e informação subjetiva.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>
              <w:rPr>
                <w:rFonts w:eastAsia="Arial Unicode MS" w:cs="Arial"/>
                <w:b/>
                <w:i/>
                <w:sz w:val="20"/>
                <w:szCs w:val="20"/>
              </w:rPr>
              <w:t>4. Produzir textos orais corretos, usando vocabulário e estruturas gramaticais diversificados e recorrendo a mecanismos de coesão discursiva.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1. Planificar o texto oral a apresentar, elaborando tópicos a seguir na apresentação.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 xml:space="preserve">3. Usar a palavra com fluência e correção, utilizando recursos verbais e </w:t>
            </w:r>
            <w:proofErr w:type="gramStart"/>
            <w:r>
              <w:rPr>
                <w:rFonts w:eastAsia="Arial Unicode MS" w:cs="Arial"/>
                <w:sz w:val="20"/>
                <w:szCs w:val="20"/>
              </w:rPr>
              <w:t>não verbais</w:t>
            </w:r>
            <w:proofErr w:type="gramEnd"/>
            <w:r>
              <w:rPr>
                <w:rFonts w:eastAsia="Arial Unicode MS" w:cs="Arial"/>
                <w:sz w:val="20"/>
                <w:szCs w:val="20"/>
              </w:rPr>
              <w:t xml:space="preserve"> com um grau de complexidade adequado ao tema e às situações de comunicação.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>4. Diversificar o vocabulário e as estruturas utilizadas no discurso.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 w:rsidRPr="00BA7BD1">
              <w:rPr>
                <w:rFonts w:eastAsia="Arial Unicode MS" w:cs="Arial"/>
                <w:b/>
                <w:i/>
                <w:sz w:val="20"/>
                <w:szCs w:val="20"/>
              </w:rPr>
              <w:t>5. Produzir textos orais (5 minutos) de diferentes tipos e com diferentes finalidades.</w:t>
            </w:r>
          </w:p>
          <w:p w:rsidR="00FB71F9" w:rsidRPr="00EC0FD0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/>
              <w:rPr>
                <w:rFonts w:eastAsia="Arial Unicode MS" w:cs="Arial"/>
                <w:sz w:val="20"/>
                <w:szCs w:val="20"/>
              </w:rPr>
            </w:pPr>
            <w:r w:rsidRPr="00BA7BD1">
              <w:rPr>
                <w:rFonts w:eastAsia="Arial Unicode MS" w:cs="Arial"/>
                <w:sz w:val="20"/>
                <w:szCs w:val="20"/>
              </w:rPr>
              <w:t>1. Informar, explicar.</w:t>
            </w:r>
          </w:p>
        </w:tc>
        <w:tc>
          <w:tcPr>
            <w:tcW w:w="2127" w:type="dxa"/>
          </w:tcPr>
          <w:p w:rsidR="00FB71F9" w:rsidRPr="00D93BC8" w:rsidRDefault="00FB71F9" w:rsidP="00505AE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505AE3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Ouvinte</w:t>
            </w:r>
          </w:p>
          <w:p w:rsidR="00FB71F9" w:rsidRPr="00271E4C" w:rsidRDefault="00FB71F9" w:rsidP="00505AE3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</w:t>
            </w:r>
            <w:r>
              <w:rPr>
                <w:rFonts w:eastAsia="Arial Unicode MS" w:cs="Arial"/>
                <w:sz w:val="20"/>
                <w:szCs w:val="20"/>
              </w:rPr>
              <w:t>Características da fala espontânea e da fala preparada</w:t>
            </w:r>
          </w:p>
          <w:p w:rsidR="00FB71F9" w:rsidRDefault="00FB71F9" w:rsidP="00505AE3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D93BC8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Entoação</w:t>
            </w:r>
          </w:p>
          <w:p w:rsidR="00FB71F9" w:rsidRPr="00D93BC8" w:rsidRDefault="00FB71F9" w:rsidP="00505AE3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D93BC8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Texto conversacional</w:t>
            </w:r>
          </w:p>
          <w:p w:rsidR="00FB71F9" w:rsidRDefault="00FB71F9" w:rsidP="00505AE3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  <w:p w:rsidR="00FB71F9" w:rsidRPr="00D93BC8" w:rsidRDefault="00FB71F9" w:rsidP="00D93BC8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409" w:type="dxa"/>
            <w:vMerge w:val="restart"/>
          </w:tcPr>
          <w:p w:rsidR="00FB71F9" w:rsidRPr="00D93BC8" w:rsidRDefault="00FB71F9" w:rsidP="00505AE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505AE3">
              <w:rPr>
                <w:rFonts w:eastAsia="Arial Unicode MS" w:cs="Arial"/>
                <w:sz w:val="20"/>
                <w:szCs w:val="20"/>
              </w:rPr>
              <w:t>•</w:t>
            </w:r>
            <w:r w:rsidRPr="00271E4C"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Exploração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em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interação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oral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da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dupla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página</w:t>
            </w:r>
            <w:r>
              <w:rPr>
                <w:rFonts w:eastAsia="Arial Unicode MS" w:cs="Arial"/>
                <w:sz w:val="20"/>
                <w:szCs w:val="20"/>
              </w:rPr>
              <w:t xml:space="preserve"> de entrada de unidade</w:t>
            </w:r>
            <w:r w:rsidRPr="00D93BC8">
              <w:rPr>
                <w:rFonts w:eastAsia="Arial Unicode MS" w:cs="Arial"/>
                <w:sz w:val="20"/>
                <w:szCs w:val="20"/>
              </w:rPr>
              <w:t>.</w:t>
            </w:r>
          </w:p>
          <w:p w:rsidR="00FB71F9" w:rsidRPr="00271E4C" w:rsidRDefault="00FB71F9" w:rsidP="00BE753C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>• Exploração do manual</w:t>
            </w:r>
            <w:r>
              <w:rPr>
                <w:rFonts w:eastAsia="Arial Unicode MS" w:cs="Arial"/>
                <w:sz w:val="20"/>
                <w:szCs w:val="20"/>
              </w:rPr>
              <w:t xml:space="preserve"> através do preenchimento da ficha de análise do manual</w:t>
            </w:r>
            <w:r w:rsidRPr="00271E4C">
              <w:rPr>
                <w:rFonts w:eastAsia="Arial Unicode MS" w:cs="Arial"/>
                <w:sz w:val="20"/>
                <w:szCs w:val="20"/>
              </w:rPr>
              <w:t>.</w:t>
            </w:r>
          </w:p>
          <w:p w:rsidR="00FB71F9" w:rsidRDefault="00FB71F9" w:rsidP="00BE753C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D93BC8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Audição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do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poema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musicado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«O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lume»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>
              <w:rPr>
                <w:rFonts w:eastAsia="Arial Unicode MS" w:cs="Arial"/>
                <w:sz w:val="20"/>
                <w:szCs w:val="20"/>
              </w:rPr>
              <w:br/>
            </w:r>
            <w:r w:rsidRPr="00D93BC8">
              <w:rPr>
                <w:rFonts w:eastAsia="Arial Unicode MS" w:cs="Arial"/>
                <w:sz w:val="20"/>
                <w:szCs w:val="20"/>
              </w:rPr>
              <w:t>(p.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10).</w:t>
            </w:r>
          </w:p>
          <w:p w:rsidR="00FB71F9" w:rsidRPr="00D93BC8" w:rsidRDefault="00FB71F9" w:rsidP="00BE753C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D93BC8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Preenchimento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de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esquema.</w:t>
            </w:r>
          </w:p>
          <w:p w:rsidR="00FB71F9" w:rsidRDefault="00FB71F9" w:rsidP="00BE753C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D93BC8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Construção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de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um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perfil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pessoal</w:t>
            </w:r>
            <w:r>
              <w:rPr>
                <w:rFonts w:eastAsia="Arial Unicode MS" w:cs="Arial"/>
                <w:sz w:val="20"/>
                <w:szCs w:val="20"/>
              </w:rPr>
              <w:t xml:space="preserve"> — Ficha de perfil (Livromédia)</w:t>
            </w:r>
            <w:r w:rsidRPr="00D93BC8">
              <w:rPr>
                <w:rFonts w:eastAsia="Arial Unicode MS" w:cs="Arial"/>
                <w:sz w:val="20"/>
                <w:szCs w:val="20"/>
              </w:rPr>
              <w:t>.</w:t>
            </w:r>
          </w:p>
          <w:p w:rsidR="00FB71F9" w:rsidRDefault="00FB71F9" w:rsidP="00BE753C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D93BC8">
              <w:rPr>
                <w:rFonts w:eastAsia="Arial Unicode MS" w:cs="Arial"/>
                <w:sz w:val="20"/>
                <w:szCs w:val="20"/>
              </w:rPr>
              <w:t>• Orientações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para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a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construção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de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um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projeto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de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D93BC8">
              <w:rPr>
                <w:rFonts w:eastAsia="Arial Unicode MS" w:cs="Arial"/>
                <w:sz w:val="20"/>
                <w:szCs w:val="20"/>
              </w:rPr>
              <w:t>leitura.</w:t>
            </w:r>
          </w:p>
          <w:p w:rsidR="00BE753C" w:rsidRDefault="00BE753C" w:rsidP="00BE753C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  <w:p w:rsidR="00BE753C" w:rsidRDefault="00BE753C" w:rsidP="00BE753C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  <w:p w:rsidR="00FB71F9" w:rsidRPr="00271E4C" w:rsidRDefault="00FB71F9" w:rsidP="00BE753C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lastRenderedPageBreak/>
              <w:t xml:space="preserve">• Leitura de excertos </w:t>
            </w:r>
            <w:r>
              <w:rPr>
                <w:rFonts w:eastAsia="Arial Unicode MS" w:cs="Arial"/>
                <w:sz w:val="20"/>
                <w:szCs w:val="20"/>
              </w:rPr>
              <w:t xml:space="preserve">e </w:t>
            </w:r>
            <w:proofErr w:type="spellStart"/>
            <w:r>
              <w:rPr>
                <w:rFonts w:eastAsia="Arial Unicode MS" w:cs="Arial"/>
                <w:sz w:val="20"/>
                <w:szCs w:val="20"/>
              </w:rPr>
              <w:t>paratextos</w:t>
            </w:r>
            <w:proofErr w:type="spellEnd"/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271E4C">
              <w:rPr>
                <w:rFonts w:eastAsia="Arial Unicode MS" w:cs="Arial"/>
                <w:sz w:val="20"/>
                <w:szCs w:val="20"/>
              </w:rPr>
              <w:t xml:space="preserve">das obras </w:t>
            </w:r>
            <w:r>
              <w:rPr>
                <w:rFonts w:eastAsia="Arial Unicode MS" w:cs="Arial"/>
                <w:sz w:val="20"/>
                <w:szCs w:val="20"/>
              </w:rPr>
              <w:br/>
            </w:r>
            <w:proofErr w:type="gramStart"/>
            <w:r w:rsidRPr="00271E4C">
              <w:rPr>
                <w:rFonts w:eastAsia="Arial Unicode MS" w:cs="Arial"/>
                <w:sz w:val="20"/>
                <w:szCs w:val="20"/>
              </w:rPr>
              <w:t>de</w:t>
            </w:r>
            <w:proofErr w:type="gramEnd"/>
            <w:r w:rsidRPr="00271E4C">
              <w:rPr>
                <w:rFonts w:eastAsia="Arial Unicode MS" w:cs="Arial"/>
                <w:sz w:val="20"/>
                <w:szCs w:val="20"/>
              </w:rPr>
              <w:t xml:space="preserve"> leitura integral </w:t>
            </w:r>
            <w:r>
              <w:rPr>
                <w:rFonts w:eastAsia="Arial Unicode MS" w:cs="Arial"/>
                <w:sz w:val="20"/>
                <w:szCs w:val="20"/>
              </w:rPr>
              <w:br/>
            </w:r>
            <w:proofErr w:type="gramStart"/>
            <w:r w:rsidRPr="00271E4C">
              <w:rPr>
                <w:rFonts w:eastAsia="Arial Unicode MS" w:cs="Arial"/>
                <w:sz w:val="20"/>
                <w:szCs w:val="20"/>
              </w:rPr>
              <w:t>e</w:t>
            </w:r>
            <w:proofErr w:type="gramEnd"/>
            <w:r w:rsidRPr="00271E4C">
              <w:rPr>
                <w:rFonts w:eastAsia="Arial Unicode MS" w:cs="Arial"/>
                <w:sz w:val="20"/>
                <w:szCs w:val="20"/>
              </w:rPr>
              <w:t xml:space="preserve"> dos seus autores </w:t>
            </w:r>
            <w:r>
              <w:rPr>
                <w:rFonts w:eastAsia="Arial Unicode MS" w:cs="Arial"/>
                <w:sz w:val="20"/>
                <w:szCs w:val="20"/>
              </w:rPr>
              <w:br/>
            </w:r>
            <w:r w:rsidRPr="00271E4C">
              <w:rPr>
                <w:rFonts w:eastAsia="Arial Unicode MS" w:cs="Arial"/>
                <w:sz w:val="20"/>
                <w:szCs w:val="20"/>
              </w:rPr>
              <w:t>(pp. 1</w:t>
            </w:r>
            <w:r>
              <w:rPr>
                <w:rFonts w:eastAsia="Arial Unicode MS" w:cs="Arial"/>
                <w:sz w:val="20"/>
                <w:szCs w:val="20"/>
              </w:rPr>
              <w:t>4</w:t>
            </w:r>
            <w:r w:rsidRPr="00271E4C">
              <w:rPr>
                <w:rFonts w:eastAsia="Arial Unicode MS" w:cs="Arial"/>
                <w:sz w:val="20"/>
                <w:szCs w:val="20"/>
              </w:rPr>
              <w:t>-17).</w:t>
            </w:r>
          </w:p>
          <w:p w:rsidR="00FB71F9" w:rsidRDefault="00FB71F9" w:rsidP="00BE753C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>• Resolução do teste diagnóstico (pp. 18-19).</w:t>
            </w:r>
          </w:p>
          <w:p w:rsidR="00FB71F9" w:rsidRPr="00271E4C" w:rsidRDefault="00FB71F9" w:rsidP="00BE753C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 xml:space="preserve">• Exploração das fichas informativas 1 e 2 </w:t>
            </w:r>
            <w:r>
              <w:rPr>
                <w:rFonts w:eastAsia="Arial Unicode MS" w:cs="Arial"/>
                <w:sz w:val="20"/>
                <w:szCs w:val="20"/>
              </w:rPr>
              <w:br/>
            </w:r>
            <w:r w:rsidRPr="00271E4C">
              <w:rPr>
                <w:rFonts w:eastAsia="Arial Unicode MS" w:cs="Arial"/>
                <w:sz w:val="20"/>
                <w:szCs w:val="20"/>
              </w:rPr>
              <w:t>(pp. 20-23).</w:t>
            </w:r>
          </w:p>
        </w:tc>
        <w:tc>
          <w:tcPr>
            <w:tcW w:w="1418" w:type="dxa"/>
            <w:vMerge w:val="restart"/>
          </w:tcPr>
          <w:p w:rsidR="00FB71F9" w:rsidRDefault="00FB71F9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lastRenderedPageBreak/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r w:rsidRPr="00271E4C">
              <w:rPr>
                <w:rFonts w:eastAsia="Arial Unicode MS" w:cs="Arial"/>
                <w:sz w:val="20"/>
                <w:szCs w:val="20"/>
              </w:rPr>
              <w:t>Diagnóstica</w:t>
            </w:r>
          </w:p>
          <w:p w:rsidR="00FB71F9" w:rsidRDefault="00FB71F9" w:rsidP="00EC0FD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76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Formativa</w:t>
            </w:r>
          </w:p>
          <w:p w:rsidR="00FB71F9" w:rsidRDefault="00FB71F9" w:rsidP="00EC0FD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76"/>
              <w:rPr>
                <w:rFonts w:eastAsia="Arial Unicode MS" w:cs="Arial"/>
                <w:sz w:val="20"/>
                <w:szCs w:val="20"/>
              </w:rPr>
            </w:pPr>
            <w:r w:rsidRPr="00271E4C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Observação:</w:t>
            </w:r>
          </w:p>
          <w:p w:rsidR="00FB71F9" w:rsidRDefault="00FB71F9" w:rsidP="00EC0FD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6" w:hanging="176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 xml:space="preserve">— </w:t>
            </w:r>
            <w:proofErr w:type="gramStart"/>
            <w:r>
              <w:rPr>
                <w:rFonts w:eastAsia="Arial Unicode MS" w:cs="Arial"/>
                <w:sz w:val="20"/>
                <w:szCs w:val="20"/>
              </w:rPr>
              <w:t>atitudes</w:t>
            </w:r>
            <w:proofErr w:type="gramEnd"/>
            <w:r>
              <w:rPr>
                <w:rFonts w:eastAsia="Arial Unicode MS" w:cs="Arial"/>
                <w:sz w:val="20"/>
                <w:szCs w:val="20"/>
              </w:rPr>
              <w:t>;</w:t>
            </w:r>
          </w:p>
          <w:p w:rsidR="00FB71F9" w:rsidRDefault="00FB71F9" w:rsidP="00EC0FD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6" w:hanging="176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 xml:space="preserve">— </w:t>
            </w:r>
            <w:proofErr w:type="gramStart"/>
            <w:r>
              <w:rPr>
                <w:rFonts w:eastAsia="Arial Unicode MS" w:cs="Arial"/>
                <w:sz w:val="20"/>
                <w:szCs w:val="20"/>
              </w:rPr>
              <w:t>expressão</w:t>
            </w:r>
            <w:proofErr w:type="gramEnd"/>
            <w:r>
              <w:rPr>
                <w:rFonts w:eastAsia="Arial Unicode MS" w:cs="Arial"/>
                <w:sz w:val="20"/>
                <w:szCs w:val="20"/>
              </w:rPr>
              <w:t xml:space="preserve"> oral;</w:t>
            </w:r>
          </w:p>
          <w:p w:rsidR="00FB71F9" w:rsidRDefault="00FB71F9" w:rsidP="00EC0FD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6" w:hanging="176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 xml:space="preserve">— </w:t>
            </w:r>
            <w:proofErr w:type="gramStart"/>
            <w:r>
              <w:rPr>
                <w:rFonts w:eastAsia="Arial Unicode MS" w:cs="Arial"/>
                <w:sz w:val="20"/>
                <w:szCs w:val="20"/>
              </w:rPr>
              <w:t>leitura</w:t>
            </w:r>
            <w:proofErr w:type="gramEnd"/>
            <w:r>
              <w:rPr>
                <w:rFonts w:eastAsia="Arial Unicode MS" w:cs="Arial"/>
                <w:sz w:val="20"/>
                <w:szCs w:val="20"/>
              </w:rPr>
              <w:t>;</w:t>
            </w:r>
          </w:p>
          <w:p w:rsidR="00FB71F9" w:rsidRPr="00271E4C" w:rsidRDefault="00FB71F9" w:rsidP="00EC0FD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6" w:hanging="176"/>
              <w:rPr>
                <w:rFonts w:eastAsia="Arial Unicode MS" w:cs="Arial"/>
                <w:sz w:val="20"/>
                <w:szCs w:val="20"/>
              </w:rPr>
            </w:pPr>
            <w:r>
              <w:rPr>
                <w:rFonts w:eastAsia="Arial Unicode MS" w:cs="Arial"/>
                <w:sz w:val="20"/>
                <w:szCs w:val="20"/>
              </w:rPr>
              <w:t xml:space="preserve">— </w:t>
            </w:r>
            <w:proofErr w:type="gramStart"/>
            <w:r>
              <w:rPr>
                <w:rFonts w:eastAsia="Arial Unicode MS" w:cs="Arial"/>
                <w:sz w:val="20"/>
                <w:szCs w:val="20"/>
              </w:rPr>
              <w:t>escrita</w:t>
            </w:r>
            <w:proofErr w:type="gramEnd"/>
          </w:p>
        </w:tc>
        <w:tc>
          <w:tcPr>
            <w:tcW w:w="1134" w:type="dxa"/>
            <w:vMerge w:val="restart"/>
          </w:tcPr>
          <w:p w:rsidR="00FB71F9" w:rsidRPr="00746254" w:rsidRDefault="00FB71F9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20"/>
                <w:szCs w:val="20"/>
              </w:rPr>
            </w:pPr>
            <w:r w:rsidRPr="00746254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± 10 </w:t>
            </w:r>
            <w:proofErr w:type="gramStart"/>
            <w:r>
              <w:rPr>
                <w:rFonts w:eastAsia="Arial Unicode MS" w:cs="Arial"/>
                <w:sz w:val="20"/>
                <w:szCs w:val="20"/>
              </w:rPr>
              <w:t>tempos</w:t>
            </w:r>
            <w:proofErr w:type="gramEnd"/>
            <w:r>
              <w:rPr>
                <w:rFonts w:eastAsia="Arial Unicode MS" w:cs="Arial"/>
                <w:sz w:val="20"/>
                <w:szCs w:val="20"/>
              </w:rPr>
              <w:t xml:space="preserve"> letivos </w:t>
            </w:r>
            <w:r>
              <w:rPr>
                <w:rFonts w:eastAsia="Arial Unicode MS" w:cs="Arial"/>
                <w:sz w:val="20"/>
                <w:szCs w:val="20"/>
              </w:rPr>
              <w:br/>
              <w:t>(45 min)</w:t>
            </w:r>
          </w:p>
        </w:tc>
      </w:tr>
      <w:tr w:rsidR="00FB71F9" w:rsidRPr="00271E4C" w:rsidTr="00E1087C">
        <w:trPr>
          <w:cantSplit/>
          <w:trHeight w:val="4385"/>
        </w:trPr>
        <w:tc>
          <w:tcPr>
            <w:tcW w:w="7938" w:type="dxa"/>
            <w:shd w:val="clear" w:color="auto" w:fill="auto"/>
          </w:tcPr>
          <w:p w:rsidR="00FB71F9" w:rsidRDefault="00B323BB" w:rsidP="0056157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</w:rPr>
              <w:lastRenderedPageBreak/>
              <w:t>L</w:t>
            </w:r>
            <w:r w:rsidR="00FB71F9">
              <w:rPr>
                <w:rFonts w:eastAsia="Arial Unicode MS" w:cs="Arial"/>
                <w:b/>
                <w:sz w:val="20"/>
                <w:szCs w:val="20"/>
              </w:rPr>
              <w:t>8. LEITURA</w:t>
            </w:r>
          </w:p>
          <w:p w:rsidR="00FB71F9" w:rsidRPr="00A73F98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 w:rsidRPr="00A73F98">
              <w:rPr>
                <w:rFonts w:eastAsia="Arial Unicode MS" w:cs="Arial"/>
                <w:b/>
                <w:i/>
                <w:sz w:val="20"/>
                <w:szCs w:val="20"/>
              </w:rPr>
              <w:t>8. Ler textos diversos.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3D29DB">
              <w:rPr>
                <w:rFonts w:eastAsia="Arial Unicode MS" w:cs="Arial"/>
                <w:sz w:val="20"/>
                <w:szCs w:val="20"/>
              </w:rPr>
              <w:t>1. Ler textos narrativos, textos biográficos, páginas de um diário e de memórias, textos expositivos, textos de opinião, críticas, comentários, descrições, cartas de apresentação, currículos, reportagens, entrevistas, roteiros.</w:t>
            </w:r>
          </w:p>
          <w:p w:rsidR="00FB71F9" w:rsidRPr="00A73F98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 w:rsidRPr="00A73F98">
              <w:rPr>
                <w:rFonts w:eastAsia="Arial Unicode MS" w:cs="Arial"/>
                <w:b/>
                <w:i/>
                <w:sz w:val="20"/>
                <w:szCs w:val="20"/>
              </w:rPr>
              <w:t>9. Interpretar textos de diferentes tipologias e graus de complexidade.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3C00C3">
              <w:rPr>
                <w:rFonts w:eastAsia="Arial Unicode MS" w:cs="Arial"/>
                <w:sz w:val="20"/>
                <w:szCs w:val="20"/>
              </w:rPr>
              <w:t>1. Identificar temas e ideias principais, justificando.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3C00C3">
              <w:rPr>
                <w:rFonts w:eastAsia="Arial Unicode MS" w:cs="Arial"/>
                <w:sz w:val="20"/>
                <w:szCs w:val="20"/>
              </w:rPr>
              <w:t>2. Identificar pontos de vista e universos de referência, justificando.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3C00C3">
              <w:rPr>
                <w:rFonts w:eastAsia="Arial Unicode MS" w:cs="Arial"/>
                <w:sz w:val="20"/>
                <w:szCs w:val="20"/>
              </w:rPr>
              <w:t>4. Fazer deduções e inferências, justificando.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266B03">
              <w:rPr>
                <w:rFonts w:eastAsia="Arial Unicode MS" w:cs="Arial"/>
                <w:sz w:val="20"/>
                <w:szCs w:val="20"/>
              </w:rPr>
              <w:t>6. Reconhecer a forma como o texto está estruturado (diferentes partes e subpartes).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266B03">
              <w:rPr>
                <w:rFonts w:eastAsia="Arial Unicode MS" w:cs="Arial"/>
                <w:sz w:val="20"/>
                <w:szCs w:val="20"/>
              </w:rPr>
              <w:t>7. Identificar relações intratextuais: semelhança, oposição, parte-todo, causa-consequência e genérico-específico.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266B03">
              <w:rPr>
                <w:rFonts w:eastAsia="Arial Unicode MS" w:cs="Arial"/>
                <w:sz w:val="20"/>
                <w:szCs w:val="20"/>
              </w:rPr>
              <w:t>8. Explicitar o sentido global do texto.</w:t>
            </w:r>
          </w:p>
          <w:p w:rsidR="00FB71F9" w:rsidRPr="003E7F0C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 w:rsidRPr="003E7F0C">
              <w:rPr>
                <w:rFonts w:eastAsia="Arial Unicode MS" w:cs="Arial"/>
                <w:b/>
                <w:i/>
                <w:sz w:val="20"/>
                <w:szCs w:val="20"/>
              </w:rPr>
              <w:t>10. Utilizar procedimentos adequados à organização e tratamento da informação.</w:t>
            </w:r>
          </w:p>
          <w:p w:rsidR="00FB71F9" w:rsidRPr="003F7712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3F7712">
              <w:rPr>
                <w:rFonts w:eastAsia="Arial Unicode MS" w:cs="Arial"/>
                <w:sz w:val="20"/>
                <w:szCs w:val="20"/>
              </w:rPr>
              <w:t>1. Tomar notas, organizando-as.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3F7712">
              <w:rPr>
                <w:rFonts w:eastAsia="Arial Unicode MS" w:cs="Arial"/>
                <w:sz w:val="20"/>
                <w:szCs w:val="20"/>
              </w:rPr>
              <w:t>2. Identificar ideias-chave.</w:t>
            </w:r>
          </w:p>
          <w:p w:rsidR="00FB71F9" w:rsidRPr="00390467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 w:rsidRPr="00390467">
              <w:rPr>
                <w:rFonts w:eastAsia="Arial Unicode MS" w:cs="Arial"/>
                <w:b/>
                <w:i/>
                <w:sz w:val="20"/>
                <w:szCs w:val="20"/>
              </w:rPr>
              <w:t>11. Ler para apreciar textos variados.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3E7F0C">
              <w:rPr>
                <w:rFonts w:eastAsia="Arial Unicode MS" w:cs="Arial"/>
                <w:sz w:val="20"/>
                <w:szCs w:val="20"/>
              </w:rPr>
              <w:t>1. Expressar, de forma fundamentada e sustentada, pontos de vista e apreciações críticas suscitados pelos textos lidos em diferentes suportes.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FB71F9" w:rsidRPr="00D93BC8" w:rsidRDefault="00FB71F9" w:rsidP="00505AE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505AE3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Arial Unicode MS" w:cs="Arial"/>
                <w:sz w:val="20"/>
                <w:szCs w:val="20"/>
              </w:rPr>
              <w:t>Paratexto</w:t>
            </w:r>
            <w:proofErr w:type="spellEnd"/>
          </w:p>
          <w:p w:rsidR="00FB71F9" w:rsidRPr="00505AE3" w:rsidRDefault="00FB71F9" w:rsidP="00505AE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FB71F9" w:rsidRPr="00505AE3" w:rsidRDefault="00FB71F9" w:rsidP="00505AE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B71F9" w:rsidRPr="00271E4C" w:rsidRDefault="00FB71F9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B71F9" w:rsidRPr="00746254" w:rsidRDefault="00FB71F9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FB71F9" w:rsidRPr="00271E4C" w:rsidTr="00E1087C">
        <w:trPr>
          <w:cantSplit/>
          <w:trHeight w:val="2258"/>
        </w:trPr>
        <w:tc>
          <w:tcPr>
            <w:tcW w:w="7938" w:type="dxa"/>
            <w:shd w:val="clear" w:color="auto" w:fill="auto"/>
          </w:tcPr>
          <w:p w:rsidR="00FB71F9" w:rsidRDefault="00B323BB" w:rsidP="0056157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</w:rPr>
              <w:lastRenderedPageBreak/>
              <w:t>E</w:t>
            </w:r>
            <w:r w:rsidR="00FB71F9">
              <w:rPr>
                <w:rFonts w:eastAsia="Arial Unicode MS" w:cs="Arial"/>
                <w:b/>
                <w:sz w:val="20"/>
                <w:szCs w:val="20"/>
              </w:rPr>
              <w:t>8. ESCRITA</w:t>
            </w:r>
          </w:p>
          <w:p w:rsidR="00FB71F9" w:rsidRPr="009D3DEC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 w:rsidRPr="009D3DEC">
              <w:rPr>
                <w:rFonts w:eastAsia="Arial Unicode MS" w:cs="Arial"/>
                <w:b/>
                <w:i/>
                <w:sz w:val="20"/>
                <w:szCs w:val="20"/>
              </w:rPr>
              <w:t>13. Planificar a escrita de textos.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3E7F0C">
              <w:rPr>
                <w:rFonts w:eastAsia="Arial Unicode MS" w:cs="Arial"/>
                <w:sz w:val="20"/>
                <w:szCs w:val="20"/>
              </w:rPr>
              <w:t>1. Fazer planos: estabelecer objetivos para o que se pretende escrever, registar ideias e organizá-las; organizar a informação segundo a tipologia do texto.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 w:rsidRPr="00E1253A">
              <w:rPr>
                <w:rFonts w:eastAsia="Arial Unicode MS" w:cs="Arial"/>
                <w:b/>
                <w:i/>
                <w:sz w:val="20"/>
                <w:szCs w:val="20"/>
              </w:rPr>
              <w:t>14. Redigir textos com coerência e correção linguística.</w:t>
            </w:r>
          </w:p>
          <w:p w:rsidR="00FB71F9" w:rsidRPr="00A7782D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A7782D">
              <w:rPr>
                <w:rFonts w:eastAsia="Arial Unicode MS" w:cs="Arial"/>
                <w:sz w:val="20"/>
                <w:szCs w:val="20"/>
              </w:rPr>
              <w:t>1. Ordenar e hierarquizar a informação, tendo em vista a continuidade de sentido, a progressão temática e a coerência global do texto.</w:t>
            </w:r>
          </w:p>
          <w:p w:rsidR="00FB71F9" w:rsidRPr="00A7782D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A7782D">
              <w:rPr>
                <w:rFonts w:eastAsia="Arial Unicode MS" w:cs="Arial"/>
                <w:sz w:val="20"/>
                <w:szCs w:val="20"/>
              </w:rPr>
              <w:t>2. Dar ao texto a estrutura e o formato adequados, respeitando convenções tipológicas e (</w:t>
            </w:r>
            <w:proofErr w:type="gramStart"/>
            <w:r w:rsidRPr="00A7782D">
              <w:rPr>
                <w:rFonts w:eastAsia="Arial Unicode MS" w:cs="Arial"/>
                <w:sz w:val="20"/>
                <w:szCs w:val="20"/>
              </w:rPr>
              <w:t>orto)gráficas</w:t>
            </w:r>
            <w:proofErr w:type="gramEnd"/>
            <w:r w:rsidRPr="00A7782D">
              <w:rPr>
                <w:rFonts w:eastAsia="Arial Unicode MS" w:cs="Arial"/>
                <w:sz w:val="20"/>
                <w:szCs w:val="20"/>
              </w:rPr>
              <w:t xml:space="preserve"> estabelecidas.</w:t>
            </w:r>
          </w:p>
          <w:p w:rsidR="00FB71F9" w:rsidRPr="00A7782D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A7782D">
              <w:rPr>
                <w:rFonts w:eastAsia="Arial Unicode MS" w:cs="Arial"/>
                <w:sz w:val="20"/>
                <w:szCs w:val="20"/>
              </w:rPr>
              <w:t>3. Adequar os textos a públicos e a finalidades comunicativas diferenciados.</w:t>
            </w:r>
          </w:p>
          <w:p w:rsidR="00FB71F9" w:rsidRPr="00A7782D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A7782D">
              <w:rPr>
                <w:rFonts w:eastAsia="Arial Unicode MS" w:cs="Arial"/>
                <w:sz w:val="20"/>
                <w:szCs w:val="20"/>
              </w:rPr>
              <w:t>4. Diversificar o vocabulário e as estruturas sintáticas utilizadas nos textos.</w:t>
            </w:r>
          </w:p>
          <w:p w:rsidR="00FB71F9" w:rsidRPr="00A7782D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A7782D">
              <w:rPr>
                <w:rFonts w:eastAsia="Arial Unicode MS" w:cs="Arial"/>
                <w:sz w:val="20"/>
                <w:szCs w:val="20"/>
              </w:rPr>
              <w:t>5. Utilizar adequadamente os seguintes sinais de pontuação: os dois pontos (em introdução de citações e de uma síntese ou consequência do anteriormente enunciado) e o ponto e vírgula.</w:t>
            </w:r>
          </w:p>
          <w:p w:rsidR="00FB71F9" w:rsidRPr="00A7782D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A7782D">
              <w:rPr>
                <w:rFonts w:eastAsia="Arial Unicode MS" w:cs="Arial"/>
                <w:sz w:val="20"/>
                <w:szCs w:val="20"/>
              </w:rPr>
              <w:t>6. Respeitar os princípios do trabalho intelectual: normas para citação.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A7782D">
              <w:rPr>
                <w:rFonts w:eastAsia="Arial Unicode MS" w:cs="Arial"/>
                <w:sz w:val="20"/>
                <w:szCs w:val="20"/>
              </w:rPr>
              <w:t>7. Utilizar com critério as potencialidades das tecnologias da informação e comunicação na produção, na revisão e na edição de texto.</w:t>
            </w:r>
          </w:p>
          <w:p w:rsidR="00FB71F9" w:rsidRPr="00DF727E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 w:rsidRPr="00DF727E">
              <w:rPr>
                <w:rFonts w:eastAsia="Arial Unicode MS" w:cs="Arial"/>
                <w:b/>
                <w:i/>
                <w:sz w:val="20"/>
                <w:szCs w:val="20"/>
              </w:rPr>
              <w:t>15. Escrever para expressar conhecimentos.</w:t>
            </w:r>
          </w:p>
          <w:p w:rsidR="00FB71F9" w:rsidRPr="00DF727E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DF727E">
              <w:rPr>
                <w:rFonts w:eastAsia="Arial Unicode MS" w:cs="Arial"/>
                <w:sz w:val="20"/>
                <w:szCs w:val="20"/>
              </w:rPr>
              <w:t>1. Responder por escrito, de forma completa, a questões sobre um texto.</w:t>
            </w:r>
          </w:p>
          <w:p w:rsidR="00FB71F9" w:rsidRPr="00DF727E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DF727E">
              <w:rPr>
                <w:rFonts w:eastAsia="Arial Unicode MS" w:cs="Arial"/>
                <w:sz w:val="20"/>
                <w:szCs w:val="20"/>
              </w:rPr>
              <w:t>2. Responder com eficácia e correção a instruções de trabalho detetando rigorosamente o foco da pergunta.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DF727E">
              <w:rPr>
                <w:rFonts w:eastAsia="Arial Unicode MS" w:cs="Arial"/>
                <w:sz w:val="20"/>
                <w:szCs w:val="20"/>
              </w:rPr>
              <w:t>3. Elaborar planos, resumos e sínteses de textos informativos e expositivos.</w:t>
            </w:r>
          </w:p>
          <w:p w:rsidR="00FB71F9" w:rsidRPr="00CA3B8B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 w:rsidRPr="00CA3B8B">
              <w:rPr>
                <w:rFonts w:eastAsia="Arial Unicode MS" w:cs="Arial"/>
                <w:b/>
                <w:i/>
                <w:sz w:val="20"/>
                <w:szCs w:val="20"/>
              </w:rPr>
              <w:t>18. Escrever textos diversos.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3319A8">
              <w:rPr>
                <w:rFonts w:eastAsia="Arial Unicode MS" w:cs="Arial"/>
                <w:sz w:val="20"/>
                <w:szCs w:val="20"/>
              </w:rPr>
              <w:t>6. Escrever comentários subordinados a tópicos fornecidos.</w:t>
            </w:r>
          </w:p>
          <w:p w:rsidR="00FB71F9" w:rsidRPr="00CA3B8B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 w:rsidRPr="00CA3B8B">
              <w:rPr>
                <w:rFonts w:eastAsia="Arial Unicode MS" w:cs="Arial"/>
                <w:b/>
                <w:i/>
                <w:sz w:val="20"/>
                <w:szCs w:val="20"/>
              </w:rPr>
              <w:t>19. Rever os textos escritos.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76"/>
              <w:rPr>
                <w:rFonts w:eastAsia="Arial Unicode MS" w:cs="Arial"/>
                <w:b/>
                <w:sz w:val="20"/>
                <w:szCs w:val="20"/>
              </w:rPr>
            </w:pPr>
            <w:r w:rsidRPr="00650873">
              <w:rPr>
                <w:rFonts w:eastAsia="Arial Unicode MS" w:cs="Arial"/>
                <w:sz w:val="20"/>
                <w:szCs w:val="20"/>
              </w:rPr>
              <w:t>1. Avaliar a correção e a adequação do texto e proceder a todas as reformulações necessárias.</w:t>
            </w:r>
          </w:p>
        </w:tc>
        <w:tc>
          <w:tcPr>
            <w:tcW w:w="2127" w:type="dxa"/>
          </w:tcPr>
          <w:p w:rsidR="00FB71F9" w:rsidRDefault="00FB71F9" w:rsidP="00505AE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505AE3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Paráfrase</w:t>
            </w:r>
          </w:p>
          <w:p w:rsidR="00FB71F9" w:rsidRDefault="00FB71F9" w:rsidP="00505AE3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505AE3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Resumo</w:t>
            </w:r>
          </w:p>
          <w:p w:rsidR="00FB71F9" w:rsidRPr="00505AE3" w:rsidRDefault="00FB71F9" w:rsidP="00505AE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</w:tcPr>
          <w:p w:rsidR="00FB71F9" w:rsidRPr="00505AE3" w:rsidRDefault="00FB71F9" w:rsidP="00505AE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B71F9" w:rsidRPr="00271E4C" w:rsidRDefault="00FB71F9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B71F9" w:rsidRPr="00746254" w:rsidRDefault="00FB71F9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FB71F9" w:rsidRPr="00271E4C" w:rsidTr="00E1087C">
        <w:trPr>
          <w:cantSplit/>
          <w:trHeight w:val="2120"/>
        </w:trPr>
        <w:tc>
          <w:tcPr>
            <w:tcW w:w="7938" w:type="dxa"/>
            <w:shd w:val="clear" w:color="auto" w:fill="auto"/>
          </w:tcPr>
          <w:p w:rsidR="00FB71F9" w:rsidRDefault="00B323BB" w:rsidP="0056157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</w:rPr>
              <w:lastRenderedPageBreak/>
              <w:t>EL</w:t>
            </w:r>
            <w:r w:rsidR="00FB71F9">
              <w:rPr>
                <w:rFonts w:eastAsia="Arial Unicode MS" w:cs="Arial"/>
                <w:b/>
                <w:sz w:val="20"/>
                <w:szCs w:val="20"/>
              </w:rPr>
              <w:t xml:space="preserve">8. </w:t>
            </w:r>
            <w:r w:rsidR="00125C14">
              <w:rPr>
                <w:rFonts w:eastAsia="Arial Unicode MS" w:cs="Arial"/>
                <w:b/>
                <w:sz w:val="20"/>
                <w:szCs w:val="20"/>
              </w:rPr>
              <w:t>EDUCAÇÃO</w:t>
            </w:r>
            <w:r w:rsidR="00FB71F9">
              <w:rPr>
                <w:rFonts w:eastAsia="Arial Unicode MS" w:cs="Arial"/>
                <w:b/>
                <w:sz w:val="20"/>
                <w:szCs w:val="20"/>
              </w:rPr>
              <w:t xml:space="preserve"> LITERÁRIA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 w:rsidRPr="00D71EC3">
              <w:rPr>
                <w:rFonts w:eastAsia="Arial Unicode MS" w:cs="Arial"/>
                <w:b/>
                <w:i/>
                <w:sz w:val="20"/>
                <w:szCs w:val="20"/>
              </w:rPr>
              <w:t>21. Apreciar textos literários.</w:t>
            </w:r>
          </w:p>
          <w:p w:rsidR="00FB71F9" w:rsidRPr="00CA3B8B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CA3B8B">
              <w:rPr>
                <w:rFonts w:eastAsia="Arial Unicode MS" w:cs="Arial"/>
                <w:sz w:val="20"/>
                <w:szCs w:val="20"/>
              </w:rPr>
              <w:t>1. Ler textos literários, portugueses e estrangeiros, de diferentes épocas e de géneros diversos.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42"/>
              <w:rPr>
                <w:rFonts w:eastAsia="Arial Unicode MS" w:cs="Arial"/>
                <w:sz w:val="20"/>
                <w:szCs w:val="20"/>
              </w:rPr>
            </w:pPr>
            <w:r w:rsidRPr="00CA3B8B">
              <w:rPr>
                <w:rFonts w:eastAsia="Arial Unicode MS" w:cs="Arial"/>
                <w:sz w:val="20"/>
                <w:szCs w:val="20"/>
              </w:rPr>
              <w:t>4. Escrever um pequeno comentário (cerca de 120 palavras) a um texto lido.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 w:rsidRPr="00226556">
              <w:rPr>
                <w:rFonts w:eastAsia="Arial Unicode MS" w:cs="Arial"/>
                <w:b/>
                <w:i/>
                <w:sz w:val="20"/>
                <w:szCs w:val="20"/>
              </w:rPr>
              <w:t>22. Ler e escrever para fruição estética.</w:t>
            </w:r>
          </w:p>
          <w:p w:rsidR="00FB71F9" w:rsidRDefault="00FB71F9" w:rsidP="00FB71F9">
            <w:pPr>
              <w:widowControl w:val="0"/>
              <w:autoSpaceDE w:val="0"/>
              <w:autoSpaceDN w:val="0"/>
              <w:adjustRightInd w:val="0"/>
              <w:spacing w:line="260" w:lineRule="exact"/>
              <w:ind w:left="318" w:right="-28" w:hanging="176"/>
              <w:rPr>
                <w:rFonts w:eastAsia="Arial Unicode MS" w:cs="Arial"/>
                <w:b/>
                <w:sz w:val="20"/>
                <w:szCs w:val="20"/>
              </w:rPr>
            </w:pPr>
            <w:r w:rsidRPr="00226556">
              <w:rPr>
                <w:rFonts w:eastAsia="Arial Unicode MS" w:cs="Arial"/>
                <w:sz w:val="20"/>
                <w:szCs w:val="20"/>
              </w:rPr>
              <w:t>1. Ler por iniciativa e gosto pessoal, aumentando progressivamente a extensão e complexidade dos textos selecionados.</w:t>
            </w:r>
          </w:p>
        </w:tc>
        <w:tc>
          <w:tcPr>
            <w:tcW w:w="2127" w:type="dxa"/>
          </w:tcPr>
          <w:p w:rsidR="00FB71F9" w:rsidRPr="00505AE3" w:rsidRDefault="00FB71F9" w:rsidP="0056157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FB71F9" w:rsidRPr="00505AE3" w:rsidRDefault="00FB71F9" w:rsidP="00505AE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B71F9" w:rsidRPr="00271E4C" w:rsidRDefault="00FB71F9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B71F9" w:rsidRPr="00746254" w:rsidRDefault="00FB71F9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20"/>
                <w:szCs w:val="20"/>
              </w:rPr>
            </w:pPr>
          </w:p>
        </w:tc>
      </w:tr>
      <w:tr w:rsidR="00FB71F9" w:rsidRPr="00271E4C" w:rsidTr="00505AE3">
        <w:trPr>
          <w:cantSplit/>
          <w:trHeight w:val="2776"/>
        </w:trPr>
        <w:tc>
          <w:tcPr>
            <w:tcW w:w="7938" w:type="dxa"/>
            <w:shd w:val="clear" w:color="auto" w:fill="auto"/>
          </w:tcPr>
          <w:p w:rsidR="00FB71F9" w:rsidRDefault="00B323BB" w:rsidP="0056157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-28" w:hanging="176"/>
              <w:rPr>
                <w:rFonts w:eastAsia="Arial Unicode MS" w:cs="Arial"/>
                <w:b/>
                <w:i/>
                <w:sz w:val="20"/>
                <w:szCs w:val="20"/>
              </w:rPr>
            </w:pPr>
            <w:r>
              <w:rPr>
                <w:rFonts w:eastAsia="Arial Unicode MS" w:cs="Arial"/>
                <w:b/>
                <w:sz w:val="20"/>
                <w:szCs w:val="20"/>
              </w:rPr>
              <w:t>G</w:t>
            </w:r>
            <w:r w:rsidR="00FB71F9">
              <w:rPr>
                <w:rFonts w:eastAsia="Arial Unicode MS" w:cs="Arial"/>
                <w:b/>
                <w:sz w:val="20"/>
                <w:szCs w:val="20"/>
              </w:rPr>
              <w:t>8. GRAMÁTICA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-28" w:hanging="176"/>
              <w:rPr>
                <w:rFonts w:eastAsia="Arial Unicode MS" w:cs="Arial"/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505AE3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Flexão verbal</w:t>
            </w:r>
          </w:p>
          <w:p w:rsidR="00FB71F9" w:rsidRDefault="00FB71F9" w:rsidP="00561570">
            <w:pPr>
              <w:widowControl w:val="0"/>
              <w:autoSpaceDE w:val="0"/>
              <w:autoSpaceDN w:val="0"/>
              <w:adjustRightInd w:val="0"/>
              <w:spacing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  <w:r w:rsidRPr="00505AE3">
              <w:rPr>
                <w:rFonts w:eastAsia="Arial Unicode MS" w:cs="Arial"/>
                <w:sz w:val="20"/>
                <w:szCs w:val="20"/>
              </w:rPr>
              <w:t>•</w:t>
            </w:r>
            <w:r>
              <w:rPr>
                <w:rFonts w:eastAsia="Arial Unicode MS" w:cs="Arial"/>
                <w:sz w:val="20"/>
                <w:szCs w:val="20"/>
              </w:rPr>
              <w:t xml:space="preserve"> Sujeito; predicado; modificador; complemento</w:t>
            </w:r>
          </w:p>
          <w:p w:rsidR="00FB71F9" w:rsidRPr="00505AE3" w:rsidRDefault="00FB71F9" w:rsidP="00561570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2409" w:type="dxa"/>
            <w:vMerge/>
          </w:tcPr>
          <w:p w:rsidR="00FB71F9" w:rsidRPr="00505AE3" w:rsidRDefault="00FB71F9" w:rsidP="00505AE3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6" w:right="6" w:hanging="142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FB71F9" w:rsidRPr="00271E4C" w:rsidRDefault="00FB71F9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FB71F9" w:rsidRPr="00746254" w:rsidRDefault="00FB71F9" w:rsidP="001A7D0D">
            <w:pPr>
              <w:widowControl w:val="0"/>
              <w:autoSpaceDE w:val="0"/>
              <w:autoSpaceDN w:val="0"/>
              <w:adjustRightInd w:val="0"/>
              <w:spacing w:before="120" w:line="260" w:lineRule="exact"/>
              <w:ind w:left="175" w:right="6" w:hanging="175"/>
              <w:rPr>
                <w:rFonts w:eastAsia="Arial Unicode MS" w:cs="Arial"/>
                <w:sz w:val="20"/>
                <w:szCs w:val="20"/>
              </w:rPr>
            </w:pPr>
          </w:p>
        </w:tc>
      </w:tr>
    </w:tbl>
    <w:p w:rsidR="004A5F4F" w:rsidRDefault="004A5F4F"/>
    <w:p w:rsidR="001A7D0D" w:rsidRDefault="002200A7" w:rsidP="001A7D0D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76E849" wp14:editId="32BA3174">
                <wp:simplePos x="0" y="0"/>
                <wp:positionH relativeFrom="column">
                  <wp:posOffset>357505</wp:posOffset>
                </wp:positionH>
                <wp:positionV relativeFrom="paragraph">
                  <wp:posOffset>6786880</wp:posOffset>
                </wp:positionV>
                <wp:extent cx="4361815" cy="280670"/>
                <wp:effectExtent l="0" t="2540" r="1270" b="254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1815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AE3" w:rsidRPr="002D532B" w:rsidRDefault="00505A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DESAFIOS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Português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5.º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ano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Material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fotocopiável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E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Santillana-Constância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margin-left:28.15pt;margin-top:534.4pt;width:343.45pt;height:22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" stroked="f">
                <v:textbox>
                  <w:txbxContent>
                    <w:p w:rsidR="00505AE3" w:rsidRPr="002D532B" w:rsidRDefault="00505AE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DESAFIOS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Português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5.º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ano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Material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fotocopiável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E3"/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Santillana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-Constância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080F93" wp14:editId="4C4A4B79">
                <wp:simplePos x="0" y="0"/>
                <wp:positionH relativeFrom="column">
                  <wp:posOffset>357505</wp:posOffset>
                </wp:positionH>
                <wp:positionV relativeFrom="paragraph">
                  <wp:posOffset>6786880</wp:posOffset>
                </wp:positionV>
                <wp:extent cx="4361815" cy="280670"/>
                <wp:effectExtent l="0" t="2540" r="1270" b="254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1815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AE3" w:rsidRPr="002D532B" w:rsidRDefault="00505A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DESAFIOS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Português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5.º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ano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Material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fotocopiável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E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Santillana-Constância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" o:spid="_x0000_s1027" type="#_x0000_t202" style="position:absolute;margin-left:28.15pt;margin-top:534.4pt;width:343.45pt;height:22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" stroked="f">
                <v:textbox>
                  <w:txbxContent>
                    <w:p w:rsidR="004A5F4F" w:rsidRPr="002D532B" w:rsidRDefault="004A5F4F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DESAFIOS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Português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5.º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ano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Material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fotocopiável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E3"/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Santillana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-Constância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3E4F53" wp14:editId="46761259">
                <wp:simplePos x="0" y="0"/>
                <wp:positionH relativeFrom="column">
                  <wp:posOffset>357505</wp:posOffset>
                </wp:positionH>
                <wp:positionV relativeFrom="paragraph">
                  <wp:posOffset>6786880</wp:posOffset>
                </wp:positionV>
                <wp:extent cx="4361815" cy="280670"/>
                <wp:effectExtent l="0" t="2540" r="1270" b="2540"/>
                <wp:wrapNone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1815" cy="280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AE3" w:rsidRPr="002D532B" w:rsidRDefault="00505AE3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DESAFIOS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Português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5.º </w:t>
                            </w:r>
                            <w:proofErr w:type="gramStart"/>
                            <w:r>
                              <w:rPr>
                                <w:sz w:val="18"/>
                                <w:szCs w:val="18"/>
                              </w:rPr>
                              <w:t>ano</w:t>
                            </w:r>
                            <w:proofErr w:type="gram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B7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Material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fotocopiável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sym w:font="Symbol" w:char="F0E3"/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Santillana-Constância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3" o:spid="_x0000_s1029" type="#_x0000_t202" style="position:absolute;margin-left:28.15pt;margin-top:534.4pt;width:343.45pt;height:2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" stroked="f">
                <v:textbox>
                  <w:txbxContent>
                    <w:p w:rsidR="00505AE3" w:rsidRPr="002D532B" w:rsidRDefault="00505AE3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DESAFIOS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Português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5.º </w:t>
                      </w:r>
                      <w:proofErr w:type="gramStart"/>
                      <w:r>
                        <w:rPr>
                          <w:sz w:val="18"/>
                          <w:szCs w:val="18"/>
                        </w:rPr>
                        <w:t>ano</w:t>
                      </w:r>
                      <w:proofErr w:type="gram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B7"/>
                      </w:r>
                      <w:r>
                        <w:rPr>
                          <w:sz w:val="18"/>
                          <w:szCs w:val="18"/>
                        </w:rPr>
                        <w:t xml:space="preserve">  Material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fotocopiável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sym w:font="Symbol" w:char="F0E3"/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Santillana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>-Constância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A7D0D" w:rsidSect="00505AE3">
      <w:footerReference w:type="default" r:id="rId8"/>
      <w:pgSz w:w="16838" w:h="11906" w:orient="landscape"/>
      <w:pgMar w:top="993" w:right="1134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6D3" w:rsidRDefault="00A876D3" w:rsidP="00E4255D">
      <w:pPr>
        <w:spacing w:after="0" w:line="240" w:lineRule="auto"/>
      </w:pPr>
      <w:r>
        <w:separator/>
      </w:r>
    </w:p>
  </w:endnote>
  <w:endnote w:type="continuationSeparator" w:id="0">
    <w:p w:rsidR="00A876D3" w:rsidRDefault="00A876D3" w:rsidP="00E425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55D" w:rsidRPr="00E4255D" w:rsidRDefault="00E4255D">
    <w:pPr>
      <w:pStyle w:val="Rodap"/>
      <w:rPr>
        <w:sz w:val="18"/>
      </w:rPr>
    </w:pPr>
    <w:proofErr w:type="gramStart"/>
    <w:r w:rsidRPr="00E4255D">
      <w:rPr>
        <w:sz w:val="18"/>
      </w:rPr>
      <w:t xml:space="preserve">DESAFIOS  </w:t>
    </w:r>
    <w:proofErr w:type="gramEnd"/>
    <w:r w:rsidRPr="00E4255D">
      <w:rPr>
        <w:sz w:val="18"/>
      </w:rPr>
      <w:t>●  Português  ●  8.º ano  © 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6D3" w:rsidRDefault="00A876D3" w:rsidP="00E4255D">
      <w:pPr>
        <w:spacing w:after="0" w:line="240" w:lineRule="auto"/>
      </w:pPr>
      <w:r>
        <w:separator/>
      </w:r>
    </w:p>
  </w:footnote>
  <w:footnote w:type="continuationSeparator" w:id="0">
    <w:p w:rsidR="00A876D3" w:rsidRDefault="00A876D3" w:rsidP="00E425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7C6"/>
    <w:multiLevelType w:val="hybridMultilevel"/>
    <w:tmpl w:val="593CA4EA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5A7C95"/>
    <w:multiLevelType w:val="hybridMultilevel"/>
    <w:tmpl w:val="34B2DAD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DED"/>
    <w:rsid w:val="0000619A"/>
    <w:rsid w:val="00010616"/>
    <w:rsid w:val="00024937"/>
    <w:rsid w:val="000E4F7C"/>
    <w:rsid w:val="000E65CE"/>
    <w:rsid w:val="00125C14"/>
    <w:rsid w:val="001535D9"/>
    <w:rsid w:val="00156055"/>
    <w:rsid w:val="0016576B"/>
    <w:rsid w:val="001736EB"/>
    <w:rsid w:val="00181F83"/>
    <w:rsid w:val="00183289"/>
    <w:rsid w:val="001A7D0D"/>
    <w:rsid w:val="001C5147"/>
    <w:rsid w:val="002200A7"/>
    <w:rsid w:val="00225332"/>
    <w:rsid w:val="002429D9"/>
    <w:rsid w:val="00271E4C"/>
    <w:rsid w:val="00274E81"/>
    <w:rsid w:val="00277152"/>
    <w:rsid w:val="002C4D9B"/>
    <w:rsid w:val="00304FA4"/>
    <w:rsid w:val="0031442D"/>
    <w:rsid w:val="00317F10"/>
    <w:rsid w:val="0032343D"/>
    <w:rsid w:val="00326A50"/>
    <w:rsid w:val="00337724"/>
    <w:rsid w:val="003529E0"/>
    <w:rsid w:val="00352A09"/>
    <w:rsid w:val="003A33D8"/>
    <w:rsid w:val="00471CB0"/>
    <w:rsid w:val="004A5F4F"/>
    <w:rsid w:val="004B4838"/>
    <w:rsid w:val="004C246B"/>
    <w:rsid w:val="004E26EB"/>
    <w:rsid w:val="00501DA8"/>
    <w:rsid w:val="00505AE3"/>
    <w:rsid w:val="005123D1"/>
    <w:rsid w:val="00521B76"/>
    <w:rsid w:val="005241EE"/>
    <w:rsid w:val="00580761"/>
    <w:rsid w:val="005832F9"/>
    <w:rsid w:val="005A3C9F"/>
    <w:rsid w:val="005D6E94"/>
    <w:rsid w:val="00602600"/>
    <w:rsid w:val="00602BF9"/>
    <w:rsid w:val="00604C98"/>
    <w:rsid w:val="0060764B"/>
    <w:rsid w:val="00653A9B"/>
    <w:rsid w:val="00691AFD"/>
    <w:rsid w:val="006D6F80"/>
    <w:rsid w:val="007454B3"/>
    <w:rsid w:val="00746254"/>
    <w:rsid w:val="0075215E"/>
    <w:rsid w:val="007B67B8"/>
    <w:rsid w:val="007D32DB"/>
    <w:rsid w:val="007F3715"/>
    <w:rsid w:val="00805FB1"/>
    <w:rsid w:val="008176DB"/>
    <w:rsid w:val="008724B5"/>
    <w:rsid w:val="008867F5"/>
    <w:rsid w:val="008F0E8A"/>
    <w:rsid w:val="00910F35"/>
    <w:rsid w:val="00914DED"/>
    <w:rsid w:val="00915068"/>
    <w:rsid w:val="00924094"/>
    <w:rsid w:val="0094060B"/>
    <w:rsid w:val="009426AB"/>
    <w:rsid w:val="009802E5"/>
    <w:rsid w:val="009955C2"/>
    <w:rsid w:val="009C60D0"/>
    <w:rsid w:val="009C658E"/>
    <w:rsid w:val="009C6E21"/>
    <w:rsid w:val="009F58F2"/>
    <w:rsid w:val="00A373F4"/>
    <w:rsid w:val="00A63AE7"/>
    <w:rsid w:val="00A876D3"/>
    <w:rsid w:val="00A87ED1"/>
    <w:rsid w:val="00A90AE3"/>
    <w:rsid w:val="00A97CF3"/>
    <w:rsid w:val="00AE383B"/>
    <w:rsid w:val="00AE7257"/>
    <w:rsid w:val="00B323BB"/>
    <w:rsid w:val="00B34DFF"/>
    <w:rsid w:val="00BD0E5E"/>
    <w:rsid w:val="00BD6139"/>
    <w:rsid w:val="00BE753C"/>
    <w:rsid w:val="00BF29E4"/>
    <w:rsid w:val="00BF3CBB"/>
    <w:rsid w:val="00C04F28"/>
    <w:rsid w:val="00C15664"/>
    <w:rsid w:val="00C42D2F"/>
    <w:rsid w:val="00CA176F"/>
    <w:rsid w:val="00D03787"/>
    <w:rsid w:val="00D93BC8"/>
    <w:rsid w:val="00DA0482"/>
    <w:rsid w:val="00DD794A"/>
    <w:rsid w:val="00DE411A"/>
    <w:rsid w:val="00E05688"/>
    <w:rsid w:val="00E1087C"/>
    <w:rsid w:val="00E20018"/>
    <w:rsid w:val="00E4255D"/>
    <w:rsid w:val="00E453BA"/>
    <w:rsid w:val="00EA1CDE"/>
    <w:rsid w:val="00EC0FD0"/>
    <w:rsid w:val="00EE2542"/>
    <w:rsid w:val="00F002C3"/>
    <w:rsid w:val="00F13CD2"/>
    <w:rsid w:val="00F1400A"/>
    <w:rsid w:val="00F22B4A"/>
    <w:rsid w:val="00F417AE"/>
    <w:rsid w:val="00F476B2"/>
    <w:rsid w:val="00F514CE"/>
    <w:rsid w:val="00F6247E"/>
    <w:rsid w:val="00F63BDD"/>
    <w:rsid w:val="00F74096"/>
    <w:rsid w:val="00F8027A"/>
    <w:rsid w:val="00F86C44"/>
    <w:rsid w:val="00FA2E3C"/>
    <w:rsid w:val="00FB2236"/>
    <w:rsid w:val="00FB71F9"/>
    <w:rsid w:val="00FC7A9A"/>
    <w:rsid w:val="00FD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14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F0E8A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2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0A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E425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4255D"/>
  </w:style>
  <w:style w:type="paragraph" w:styleId="Rodap">
    <w:name w:val="footer"/>
    <w:basedOn w:val="Normal"/>
    <w:link w:val="RodapCarcter"/>
    <w:uiPriority w:val="99"/>
    <w:unhideWhenUsed/>
    <w:rsid w:val="00E425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425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914D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8F0E8A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220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200A7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E425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E4255D"/>
  </w:style>
  <w:style w:type="paragraph" w:styleId="Rodap">
    <w:name w:val="footer"/>
    <w:basedOn w:val="Normal"/>
    <w:link w:val="RodapCarcter"/>
    <w:uiPriority w:val="99"/>
    <w:unhideWhenUsed/>
    <w:rsid w:val="00E425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42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4</Pages>
  <Words>764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+</dc:creator>
  <cp:lastModifiedBy>Maria Amélia Dória</cp:lastModifiedBy>
  <cp:revision>30</cp:revision>
  <cp:lastPrinted>2013-09-09T16:11:00Z</cp:lastPrinted>
  <dcterms:created xsi:type="dcterms:W3CDTF">2013-09-08T16:51:00Z</dcterms:created>
  <dcterms:modified xsi:type="dcterms:W3CDTF">2014-07-18T15:46:00Z</dcterms:modified>
</cp:coreProperties>
</file>