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E8A" w:rsidRPr="001A7D0D" w:rsidRDefault="00914DED" w:rsidP="001A7D0D">
      <w:pPr>
        <w:spacing w:after="360" w:line="300" w:lineRule="exact"/>
        <w:rPr>
          <w:b/>
          <w:sz w:val="28"/>
          <w:szCs w:val="28"/>
        </w:rPr>
      </w:pPr>
      <w:r w:rsidRPr="001A7D0D">
        <w:rPr>
          <w:b/>
          <w:color w:val="C00000"/>
          <w:sz w:val="28"/>
          <w:szCs w:val="28"/>
        </w:rPr>
        <w:t xml:space="preserve">PORTUGUÊS </w:t>
      </w:r>
      <w:r w:rsidR="00602600">
        <w:rPr>
          <w:b/>
          <w:color w:val="C00000"/>
          <w:sz w:val="28"/>
          <w:szCs w:val="28"/>
        </w:rPr>
        <w:t>8</w:t>
      </w:r>
      <w:r w:rsidRPr="001A7D0D">
        <w:rPr>
          <w:b/>
          <w:color w:val="C00000"/>
          <w:sz w:val="28"/>
          <w:szCs w:val="28"/>
        </w:rPr>
        <w:t>.º ANO</w:t>
      </w:r>
      <w:r w:rsidR="0032343D" w:rsidRPr="001A7D0D">
        <w:rPr>
          <w:b/>
          <w:sz w:val="28"/>
          <w:szCs w:val="28"/>
        </w:rPr>
        <w:t xml:space="preserve"> — PLANIFICAÇÃO </w:t>
      </w:r>
      <w:r w:rsidR="00602600">
        <w:rPr>
          <w:b/>
          <w:sz w:val="28"/>
          <w:szCs w:val="28"/>
        </w:rPr>
        <w:t>D</w:t>
      </w:r>
      <w:r w:rsidR="00D93BC8">
        <w:rPr>
          <w:b/>
          <w:sz w:val="28"/>
          <w:szCs w:val="28"/>
        </w:rPr>
        <w:t>A</w:t>
      </w:r>
      <w:r w:rsidR="00602600">
        <w:rPr>
          <w:b/>
          <w:sz w:val="28"/>
          <w:szCs w:val="28"/>
        </w:rPr>
        <w:t xml:space="preserve"> UNIDADE</w:t>
      </w:r>
      <w:r w:rsidR="00D93BC8">
        <w:rPr>
          <w:b/>
          <w:sz w:val="28"/>
          <w:szCs w:val="28"/>
        </w:rPr>
        <w:t xml:space="preserve"> </w:t>
      </w:r>
      <w:r w:rsidR="007E4103">
        <w:rPr>
          <w:b/>
          <w:sz w:val="28"/>
          <w:szCs w:val="28"/>
        </w:rPr>
        <w:t>2</w:t>
      </w:r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602600" w:rsidRPr="004C28E7" w:rsidTr="00EB6AB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602600" w:rsidRPr="004C28E7" w:rsidRDefault="00602600" w:rsidP="006F6AEE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 xml:space="preserve">UNIDADE </w:t>
            </w:r>
            <w:r w:rsidR="007E4103">
              <w:rPr>
                <w:b/>
                <w:sz w:val="18"/>
                <w:szCs w:val="18"/>
              </w:rPr>
              <w:t>2</w:t>
            </w:r>
            <w:r w:rsidR="00D93BC8" w:rsidRPr="004C28E7">
              <w:rPr>
                <w:b/>
                <w:sz w:val="18"/>
                <w:szCs w:val="18"/>
              </w:rPr>
              <w:t xml:space="preserve"> — </w:t>
            </w:r>
            <w:r w:rsidR="006F6AEE">
              <w:rPr>
                <w:b/>
                <w:sz w:val="18"/>
                <w:szCs w:val="18"/>
              </w:rPr>
              <w:t>PALAVRAS EM CENA</w:t>
            </w:r>
            <w:r w:rsidR="00D93BC8" w:rsidRPr="004C28E7">
              <w:rPr>
                <w:b/>
                <w:sz w:val="18"/>
                <w:szCs w:val="18"/>
              </w:rPr>
              <w:t xml:space="preserve"> (manual, pp. </w:t>
            </w:r>
            <w:r w:rsidR="00742C2F" w:rsidRPr="004C28E7">
              <w:rPr>
                <w:b/>
                <w:sz w:val="18"/>
                <w:szCs w:val="18"/>
              </w:rPr>
              <w:t>9</w:t>
            </w:r>
            <w:r w:rsidR="006F6AEE">
              <w:rPr>
                <w:b/>
                <w:sz w:val="18"/>
                <w:szCs w:val="18"/>
              </w:rPr>
              <w:t>4-143</w:t>
            </w:r>
            <w:r w:rsidR="00742C2F" w:rsidRPr="004C28E7">
              <w:rPr>
                <w:b/>
                <w:sz w:val="18"/>
                <w:szCs w:val="18"/>
              </w:rPr>
              <w:t>)</w:t>
            </w:r>
          </w:p>
        </w:tc>
      </w:tr>
      <w:tr w:rsidR="00505AE3" w:rsidRPr="004C28E7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505AE3" w:rsidRPr="004C28E7" w:rsidRDefault="00505AE3" w:rsidP="004A5F4F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METAS CURRICULARES</w:t>
            </w:r>
          </w:p>
          <w:p w:rsidR="00505AE3" w:rsidRPr="004C28E7" w:rsidRDefault="00505AE3" w:rsidP="004A5F4F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505AE3" w:rsidRPr="004C28E7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505AE3" w:rsidRPr="004C28E7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505AE3" w:rsidRPr="004C28E7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505AE3" w:rsidRPr="004C28E7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t>TEMPO</w:t>
            </w:r>
          </w:p>
        </w:tc>
      </w:tr>
      <w:tr w:rsidR="003819F7" w:rsidRPr="004C28E7" w:rsidTr="006F4BA9">
        <w:trPr>
          <w:cantSplit/>
          <w:trHeight w:val="6506"/>
        </w:trPr>
        <w:tc>
          <w:tcPr>
            <w:tcW w:w="5670" w:type="dxa"/>
            <w:shd w:val="clear" w:color="auto" w:fill="auto"/>
          </w:tcPr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4C28E7">
              <w:rPr>
                <w:rFonts w:eastAsia="Arial Unicode MS" w:cs="Arial"/>
                <w:b/>
                <w:sz w:val="18"/>
                <w:szCs w:val="18"/>
              </w:rPr>
              <w:t>08. ORALIDADE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 xml:space="preserve">1. Interpretar discursos orais com diferentes graus de formalidade </w:t>
            </w:r>
            <w:r w:rsidR="00373A0D">
              <w:rPr>
                <w:rFonts w:eastAsia="Arial Unicode MS" w:cs="Arial"/>
                <w:b/>
                <w:i/>
                <w:sz w:val="18"/>
                <w:szCs w:val="18"/>
              </w:rPr>
              <w:br/>
            </w:r>
            <w:proofErr w:type="gramStart"/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e</w:t>
            </w:r>
            <w:proofErr w:type="gramEnd"/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 xml:space="preserve"> complexidade.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2. Identificar os tópicos.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3. Distinguir informação objetiva e informação subjetiva.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2. Registar, tratar e reter a informação.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1. Identificar ideias-chave.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2. Tomar notas, organizando-as.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3. Reproduzir o material ouvido, recorrendo à síntese.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3. Participar oportuna e construtivamente em situações de interação oral.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1. Retomar, precisar ou resumir ideias, para facilitar a interação.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2. Solicitar informação complementar.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3. Estabelecer relações com outros conhecimentos.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4. Debater e justificar ideias e opiniões.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4. Produzir textos orais corretos, usando vocabulário e estruturas gramaticais diversificados e recorrendo a mecanismos de coesão discursiva.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 xml:space="preserve">1. Planificar o texto oral a apresentar, elaborando tópicos a seguir </w:t>
            </w:r>
            <w:r w:rsidR="00373A0D"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C21012">
              <w:rPr>
                <w:rFonts w:eastAsia="Arial Unicode MS" w:cs="Arial"/>
                <w:sz w:val="18"/>
                <w:szCs w:val="18"/>
              </w:rPr>
              <w:t>na</w:t>
            </w:r>
            <w:proofErr w:type="gramEnd"/>
            <w:r w:rsidRPr="00C21012">
              <w:rPr>
                <w:rFonts w:eastAsia="Arial Unicode MS" w:cs="Arial"/>
                <w:sz w:val="18"/>
                <w:szCs w:val="18"/>
              </w:rPr>
              <w:t xml:space="preserve"> apresentação.</w:t>
            </w:r>
          </w:p>
          <w:p w:rsidR="006F6AEE" w:rsidRPr="00C21012" w:rsidRDefault="006F6AEE" w:rsidP="00373A0D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2. Utilizar informação pertinente, mobilizando conhecimentos pessoais ou dados obtidos em diferentes fontes, com supervisão do professor, citando-as.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 xml:space="preserve">3. Usar a palavra com fluência e correção, utilizando recursos verbais e </w:t>
            </w:r>
            <w:proofErr w:type="gramStart"/>
            <w:r w:rsidRPr="00C21012">
              <w:rPr>
                <w:rFonts w:eastAsia="Arial Unicode MS" w:cs="Arial"/>
                <w:sz w:val="18"/>
                <w:szCs w:val="18"/>
              </w:rPr>
              <w:t>não verbais</w:t>
            </w:r>
            <w:proofErr w:type="gramEnd"/>
            <w:r w:rsidRPr="00C21012">
              <w:rPr>
                <w:rFonts w:eastAsia="Arial Unicode MS" w:cs="Arial"/>
                <w:sz w:val="18"/>
                <w:szCs w:val="18"/>
              </w:rPr>
              <w:t xml:space="preserve"> com um grau de complexidade adequado ao tema e às situações de comunicação.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4. Diversificar o vocabulário e as estruturas utilizadas no discurso.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5. Utilizar pontualmente ferramentas tecnológicas como suporte adequado de intervenções orais.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7. Ler em voz alta.</w:t>
            </w:r>
          </w:p>
          <w:p w:rsidR="00E426A1" w:rsidRPr="004C28E7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1. Ler expressivamente em voz alta textos variados, após preparação da leitura.</w:t>
            </w:r>
          </w:p>
        </w:tc>
        <w:tc>
          <w:tcPr>
            <w:tcW w:w="3686" w:type="dxa"/>
          </w:tcPr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Ouvinte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0306F7" w:rsidRPr="000306F7">
              <w:rPr>
                <w:rFonts w:eastAsia="Arial Unicode MS" w:cs="Arial"/>
                <w:sz w:val="18"/>
                <w:szCs w:val="18"/>
              </w:rPr>
              <w:t>Processos interpretativos inferenciais</w:t>
            </w:r>
          </w:p>
          <w:p w:rsidR="000306F7" w:rsidRDefault="003819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0306F7">
              <w:rPr>
                <w:rFonts w:eastAsia="Arial Unicode MS" w:cs="Arial"/>
                <w:sz w:val="18"/>
                <w:szCs w:val="18"/>
              </w:rPr>
              <w:t>Recursos expressivos</w:t>
            </w:r>
          </w:p>
          <w:p w:rsidR="000306F7" w:rsidRPr="000306F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T</w:t>
            </w:r>
            <w:r w:rsidRPr="000306F7">
              <w:rPr>
                <w:rFonts w:eastAsia="Arial Unicode MS" w:cs="Arial"/>
                <w:sz w:val="18"/>
                <w:szCs w:val="18"/>
              </w:rPr>
              <w:t>extos conversacionais</w:t>
            </w:r>
          </w:p>
          <w:p w:rsidR="000306F7" w:rsidRPr="000306F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>• Contexto</w:t>
            </w:r>
          </w:p>
          <w:p w:rsidR="00E426A1" w:rsidRPr="004C28E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>• Variação e normalização linguística</w:t>
            </w:r>
          </w:p>
          <w:p w:rsidR="000306F7" w:rsidRPr="000306F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Língua-padrão</w:t>
            </w:r>
          </w:p>
          <w:p w:rsidR="000306F7" w:rsidRPr="000306F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5839CA">
              <w:rPr>
                <w:rFonts w:eastAsia="Arial Unicode MS" w:cs="Arial"/>
                <w:sz w:val="18"/>
                <w:szCs w:val="18"/>
              </w:rPr>
              <w:t>Variedades situacionais; variedades sociais</w:t>
            </w:r>
          </w:p>
          <w:p w:rsidR="000306F7" w:rsidRPr="000306F7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Entoação</w:t>
            </w:r>
          </w:p>
          <w:p w:rsidR="00373A0D" w:rsidRPr="000306F7" w:rsidRDefault="00373A0D" w:rsidP="00373A0D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Recursos linguísticos e extralinguísticos</w:t>
            </w:r>
          </w:p>
          <w:p w:rsidR="00373A0D" w:rsidRPr="000306F7" w:rsidRDefault="00373A0D" w:rsidP="00373A0D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0306F7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Locutor e interlocutor</w:t>
            </w:r>
          </w:p>
          <w:p w:rsidR="00E426A1" w:rsidRPr="004C28E7" w:rsidRDefault="00E426A1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426A1" w:rsidRPr="004C28E7" w:rsidRDefault="00E426A1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E426A1" w:rsidRPr="004C28E7" w:rsidRDefault="00E426A1" w:rsidP="006F6AEE">
            <w:pPr>
              <w:widowControl w:val="0"/>
              <w:autoSpaceDE w:val="0"/>
              <w:autoSpaceDN w:val="0"/>
              <w:adjustRightInd w:val="0"/>
              <w:spacing w:before="13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Exploração em interação oral da dupla página de entrada de unidade.</w:t>
            </w:r>
          </w:p>
          <w:p w:rsidR="00542C9A" w:rsidRPr="00E426A1" w:rsidRDefault="00542C9A" w:rsidP="00542C9A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17" w:right="6" w:hangingChars="65" w:hanging="117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Exploração da hiperpágina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</w:t>
            </w:r>
            <w:r>
              <w:rPr>
                <w:rFonts w:eastAsia="Arial Unicode MS" w:cs="Arial"/>
                <w:sz w:val="18"/>
                <w:szCs w:val="18"/>
              </w:rPr>
              <w:t>«</w:t>
            </w:r>
            <w:r w:rsidR="00BE5753">
              <w:rPr>
                <w:rFonts w:eastAsia="Arial Unicode MS" w:cs="Arial"/>
                <w:sz w:val="18"/>
                <w:szCs w:val="18"/>
              </w:rPr>
              <w:t>História do Teatro</w:t>
            </w:r>
            <w:r>
              <w:rPr>
                <w:rFonts w:eastAsia="Arial Unicode MS" w:cs="Arial"/>
                <w:sz w:val="18"/>
                <w:szCs w:val="18"/>
              </w:rPr>
              <w:t>»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</w:t>
            </w:r>
            <w:r>
              <w:rPr>
                <w:rFonts w:eastAsia="Arial Unicode MS" w:cs="Arial"/>
                <w:sz w:val="18"/>
                <w:szCs w:val="18"/>
              </w:rPr>
              <w:t>p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. </w:t>
            </w:r>
            <w:r w:rsidR="00BE5753">
              <w:rPr>
                <w:rFonts w:eastAsia="Arial Unicode MS" w:cs="Arial"/>
                <w:sz w:val="18"/>
                <w:szCs w:val="18"/>
              </w:rPr>
              <w:t>96</w:t>
            </w:r>
            <w:r>
              <w:rPr>
                <w:rFonts w:eastAsia="Arial Unicode MS" w:cs="Arial"/>
                <w:sz w:val="18"/>
                <w:szCs w:val="18"/>
              </w:rPr>
              <w:t>-</w:t>
            </w:r>
            <w:r w:rsidR="00BE5753">
              <w:rPr>
                <w:rFonts w:eastAsia="Arial Unicode MS" w:cs="Arial"/>
                <w:sz w:val="18"/>
                <w:szCs w:val="18"/>
              </w:rPr>
              <w:t>99</w:t>
            </w:r>
            <w:r>
              <w:rPr>
                <w:rFonts w:eastAsia="Arial Unicode MS" w:cs="Arial"/>
                <w:sz w:val="18"/>
                <w:szCs w:val="18"/>
              </w:rPr>
              <w:t>)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BE5753">
              <w:rPr>
                <w:rFonts w:eastAsia="Arial Unicode MS" w:cs="Arial"/>
                <w:i/>
                <w:sz w:val="18"/>
                <w:szCs w:val="18"/>
              </w:rPr>
              <w:t>Falar Verdade a Mentir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, de </w:t>
            </w:r>
            <w:r w:rsidR="00BE5753">
              <w:rPr>
                <w:rFonts w:eastAsia="Arial Unicode MS" w:cs="Arial"/>
                <w:sz w:val="18"/>
                <w:szCs w:val="18"/>
              </w:rPr>
              <w:t>Almeida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="00BE5753">
              <w:rPr>
                <w:rFonts w:eastAsia="Arial Unicode MS" w:cs="Arial"/>
                <w:sz w:val="18"/>
                <w:szCs w:val="18"/>
              </w:rPr>
              <w:t>Garrett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 (p. </w:t>
            </w:r>
            <w:r w:rsidR="00BE5753">
              <w:rPr>
                <w:rFonts w:eastAsia="Arial Unicode MS" w:cs="Arial"/>
                <w:sz w:val="18"/>
                <w:szCs w:val="18"/>
              </w:rPr>
              <w:t>100</w:t>
            </w:r>
            <w:r w:rsidRPr="004C28E7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Antes de ler: interação em grande grupo a partir </w:t>
            </w:r>
            <w:r w:rsidR="00BE5753">
              <w:rPr>
                <w:rFonts w:eastAsia="Arial Unicode MS" w:cs="Arial"/>
                <w:sz w:val="18"/>
                <w:szCs w:val="18"/>
              </w:rPr>
              <w:t>do título, inferindo hipóteses de leitura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3819F7" w:rsidRPr="004C28E7" w:rsidRDefault="003819F7" w:rsidP="00BE575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Expressão oral: </w:t>
            </w:r>
            <w:r w:rsidR="00BE5753">
              <w:rPr>
                <w:rFonts w:eastAsia="Arial Unicode MS" w:cs="Arial"/>
                <w:sz w:val="18"/>
                <w:szCs w:val="18"/>
              </w:rPr>
              <w:t xml:space="preserve">dramatização </w:t>
            </w:r>
            <w:r w:rsidR="00565C6A"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="00BE5753">
              <w:rPr>
                <w:rFonts w:eastAsia="Arial Unicode MS" w:cs="Arial"/>
                <w:sz w:val="18"/>
                <w:szCs w:val="18"/>
              </w:rPr>
              <w:t>de</w:t>
            </w:r>
            <w:proofErr w:type="gramEnd"/>
            <w:r w:rsidR="00BE5753">
              <w:rPr>
                <w:rFonts w:eastAsia="Arial Unicode MS" w:cs="Arial"/>
                <w:sz w:val="18"/>
                <w:szCs w:val="18"/>
              </w:rPr>
              <w:t xml:space="preserve"> um guião</w:t>
            </w:r>
          </w:p>
          <w:p w:rsidR="00BE5753" w:rsidRDefault="00BE5753" w:rsidP="00BE5753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17" w:right="6" w:hangingChars="65" w:hanging="117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 xml:space="preserve">Exploração da leitura integral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r>
              <w:rPr>
                <w:rFonts w:eastAsia="Arial Unicode MS" w:cs="Arial"/>
                <w:i/>
                <w:sz w:val="18"/>
                <w:szCs w:val="18"/>
              </w:rPr>
              <w:t>Vanessa Vai à Luta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, </w:t>
            </w:r>
            <w:r>
              <w:rPr>
                <w:rFonts w:eastAsia="Arial Unicode MS" w:cs="Arial"/>
                <w:sz w:val="18"/>
                <w:szCs w:val="18"/>
              </w:rPr>
              <w:t>de Luísa Costa Gomes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256)</w:t>
            </w:r>
          </w:p>
          <w:p w:rsidR="00E426A1" w:rsidRPr="004C28E7" w:rsidRDefault="00E426A1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BE5753">
              <w:rPr>
                <w:rFonts w:eastAsia="Arial Unicode MS" w:cs="Arial"/>
                <w:i/>
                <w:sz w:val="18"/>
                <w:szCs w:val="18"/>
              </w:rPr>
              <w:t>O Colar</w:t>
            </w:r>
            <w:r w:rsidR="00BE5753" w:rsidRPr="004C28E7">
              <w:rPr>
                <w:rFonts w:eastAsia="Arial Unicode MS" w:cs="Arial"/>
                <w:sz w:val="18"/>
                <w:szCs w:val="18"/>
              </w:rPr>
              <w:t xml:space="preserve">, de </w:t>
            </w:r>
            <w:r w:rsidR="00BE5753">
              <w:rPr>
                <w:rFonts w:eastAsia="Arial Unicode MS" w:cs="Arial"/>
                <w:sz w:val="18"/>
                <w:szCs w:val="18"/>
              </w:rPr>
              <w:t>Sophia de Mello Breyner Andresen</w:t>
            </w:r>
            <w:r w:rsidR="00BE5753" w:rsidRPr="004C28E7">
              <w:rPr>
                <w:rFonts w:eastAsia="Arial Unicode MS" w:cs="Arial"/>
                <w:sz w:val="18"/>
                <w:szCs w:val="18"/>
              </w:rPr>
              <w:t xml:space="preserve"> (p. </w:t>
            </w:r>
            <w:r w:rsidR="00BE5753">
              <w:rPr>
                <w:rFonts w:eastAsia="Arial Unicode MS" w:cs="Arial"/>
                <w:sz w:val="18"/>
                <w:szCs w:val="18"/>
              </w:rPr>
              <w:t>108</w:t>
            </w:r>
            <w:r w:rsidR="00BE5753" w:rsidRPr="004C28E7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E426A1" w:rsidRPr="004C28E7" w:rsidRDefault="00565C6A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— Antes de ler:</w:t>
            </w:r>
            <w:r w:rsidR="00E426A1" w:rsidRPr="004C28E7"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Pr="00565C6A">
              <w:rPr>
                <w:rFonts w:eastAsia="Arial Unicode MS" w:cs="Arial"/>
                <w:sz w:val="18"/>
                <w:szCs w:val="18"/>
              </w:rPr>
              <w:t>observação de imagens e diálogo com os alunos sobre o que conhecem</w:t>
            </w:r>
            <w:r>
              <w:rPr>
                <w:rFonts w:ascii="Times New Roman" w:hAnsi="Times New Roman"/>
                <w:color w:val="363435"/>
                <w:w w:val="43"/>
                <w:sz w:val="18"/>
                <w:szCs w:val="18"/>
              </w:rPr>
              <w:t xml:space="preserve"> </w:t>
            </w:r>
            <w:r w:rsidRPr="00565C6A">
              <w:rPr>
                <w:rFonts w:eastAsia="Arial Unicode MS" w:cs="Arial"/>
                <w:sz w:val="18"/>
                <w:szCs w:val="18"/>
              </w:rPr>
              <w:t>de Veneza</w:t>
            </w:r>
          </w:p>
          <w:p w:rsidR="00E426A1" w:rsidRPr="004C28E7" w:rsidRDefault="00E426A1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E426A1" w:rsidRPr="004C28E7" w:rsidRDefault="00E426A1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Expressão oral: </w:t>
            </w:r>
            <w:r w:rsidR="00565C6A" w:rsidRPr="00565C6A">
              <w:rPr>
                <w:rFonts w:eastAsia="Arial Unicode MS" w:cs="Arial"/>
                <w:sz w:val="18"/>
                <w:szCs w:val="18"/>
              </w:rPr>
              <w:t xml:space="preserve">exposição oral de informação atual recolhida na </w:t>
            </w:r>
            <w:r w:rsidR="00565C6A">
              <w:rPr>
                <w:rFonts w:eastAsia="Arial Unicode MS" w:cs="Arial"/>
                <w:sz w:val="18"/>
                <w:szCs w:val="18"/>
              </w:rPr>
              <w:t>Intern</w:t>
            </w:r>
            <w:r w:rsidR="00565C6A" w:rsidRPr="00565C6A">
              <w:rPr>
                <w:rFonts w:eastAsia="Arial Unicode MS" w:cs="Arial"/>
                <w:sz w:val="18"/>
                <w:szCs w:val="18"/>
              </w:rPr>
              <w:t>et sobre a cidade de</w:t>
            </w:r>
            <w:r w:rsidR="00565C6A">
              <w:rPr>
                <w:rFonts w:eastAsia="Arial Unicode MS" w:cs="Arial"/>
                <w:sz w:val="18"/>
                <w:szCs w:val="18"/>
              </w:rPr>
              <w:t xml:space="preserve"> Veneza</w:t>
            </w:r>
            <w:r w:rsidR="005613DA">
              <w:rPr>
                <w:rFonts w:eastAsia="Arial Unicode MS" w:cs="Arial"/>
                <w:sz w:val="18"/>
                <w:szCs w:val="18"/>
              </w:rPr>
              <w:t>; dramatização do excerto</w:t>
            </w:r>
          </w:p>
          <w:p w:rsidR="001C687F" w:rsidRPr="004C28E7" w:rsidRDefault="001C687F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Formativa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Observação: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atitudes</w:t>
            </w:r>
            <w:proofErr w:type="gramEnd"/>
            <w:r w:rsidRPr="004C28E7">
              <w:rPr>
                <w:rFonts w:eastAsia="Arial Unicode MS" w:cs="Arial"/>
                <w:sz w:val="18"/>
                <w:szCs w:val="18"/>
              </w:rPr>
              <w:t>;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expressão</w:t>
            </w:r>
            <w:proofErr w:type="gramEnd"/>
            <w:r w:rsidRPr="004C28E7">
              <w:rPr>
                <w:rFonts w:eastAsia="Arial Unicode MS" w:cs="Arial"/>
                <w:sz w:val="18"/>
                <w:szCs w:val="18"/>
              </w:rPr>
              <w:t xml:space="preserve"> oral;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leitura</w:t>
            </w:r>
            <w:proofErr w:type="gramEnd"/>
            <w:r w:rsidRPr="004C28E7">
              <w:rPr>
                <w:rFonts w:eastAsia="Arial Unicode MS" w:cs="Arial"/>
                <w:sz w:val="18"/>
                <w:szCs w:val="18"/>
              </w:rPr>
              <w:t>;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—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escrita</w:t>
            </w:r>
            <w:proofErr w:type="gramEnd"/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Sumativa</w:t>
            </w:r>
          </w:p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76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Autoavaliação</w:t>
            </w:r>
          </w:p>
        </w:tc>
        <w:tc>
          <w:tcPr>
            <w:tcW w:w="1134" w:type="dxa"/>
          </w:tcPr>
          <w:p w:rsidR="003819F7" w:rsidRPr="004C28E7" w:rsidRDefault="003819F7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 xml:space="preserve">• ± </w:t>
            </w:r>
            <w:r w:rsidR="007E4103">
              <w:rPr>
                <w:rFonts w:eastAsia="Arial Unicode MS" w:cs="Arial"/>
                <w:sz w:val="18"/>
                <w:szCs w:val="18"/>
              </w:rPr>
              <w:t>35</w:t>
            </w:r>
            <w:r w:rsidRPr="004C28E7">
              <w:rPr>
                <w:rFonts w:eastAsia="Arial Unicode MS" w:cs="Arial"/>
                <w:sz w:val="18"/>
                <w:szCs w:val="18"/>
              </w:rPr>
              <w:t xml:space="preserve"> </w:t>
            </w:r>
            <w:proofErr w:type="gramStart"/>
            <w:r w:rsidRPr="004C28E7">
              <w:rPr>
                <w:rFonts w:eastAsia="Arial Unicode MS" w:cs="Arial"/>
                <w:sz w:val="18"/>
                <w:szCs w:val="18"/>
              </w:rPr>
              <w:t>tempos</w:t>
            </w:r>
            <w:proofErr w:type="gramEnd"/>
            <w:r w:rsidRPr="004C28E7">
              <w:rPr>
                <w:rFonts w:eastAsia="Arial Unicode MS" w:cs="Arial"/>
                <w:sz w:val="18"/>
                <w:szCs w:val="18"/>
              </w:rPr>
              <w:t xml:space="preserve"> letivos </w:t>
            </w:r>
            <w:r w:rsidRPr="004C28E7">
              <w:rPr>
                <w:rFonts w:eastAsia="Arial Unicode MS" w:cs="Arial"/>
                <w:sz w:val="18"/>
                <w:szCs w:val="18"/>
              </w:rPr>
              <w:br/>
              <w:t>(45 min)</w:t>
            </w:r>
          </w:p>
        </w:tc>
      </w:tr>
    </w:tbl>
    <w:p w:rsidR="003819F7" w:rsidRPr="00746254" w:rsidRDefault="003819F7" w:rsidP="00742C2F">
      <w:pPr>
        <w:widowControl w:val="0"/>
        <w:tabs>
          <w:tab w:val="left" w:pos="6204"/>
          <w:tab w:val="left" w:pos="10456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20"/>
          <w:szCs w:val="20"/>
        </w:rPr>
      </w:pPr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3819F7" w:rsidRPr="00CB3196" w:rsidTr="00EB6AB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3819F7" w:rsidRPr="00CB3196" w:rsidRDefault="00651103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lastRenderedPageBreak/>
              <w:t xml:space="preserve">UNIDADE </w:t>
            </w:r>
            <w:r>
              <w:rPr>
                <w:b/>
                <w:sz w:val="18"/>
                <w:szCs w:val="18"/>
              </w:rPr>
              <w:t>2</w:t>
            </w:r>
            <w:r w:rsidRPr="004C28E7">
              <w:rPr>
                <w:b/>
                <w:sz w:val="18"/>
                <w:szCs w:val="18"/>
              </w:rPr>
              <w:t xml:space="preserve"> — </w:t>
            </w:r>
            <w:r>
              <w:rPr>
                <w:b/>
                <w:sz w:val="18"/>
                <w:szCs w:val="18"/>
              </w:rPr>
              <w:t>PALAVRAS EM CENA</w:t>
            </w:r>
            <w:r w:rsidRPr="004C28E7">
              <w:rPr>
                <w:b/>
                <w:sz w:val="18"/>
                <w:szCs w:val="18"/>
              </w:rPr>
              <w:t xml:space="preserve"> (manual, pp. 9</w:t>
            </w:r>
            <w:r>
              <w:rPr>
                <w:b/>
                <w:sz w:val="18"/>
                <w:szCs w:val="18"/>
              </w:rPr>
              <w:t>4-143</w:t>
            </w:r>
            <w:r w:rsidRPr="004C28E7">
              <w:rPr>
                <w:b/>
                <w:sz w:val="18"/>
                <w:szCs w:val="18"/>
              </w:rPr>
              <w:t>)</w:t>
            </w:r>
          </w:p>
        </w:tc>
      </w:tr>
      <w:tr w:rsidR="003819F7" w:rsidRPr="00CB3196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METAS CURRICULARES</w:t>
            </w:r>
          </w:p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3819F7" w:rsidRPr="00CB3196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CB3196">
              <w:rPr>
                <w:b/>
                <w:sz w:val="18"/>
                <w:szCs w:val="18"/>
              </w:rPr>
              <w:t>TEMPO</w:t>
            </w:r>
          </w:p>
        </w:tc>
      </w:tr>
      <w:tr w:rsidR="003819F7" w:rsidRPr="00CB3196" w:rsidTr="006F4BA9">
        <w:trPr>
          <w:cantSplit/>
          <w:trHeight w:val="6506"/>
        </w:trPr>
        <w:tc>
          <w:tcPr>
            <w:tcW w:w="5670" w:type="dxa"/>
            <w:shd w:val="clear" w:color="auto" w:fill="auto"/>
          </w:tcPr>
          <w:p w:rsidR="00EB6AB4" w:rsidRPr="004C28E7" w:rsidRDefault="008132E9" w:rsidP="006F6AEE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L</w:t>
            </w:r>
            <w:r w:rsidR="00EB6AB4" w:rsidRPr="004C28E7">
              <w:rPr>
                <w:rFonts w:eastAsia="Arial Unicode MS" w:cs="Arial"/>
                <w:b/>
                <w:sz w:val="18"/>
                <w:szCs w:val="18"/>
              </w:rPr>
              <w:t xml:space="preserve">8. </w:t>
            </w:r>
            <w:r w:rsidR="006F6AEE" w:rsidRPr="00CB3196">
              <w:rPr>
                <w:rFonts w:eastAsia="Arial Unicode MS" w:cs="Arial"/>
                <w:b/>
                <w:sz w:val="18"/>
                <w:szCs w:val="18"/>
              </w:rPr>
              <w:t>LEITURA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8. Ler textos diversos.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1. Ler textos narrativos, textos biográficos, páginas de um diário e de memórias, textos expositivos, textos de opinião, críticas, comentários, descrições, cartas de apresentação, currículos, reportagens, entrevistas, roteiros.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9. Interpretar textos de diferentes tipologias e graus de complexidade.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2. Identificar pontos de vista e universos de referência, justificando.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3. Identificar causas e efeitos.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4. Fazer deduções e inferências, justificando.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6. Reconhecer a forma como o texto está estruturado (diferentes partes e subpartes).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7. Identificar relações intratextuais: semelhança, oposição, parte-todo, causa-consequência e genérico-específico.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11. Ler para apreciar textos variados.</w:t>
            </w:r>
          </w:p>
          <w:p w:rsidR="00EB6AB4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1. Expressar, de forma fundamentada e sustentada, pontos de vista e apreciações críticas suscitados pelos textos lidos em diferentes suportes.</w:t>
            </w:r>
          </w:p>
          <w:p w:rsidR="00EB6AB4" w:rsidRDefault="00EB6AB4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</w:p>
          <w:p w:rsidR="000306F7" w:rsidRDefault="000306F7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</w:p>
          <w:p w:rsidR="000306F7" w:rsidRPr="00E426A1" w:rsidRDefault="008132E9" w:rsidP="0065110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E</w:t>
            </w:r>
            <w:r w:rsidR="000306F7" w:rsidRPr="00E426A1">
              <w:rPr>
                <w:rFonts w:eastAsia="Arial Unicode MS" w:cs="Arial"/>
                <w:b/>
                <w:sz w:val="18"/>
                <w:szCs w:val="18"/>
              </w:rPr>
              <w:t>8. ESCRITA</w:t>
            </w:r>
          </w:p>
          <w:p w:rsidR="000306F7" w:rsidRPr="00C21012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13. Planificar a escrita de textos.</w:t>
            </w:r>
          </w:p>
          <w:p w:rsidR="000306F7" w:rsidRPr="00C21012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1. Fazer planos: estabelecer objetivos para o que se pretende escrever, registar ideias e organizá-las; organizar a informação segundo a tipologia do texto.</w:t>
            </w:r>
          </w:p>
          <w:p w:rsidR="006F6AEE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</w:p>
          <w:p w:rsidR="006F6AEE" w:rsidRPr="00CB3196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EB6AB4" w:rsidRPr="004C28E7" w:rsidRDefault="00EB6AB4" w:rsidP="00586BAA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Leitor</w:t>
            </w:r>
          </w:p>
          <w:p w:rsidR="00EB6AB4" w:rsidRPr="004C28E7" w:rsidRDefault="00EB6AB4" w:rsidP="00EB6AB4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Bibliografia</w:t>
            </w:r>
          </w:p>
          <w:p w:rsidR="00EB6AB4" w:rsidRDefault="00EB6AB4" w:rsidP="00373A0D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4C28E7">
              <w:rPr>
                <w:rFonts w:eastAsia="Arial Unicode MS" w:cs="Arial"/>
                <w:sz w:val="18"/>
                <w:szCs w:val="18"/>
              </w:rPr>
              <w:t>• Propriedades configuradoras da textualidade</w:t>
            </w:r>
          </w:p>
          <w:p w:rsidR="003819F7" w:rsidRPr="00CB3196" w:rsidRDefault="003819F7" w:rsidP="00373A0D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Processos interpretativos inferenciais</w:t>
            </w:r>
          </w:p>
          <w:p w:rsidR="003819F7" w:rsidRPr="00CB3196" w:rsidRDefault="003819F7" w:rsidP="003819F7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373A0D">
              <w:rPr>
                <w:rFonts w:eastAsia="Arial Unicode MS" w:cs="Arial"/>
                <w:sz w:val="18"/>
                <w:szCs w:val="18"/>
              </w:rPr>
              <w:t>Recursos expressivos</w:t>
            </w:r>
          </w:p>
          <w:p w:rsidR="00EB6AB4" w:rsidRPr="00CB3196" w:rsidRDefault="00EB6AB4" w:rsidP="00EB6AB4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Texto literário e texto não literário</w:t>
            </w:r>
          </w:p>
          <w:p w:rsidR="006F6AEE" w:rsidRDefault="00EB6AB4" w:rsidP="006F6AEE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Tipologi</w:t>
            </w:r>
            <w:r w:rsidR="00373A0D">
              <w:rPr>
                <w:rFonts w:eastAsia="Arial Unicode MS" w:cs="Arial"/>
                <w:sz w:val="18"/>
                <w:szCs w:val="18"/>
              </w:rPr>
              <w:t>a textual (texto conversacional</w:t>
            </w:r>
            <w:r w:rsidRPr="00CB3196">
              <w:rPr>
                <w:rFonts w:eastAsia="Arial Unicode MS" w:cs="Arial"/>
                <w:sz w:val="18"/>
                <w:szCs w:val="18"/>
              </w:rPr>
              <w:t>)</w:t>
            </w:r>
          </w:p>
          <w:p w:rsidR="006F6AEE" w:rsidRPr="00CB3196" w:rsidRDefault="006F6AEE" w:rsidP="006F6AEE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Intertexto/intertextualidade</w:t>
            </w:r>
          </w:p>
          <w:p w:rsidR="006F6AEE" w:rsidRPr="00CB3196" w:rsidRDefault="006F6AEE" w:rsidP="006F6AEE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Contexto</w:t>
            </w:r>
          </w:p>
          <w:p w:rsidR="006F6AEE" w:rsidRPr="00CB3196" w:rsidRDefault="006F6AEE" w:rsidP="006F6AEE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373A0D" w:rsidRPr="00CB3196">
              <w:rPr>
                <w:rFonts w:eastAsia="Arial Unicode MS" w:cs="Arial"/>
                <w:sz w:val="18"/>
                <w:szCs w:val="18"/>
              </w:rPr>
              <w:t>Contexto</w:t>
            </w:r>
            <w:r w:rsidR="00373A0D">
              <w:rPr>
                <w:rFonts w:eastAsia="Arial Unicode MS" w:cs="Arial"/>
                <w:sz w:val="18"/>
                <w:szCs w:val="18"/>
              </w:rPr>
              <w:t xml:space="preserve"> </w:t>
            </w:r>
            <w:proofErr w:type="spellStart"/>
            <w:r w:rsidR="00373A0D">
              <w:rPr>
                <w:rFonts w:eastAsia="Arial Unicode MS" w:cs="Arial"/>
                <w:sz w:val="18"/>
                <w:szCs w:val="18"/>
              </w:rPr>
              <w:t>extraverbal</w:t>
            </w:r>
            <w:proofErr w:type="spellEnd"/>
            <w:r w:rsidR="00373A0D">
              <w:rPr>
                <w:rFonts w:eastAsia="Arial Unicode MS" w:cs="Arial"/>
                <w:sz w:val="18"/>
                <w:szCs w:val="18"/>
              </w:rPr>
              <w:t xml:space="preserve"> e extralinguístico</w:t>
            </w:r>
          </w:p>
          <w:p w:rsidR="006F6AEE" w:rsidRPr="00CB3196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373A0D" w:rsidRPr="00CB3196">
              <w:rPr>
                <w:rFonts w:eastAsia="Arial Unicode MS" w:cs="Arial"/>
                <w:sz w:val="18"/>
                <w:szCs w:val="18"/>
              </w:rPr>
              <w:t>Contexto</w:t>
            </w:r>
            <w:r w:rsidR="00373A0D">
              <w:rPr>
                <w:rFonts w:eastAsia="Arial Unicode MS" w:cs="Arial"/>
                <w:sz w:val="18"/>
                <w:szCs w:val="18"/>
              </w:rPr>
              <w:t xml:space="preserve"> situacional</w:t>
            </w:r>
          </w:p>
          <w:p w:rsidR="006F6AEE" w:rsidRPr="00CB3196" w:rsidRDefault="006F6AEE" w:rsidP="006F6AEE">
            <w:pPr>
              <w:widowControl w:val="0"/>
              <w:autoSpaceDE w:val="0"/>
              <w:autoSpaceDN w:val="0"/>
              <w:adjustRightInd w:val="0"/>
              <w:spacing w:before="13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 xml:space="preserve">• </w:t>
            </w:r>
            <w:proofErr w:type="spellStart"/>
            <w:r w:rsidR="00373A0D">
              <w:rPr>
                <w:rFonts w:eastAsia="Arial Unicode MS" w:cs="Arial"/>
                <w:sz w:val="18"/>
                <w:szCs w:val="18"/>
              </w:rPr>
              <w:t>Paratexto</w:t>
            </w:r>
            <w:proofErr w:type="spellEnd"/>
          </w:p>
          <w:p w:rsidR="006F6AEE" w:rsidRPr="00CB3196" w:rsidRDefault="006F6AEE" w:rsidP="006F6AEE">
            <w:pPr>
              <w:widowControl w:val="0"/>
              <w:autoSpaceDE w:val="0"/>
              <w:autoSpaceDN w:val="0"/>
              <w:adjustRightInd w:val="0"/>
              <w:spacing w:before="13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373A0D">
              <w:rPr>
                <w:rFonts w:eastAsia="Arial Unicode MS" w:cs="Arial"/>
                <w:sz w:val="18"/>
                <w:szCs w:val="18"/>
              </w:rPr>
              <w:t>Géneros e subgéneros literários: modo dramático</w:t>
            </w:r>
          </w:p>
          <w:p w:rsidR="006F6AEE" w:rsidRDefault="006F6AEE" w:rsidP="006F6AEE">
            <w:pPr>
              <w:widowControl w:val="0"/>
              <w:autoSpaceDE w:val="0"/>
              <w:autoSpaceDN w:val="0"/>
              <w:adjustRightInd w:val="0"/>
              <w:spacing w:before="13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 xml:space="preserve">• </w:t>
            </w:r>
            <w:r w:rsidR="00373A0D">
              <w:rPr>
                <w:rFonts w:eastAsia="Arial Unicode MS" w:cs="Arial"/>
                <w:sz w:val="18"/>
                <w:szCs w:val="18"/>
              </w:rPr>
              <w:t xml:space="preserve">Elementos constitutivos do drama </w:t>
            </w:r>
            <w:r w:rsidR="00586BAA"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="00373A0D">
              <w:rPr>
                <w:rFonts w:eastAsia="Arial Unicode MS" w:cs="Arial"/>
                <w:sz w:val="18"/>
                <w:szCs w:val="18"/>
              </w:rPr>
              <w:t>e</w:t>
            </w:r>
            <w:proofErr w:type="gramEnd"/>
            <w:r w:rsidR="00373A0D">
              <w:rPr>
                <w:rFonts w:eastAsia="Arial Unicode MS" w:cs="Arial"/>
                <w:sz w:val="18"/>
                <w:szCs w:val="18"/>
              </w:rPr>
              <w:t xml:space="preserve"> espetáculo teatral</w:t>
            </w:r>
          </w:p>
          <w:p w:rsidR="00E426A1" w:rsidRDefault="00E426A1" w:rsidP="00EB6AB4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0306F7" w:rsidRDefault="000306F7" w:rsidP="00EB6AB4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586BAA" w:rsidRDefault="00586BAA" w:rsidP="00EB6AB4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651103" w:rsidRPr="00E426A1" w:rsidRDefault="00651103" w:rsidP="00651103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Plano de texto</w:t>
            </w:r>
          </w:p>
          <w:p w:rsidR="00651103" w:rsidRPr="00E426A1" w:rsidRDefault="00651103" w:rsidP="0065110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Tipologia textual</w:t>
            </w:r>
          </w:p>
          <w:p w:rsidR="00651103" w:rsidRPr="00E426A1" w:rsidRDefault="00651103" w:rsidP="0065110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Sequência </w:t>
            </w:r>
            <w:r>
              <w:rPr>
                <w:rFonts w:eastAsia="Arial Unicode MS" w:cs="Arial"/>
                <w:sz w:val="18"/>
                <w:szCs w:val="18"/>
              </w:rPr>
              <w:t>textual</w:t>
            </w:r>
          </w:p>
          <w:p w:rsidR="00651103" w:rsidRPr="00E426A1" w:rsidRDefault="00651103" w:rsidP="0065110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Sequência dialogal</w:t>
            </w:r>
          </w:p>
          <w:p w:rsidR="00651103" w:rsidRDefault="00651103" w:rsidP="0065110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Coerência textual</w:t>
            </w:r>
          </w:p>
          <w:p w:rsidR="00651103" w:rsidRPr="00E426A1" w:rsidRDefault="00651103" w:rsidP="0065110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Convenções e regras para a configuração gráfica</w:t>
            </w:r>
          </w:p>
          <w:p w:rsidR="00651103" w:rsidRPr="00E426A1" w:rsidRDefault="00651103" w:rsidP="0065110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Pontuação e sinais auxiliares de escrita</w:t>
            </w:r>
          </w:p>
          <w:p w:rsidR="00586BAA" w:rsidRDefault="00651103" w:rsidP="00651103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Recursos expressivos</w:t>
            </w:r>
          </w:p>
          <w:p w:rsidR="000306F7" w:rsidRPr="00CB3196" w:rsidRDefault="000306F7" w:rsidP="00EB6AB4">
            <w:pPr>
              <w:widowControl w:val="0"/>
              <w:autoSpaceDE w:val="0"/>
              <w:autoSpaceDN w:val="0"/>
              <w:adjustRightInd w:val="0"/>
              <w:spacing w:before="13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:rsidR="003819F7" w:rsidRPr="00CB3196" w:rsidRDefault="003819F7" w:rsidP="006F4BA9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• «</w:t>
            </w:r>
            <w:r w:rsidR="005613DA">
              <w:rPr>
                <w:rFonts w:eastAsia="Arial Unicode MS" w:cs="Arial"/>
                <w:sz w:val="18"/>
                <w:szCs w:val="18"/>
              </w:rPr>
              <w:t xml:space="preserve">Morte e vida </w:t>
            </w:r>
            <w:proofErr w:type="spellStart"/>
            <w:r w:rsidR="005613DA">
              <w:rPr>
                <w:rFonts w:eastAsia="Arial Unicode MS" w:cs="Arial"/>
                <w:sz w:val="18"/>
                <w:szCs w:val="18"/>
              </w:rPr>
              <w:t>severina</w:t>
            </w:r>
            <w:proofErr w:type="spellEnd"/>
            <w:r w:rsidRPr="00CB3196">
              <w:rPr>
                <w:rFonts w:eastAsia="Arial Unicode MS" w:cs="Arial"/>
                <w:sz w:val="18"/>
                <w:szCs w:val="18"/>
              </w:rPr>
              <w:t xml:space="preserve">», de </w:t>
            </w:r>
            <w:r w:rsidR="005613DA">
              <w:rPr>
                <w:rFonts w:eastAsia="Arial Unicode MS" w:cs="Arial"/>
                <w:sz w:val="18"/>
                <w:szCs w:val="18"/>
              </w:rPr>
              <w:t>João Cabral de Melo Neto</w:t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 (p. </w:t>
            </w:r>
            <w:r w:rsidR="005613DA">
              <w:rPr>
                <w:rFonts w:eastAsia="Arial Unicode MS" w:cs="Arial"/>
                <w:sz w:val="18"/>
                <w:szCs w:val="18"/>
              </w:rPr>
              <w:t>113</w:t>
            </w:r>
            <w:r w:rsidRPr="00CB3196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3819F7" w:rsidRPr="00CB3196" w:rsidRDefault="003819F7" w:rsidP="003819F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— Antes de l</w:t>
            </w:r>
            <w:r w:rsidR="005613DA">
              <w:rPr>
                <w:rFonts w:eastAsia="Arial Unicode MS" w:cs="Arial"/>
                <w:sz w:val="18"/>
                <w:szCs w:val="18"/>
              </w:rPr>
              <w:t>er:</w:t>
            </w:r>
            <w:r w:rsidRPr="00CB3196"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="005613DA" w:rsidRPr="005613DA">
              <w:rPr>
                <w:rFonts w:eastAsia="Arial Unicode MS" w:cs="Arial"/>
                <w:sz w:val="18"/>
                <w:szCs w:val="18"/>
              </w:rPr>
              <w:t>visualização e comentário do genérico da adaptação televisiva da obra em caus</w:t>
            </w:r>
            <w:r w:rsidR="005613DA">
              <w:rPr>
                <w:rFonts w:eastAsia="Arial Unicode MS" w:cs="Arial"/>
                <w:sz w:val="18"/>
                <w:szCs w:val="18"/>
              </w:rPr>
              <w:t>a</w:t>
            </w:r>
          </w:p>
          <w:p w:rsidR="003819F7" w:rsidRPr="00CB3196" w:rsidRDefault="003819F7" w:rsidP="003819F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3819F7" w:rsidRDefault="003819F7" w:rsidP="003819F7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CB3196">
              <w:rPr>
                <w:rFonts w:eastAsia="Arial Unicode MS" w:cs="Arial"/>
                <w:sz w:val="18"/>
                <w:szCs w:val="18"/>
              </w:rPr>
              <w:t xml:space="preserve">— </w:t>
            </w:r>
            <w:r w:rsidR="005613DA" w:rsidRPr="005613DA">
              <w:rPr>
                <w:rFonts w:eastAsia="Arial Unicode MS" w:cs="Arial"/>
                <w:sz w:val="18"/>
                <w:szCs w:val="18"/>
              </w:rPr>
              <w:t>Aprender noutros contextos</w:t>
            </w:r>
            <w:r w:rsidR="005613DA">
              <w:rPr>
                <w:rFonts w:eastAsia="Arial Unicode MS" w:cs="Arial"/>
                <w:sz w:val="18"/>
                <w:szCs w:val="18"/>
              </w:rPr>
              <w:t>:</w:t>
            </w:r>
            <w:r w:rsidR="005613DA" w:rsidRPr="005613DA">
              <w:rPr>
                <w:rFonts w:eastAsia="Arial Unicode MS" w:cs="Arial"/>
                <w:sz w:val="18"/>
                <w:szCs w:val="18"/>
              </w:rPr>
              <w:t xml:space="preserve"> debate sobre a exclusão social</w:t>
            </w:r>
          </w:p>
          <w:p w:rsidR="00651103" w:rsidRDefault="00651103" w:rsidP="00651103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17" w:right="6" w:hangingChars="65" w:hanging="117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 xml:space="preserve">Exploração da leitura integral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r>
              <w:rPr>
                <w:rFonts w:eastAsia="Arial Unicode MS" w:cs="Arial"/>
                <w:i/>
                <w:sz w:val="18"/>
                <w:szCs w:val="18"/>
              </w:rPr>
              <w:t>A Ilha Encantada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, </w:t>
            </w:r>
            <w:r>
              <w:rPr>
                <w:rFonts w:eastAsia="Arial Unicode MS" w:cs="Arial"/>
                <w:sz w:val="18"/>
                <w:szCs w:val="18"/>
              </w:rPr>
              <w:t xml:space="preserve">de Hélia Correia, versão para jovens de A </w:t>
            </w:r>
            <w:r>
              <w:rPr>
                <w:rFonts w:eastAsia="Arial Unicode MS" w:cs="Arial"/>
                <w:i/>
                <w:sz w:val="18"/>
                <w:szCs w:val="18"/>
              </w:rPr>
              <w:t>Tempestade, de William Shakespeare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(p. </w:t>
            </w:r>
            <w:r>
              <w:rPr>
                <w:rFonts w:eastAsia="Arial Unicode MS" w:cs="Arial"/>
                <w:sz w:val="18"/>
                <w:szCs w:val="18"/>
              </w:rPr>
              <w:t>270)</w:t>
            </w:r>
          </w:p>
          <w:p w:rsidR="00A005C1" w:rsidRPr="00E426A1" w:rsidRDefault="00A005C1" w:rsidP="00A005C1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«</w:t>
            </w:r>
            <w:r w:rsidR="005613DA">
              <w:rPr>
                <w:rFonts w:eastAsia="Arial Unicode MS" w:cs="Arial"/>
                <w:sz w:val="18"/>
                <w:szCs w:val="18"/>
              </w:rPr>
              <w:t>Todo-o-Mundo e Ninguém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», de </w:t>
            </w:r>
            <w:r w:rsidR="005613DA">
              <w:rPr>
                <w:rFonts w:eastAsia="Arial Unicode MS" w:cs="Arial"/>
                <w:sz w:val="18"/>
                <w:szCs w:val="18"/>
              </w:rPr>
              <w:t>Gil Vicente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(p. </w:t>
            </w:r>
            <w:r w:rsidR="005613DA">
              <w:rPr>
                <w:rFonts w:eastAsia="Arial Unicode MS" w:cs="Arial"/>
                <w:sz w:val="18"/>
                <w:szCs w:val="18"/>
              </w:rPr>
              <w:t>117</w:t>
            </w:r>
            <w:r w:rsidRPr="00E426A1">
              <w:rPr>
                <w:rFonts w:eastAsia="Arial Unicode MS" w:cs="Arial"/>
                <w:sz w:val="18"/>
                <w:szCs w:val="18"/>
              </w:rPr>
              <w:t>):</w:t>
            </w:r>
          </w:p>
          <w:p w:rsidR="00A005C1" w:rsidRPr="00E426A1" w:rsidRDefault="00A005C1" w:rsidP="00A005C1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— Antes de ler: </w:t>
            </w:r>
            <w:r w:rsidR="005613DA" w:rsidRPr="005613DA">
              <w:rPr>
                <w:rFonts w:eastAsia="Arial Unicode MS" w:cs="Arial"/>
                <w:sz w:val="18"/>
                <w:szCs w:val="18"/>
              </w:rPr>
              <w:t>visualização e apreciação da cena em análise</w:t>
            </w:r>
          </w:p>
          <w:p w:rsidR="00A005C1" w:rsidRPr="00E426A1" w:rsidRDefault="00A005C1" w:rsidP="00A005C1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— Resolução do questionário: compreensão da leitura, gramática e expressão escrita</w:t>
            </w:r>
          </w:p>
          <w:p w:rsidR="00A005C1" w:rsidRPr="00E426A1" w:rsidRDefault="00A005C1" w:rsidP="00A005C1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— Compreensão do oral: audição </w:t>
            </w:r>
            <w:r w:rsidR="00586BAA"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E426A1">
              <w:rPr>
                <w:rFonts w:eastAsia="Arial Unicode MS" w:cs="Arial"/>
                <w:sz w:val="18"/>
                <w:szCs w:val="18"/>
              </w:rPr>
              <w:t>do</w:t>
            </w:r>
            <w:proofErr w:type="gramEnd"/>
            <w:r w:rsidRPr="00E426A1">
              <w:rPr>
                <w:rFonts w:eastAsia="Arial Unicode MS" w:cs="Arial"/>
                <w:sz w:val="18"/>
                <w:szCs w:val="18"/>
              </w:rPr>
              <w:t xml:space="preserve"> poema «O tempo» e preenchimento de espaços</w:t>
            </w:r>
          </w:p>
          <w:p w:rsidR="00A005C1" w:rsidRDefault="00A005C1" w:rsidP="00A005C1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— </w:t>
            </w:r>
            <w:r w:rsidR="005613DA" w:rsidRPr="005613DA">
              <w:rPr>
                <w:rFonts w:eastAsia="Arial Unicode MS" w:cs="Arial"/>
                <w:sz w:val="18"/>
                <w:szCs w:val="18"/>
              </w:rPr>
              <w:t>Aprender noutros contextos</w:t>
            </w:r>
            <w:r w:rsidR="005613DA">
              <w:rPr>
                <w:rFonts w:eastAsia="Arial Unicode MS" w:cs="Arial"/>
                <w:sz w:val="18"/>
                <w:szCs w:val="18"/>
              </w:rPr>
              <w:t>:</w:t>
            </w:r>
            <w:r w:rsidR="005613DA" w:rsidRPr="005613DA">
              <w:rPr>
                <w:rFonts w:eastAsia="Arial Unicode MS" w:cs="Arial"/>
                <w:sz w:val="18"/>
                <w:szCs w:val="18"/>
              </w:rPr>
              <w:t xml:space="preserve"> construção de um espaço cénico; dramatização da cena que foi objeto de análise</w:t>
            </w:r>
          </w:p>
          <w:p w:rsidR="001C687F" w:rsidRPr="00CB3196" w:rsidRDefault="001C687F" w:rsidP="001C687F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3819F7" w:rsidRPr="00CB3196" w:rsidRDefault="003819F7" w:rsidP="00CE2FB5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3819F7" w:rsidRPr="00CB3196" w:rsidRDefault="003819F7" w:rsidP="00742C2F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</w:tr>
    </w:tbl>
    <w:p w:rsidR="00E426A1" w:rsidRDefault="00E426A1" w:rsidP="006F6AEE">
      <w:pPr>
        <w:widowControl w:val="0"/>
        <w:tabs>
          <w:tab w:val="left" w:pos="2241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20"/>
          <w:szCs w:val="20"/>
        </w:rPr>
      </w:pPr>
    </w:p>
    <w:p w:rsidR="00651103" w:rsidRDefault="00651103" w:rsidP="006F6AEE">
      <w:pPr>
        <w:widowControl w:val="0"/>
        <w:tabs>
          <w:tab w:val="left" w:pos="2241"/>
        </w:tabs>
        <w:autoSpaceDE w:val="0"/>
        <w:autoSpaceDN w:val="0"/>
        <w:adjustRightInd w:val="0"/>
        <w:spacing w:before="120" w:line="260" w:lineRule="exact"/>
        <w:ind w:left="108" w:right="6" w:hanging="175"/>
        <w:rPr>
          <w:rFonts w:eastAsia="Arial Unicode MS" w:cs="Arial"/>
          <w:sz w:val="20"/>
          <w:szCs w:val="20"/>
        </w:rPr>
      </w:pPr>
    </w:p>
    <w:tbl>
      <w:tblPr>
        <w:tblStyle w:val="Tabelacomgrelha"/>
        <w:tblW w:w="151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0"/>
        <w:gridCol w:w="3686"/>
        <w:gridCol w:w="3118"/>
        <w:gridCol w:w="1560"/>
        <w:gridCol w:w="1134"/>
      </w:tblGrid>
      <w:tr w:rsidR="003819F7" w:rsidRPr="00E426A1" w:rsidTr="00EB6AB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3819F7" w:rsidRPr="00E426A1" w:rsidRDefault="00651103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lastRenderedPageBreak/>
              <w:t xml:space="preserve">UNIDADE </w:t>
            </w:r>
            <w:r>
              <w:rPr>
                <w:b/>
                <w:sz w:val="18"/>
                <w:szCs w:val="18"/>
              </w:rPr>
              <w:t>2</w:t>
            </w:r>
            <w:r w:rsidRPr="004C28E7">
              <w:rPr>
                <w:b/>
                <w:sz w:val="18"/>
                <w:szCs w:val="18"/>
              </w:rPr>
              <w:t xml:space="preserve"> — </w:t>
            </w:r>
            <w:r>
              <w:rPr>
                <w:b/>
                <w:sz w:val="18"/>
                <w:szCs w:val="18"/>
              </w:rPr>
              <w:t>PALAVRAS EM CENA</w:t>
            </w:r>
            <w:r w:rsidRPr="004C28E7">
              <w:rPr>
                <w:b/>
                <w:sz w:val="18"/>
                <w:szCs w:val="18"/>
              </w:rPr>
              <w:t xml:space="preserve"> (manual, pp. 9</w:t>
            </w:r>
            <w:r>
              <w:rPr>
                <w:b/>
                <w:sz w:val="18"/>
                <w:szCs w:val="18"/>
              </w:rPr>
              <w:t>4-143</w:t>
            </w:r>
            <w:r w:rsidRPr="004C28E7">
              <w:rPr>
                <w:b/>
                <w:sz w:val="18"/>
                <w:szCs w:val="18"/>
              </w:rPr>
              <w:t>)</w:t>
            </w:r>
          </w:p>
        </w:tc>
      </w:tr>
      <w:tr w:rsidR="003819F7" w:rsidRPr="00E426A1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METAS CURRICULARES</w:t>
            </w:r>
          </w:p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TEMPO</w:t>
            </w:r>
          </w:p>
        </w:tc>
      </w:tr>
      <w:tr w:rsidR="003819F7" w:rsidRPr="00E426A1" w:rsidTr="006F4BA9">
        <w:trPr>
          <w:cantSplit/>
          <w:trHeight w:val="2258"/>
        </w:trPr>
        <w:tc>
          <w:tcPr>
            <w:tcW w:w="5670" w:type="dxa"/>
            <w:shd w:val="clear" w:color="auto" w:fill="auto"/>
          </w:tcPr>
          <w:p w:rsidR="003819F7" w:rsidRPr="00E426A1" w:rsidRDefault="008132E9" w:rsidP="00EB6AB4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E</w:t>
            </w:r>
            <w:r w:rsidR="003819F7" w:rsidRPr="00E426A1">
              <w:rPr>
                <w:rFonts w:eastAsia="Arial Unicode MS" w:cs="Arial"/>
                <w:b/>
                <w:sz w:val="18"/>
                <w:szCs w:val="18"/>
              </w:rPr>
              <w:t>8. ESCRITA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14. Redigir textos com coerência e correção linguística.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1. Ordenar e hierarquizar a informação, tendo em vista a continuidade de sentido, a progressão temática e a coerência global do texto.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2. Dar ao texto a estrutura e o formato adequados, respeitando convenções tipológicas e (</w:t>
            </w:r>
            <w:proofErr w:type="gramStart"/>
            <w:r w:rsidRPr="00C21012">
              <w:rPr>
                <w:rFonts w:eastAsia="Arial Unicode MS" w:cs="Arial"/>
                <w:sz w:val="18"/>
                <w:szCs w:val="18"/>
              </w:rPr>
              <w:t>orto)gráficas</w:t>
            </w:r>
            <w:proofErr w:type="gramEnd"/>
            <w:r w:rsidRPr="00C21012">
              <w:rPr>
                <w:rFonts w:eastAsia="Arial Unicode MS" w:cs="Arial"/>
                <w:sz w:val="18"/>
                <w:szCs w:val="18"/>
              </w:rPr>
              <w:t xml:space="preserve"> estabelecidas.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3. Adequar os textos a públicos e a finalidades comunicativas diferenciados.</w:t>
            </w:r>
          </w:p>
          <w:p w:rsidR="006F6AEE" w:rsidRPr="00C21012" w:rsidRDefault="006F6AEE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10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4. Diversificar o vocabulário e as estruturas sintáticas utilizadas nos textos.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5. Utilizar adequadamente os seguintes sinais de pontuação: os dois pontos (em introdução de citações e de uma síntese ou consequência do anteriormente enunciado) e o ponto e vírgula.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6. Respeitar os princípios do trabalho intelectual: normas para citação.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7. Utilizar com critério as potencialidades das tecnologias da informação e comunicação na produção, na revisão e na edição de texto.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15. Escrever para expressar conhecimentos.</w:t>
            </w:r>
          </w:p>
          <w:p w:rsidR="006F6AEE" w:rsidRPr="00C21012" w:rsidRDefault="006F6AEE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10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1. Responder por escrito, de forma completa, a questões sobre um texto.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2. Responder com eficácia e correção a instruções de trabalho detetando rigorosamente o foco da pergunta.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16. Escrever textos expositivos.</w:t>
            </w:r>
          </w:p>
          <w:p w:rsidR="006F6AEE" w:rsidRPr="00C21012" w:rsidRDefault="006F6AEE" w:rsidP="006F6AEE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1. Escrever textos expositivos sobre questões objetivas propostas pelo professor, respeitando:</w:t>
            </w:r>
          </w:p>
          <w:p w:rsidR="006F6AEE" w:rsidRPr="00C21012" w:rsidRDefault="006F6AEE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459" w:right="-28" w:hanging="141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 xml:space="preserve">a) </w:t>
            </w:r>
            <w:proofErr w:type="gramStart"/>
            <w:r w:rsidRPr="00C21012">
              <w:rPr>
                <w:rFonts w:eastAsia="Arial Unicode MS" w:cs="Arial"/>
                <w:sz w:val="18"/>
                <w:szCs w:val="18"/>
              </w:rPr>
              <w:t>o</w:t>
            </w:r>
            <w:proofErr w:type="gramEnd"/>
            <w:r w:rsidRPr="00C21012">
              <w:rPr>
                <w:rFonts w:eastAsia="Arial Unicode MS" w:cs="Arial"/>
                <w:sz w:val="18"/>
                <w:szCs w:val="18"/>
              </w:rPr>
              <w:t xml:space="preserve"> predomínio da função informativa;</w:t>
            </w:r>
          </w:p>
          <w:p w:rsidR="006F6AEE" w:rsidRPr="00C21012" w:rsidRDefault="006F6AEE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459" w:right="-28" w:hanging="141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 xml:space="preserve">b) </w:t>
            </w:r>
            <w:proofErr w:type="gramStart"/>
            <w:r w:rsidRPr="00C21012">
              <w:rPr>
                <w:rFonts w:eastAsia="Arial Unicode MS" w:cs="Arial"/>
                <w:sz w:val="18"/>
                <w:szCs w:val="18"/>
              </w:rPr>
              <w:t>a</w:t>
            </w:r>
            <w:proofErr w:type="gramEnd"/>
            <w:r w:rsidRPr="00C21012">
              <w:rPr>
                <w:rFonts w:eastAsia="Arial Unicode MS" w:cs="Arial"/>
                <w:sz w:val="18"/>
                <w:szCs w:val="18"/>
              </w:rPr>
              <w:t xml:space="preserve"> estrutura interna: introdução ao tema; desenvolvimento expositivo, sequencialmente encadeado e corroborado por evidências; conclusão;</w:t>
            </w:r>
          </w:p>
          <w:p w:rsidR="00DF36FD" w:rsidRDefault="006F6AEE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459" w:right="-28" w:hanging="141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 xml:space="preserve">c) </w:t>
            </w:r>
            <w:proofErr w:type="gramStart"/>
            <w:r w:rsidRPr="00C21012">
              <w:rPr>
                <w:rFonts w:eastAsia="Arial Unicode MS" w:cs="Arial"/>
                <w:sz w:val="18"/>
                <w:szCs w:val="18"/>
              </w:rPr>
              <w:t>o</w:t>
            </w:r>
            <w:proofErr w:type="gramEnd"/>
            <w:r w:rsidRPr="00C21012">
              <w:rPr>
                <w:rFonts w:eastAsia="Arial Unicode MS" w:cs="Arial"/>
                <w:sz w:val="18"/>
                <w:szCs w:val="18"/>
              </w:rPr>
              <w:t xml:space="preserve"> uso predominante da frase declarativa.</w:t>
            </w:r>
          </w:p>
          <w:p w:rsidR="000306F7" w:rsidRPr="00C21012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17. Escrever textos argumentativos.</w:t>
            </w:r>
          </w:p>
          <w:p w:rsidR="000306F7" w:rsidRPr="00C21012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1. Escrever textos argumentativos com a tomada de uma posição; a apresentação de razões que a justifiquem, com argumentos que diminuam a força das ideias contrárias; e uma conclusão coerente.</w:t>
            </w:r>
          </w:p>
          <w:p w:rsidR="000306F7" w:rsidRPr="00C21012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19. Rever os textos escritos.</w:t>
            </w:r>
          </w:p>
          <w:p w:rsidR="006F6AEE" w:rsidRPr="00E426A1" w:rsidRDefault="000306F7" w:rsidP="000306F7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1. Avaliar a correção e a adequação do texto e proceder a todas as reformulações necessárias.</w:t>
            </w:r>
          </w:p>
        </w:tc>
        <w:tc>
          <w:tcPr>
            <w:tcW w:w="3686" w:type="dxa"/>
          </w:tcPr>
          <w:p w:rsidR="003819F7" w:rsidRPr="00E426A1" w:rsidRDefault="003819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3118" w:type="dxa"/>
          </w:tcPr>
          <w:p w:rsidR="001C687F" w:rsidRDefault="00651103" w:rsidP="00651103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43" w:right="6" w:hanging="143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r>
              <w:rPr>
                <w:rFonts w:eastAsia="Arial Unicode MS" w:cs="Arial"/>
                <w:sz w:val="18"/>
                <w:szCs w:val="18"/>
              </w:rPr>
              <w:t>Exploração da oficina de escrita 3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</w:t>
            </w:r>
            <w:r>
              <w:rPr>
                <w:rFonts w:eastAsia="Arial Unicode MS" w:cs="Arial"/>
                <w:sz w:val="18"/>
                <w:szCs w:val="18"/>
              </w:rPr>
              <w:t>(pp. 121-123)</w:t>
            </w:r>
          </w:p>
          <w:p w:rsidR="00651103" w:rsidRDefault="00651103" w:rsidP="00651103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</w:t>
            </w:r>
            <w:r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Pr="00F63935">
              <w:rPr>
                <w:rFonts w:eastAsia="Arial Unicode MS" w:cs="Arial"/>
                <w:sz w:val="18"/>
                <w:szCs w:val="18"/>
              </w:rPr>
              <w:t xml:space="preserve">Exploração da rubrica </w:t>
            </w:r>
            <w:r>
              <w:rPr>
                <w:rFonts w:eastAsia="Arial Unicode MS" w:cs="Arial"/>
                <w:sz w:val="18"/>
                <w:szCs w:val="18"/>
              </w:rPr>
              <w:t>«L</w:t>
            </w:r>
            <w:r w:rsidRPr="00F63935">
              <w:rPr>
                <w:rFonts w:eastAsia="Arial Unicode MS" w:cs="Arial"/>
                <w:sz w:val="18"/>
                <w:szCs w:val="18"/>
              </w:rPr>
              <w:t>er mais</w:t>
            </w:r>
            <w:r>
              <w:rPr>
                <w:rFonts w:eastAsia="Arial Unicode MS" w:cs="Arial"/>
                <w:sz w:val="18"/>
                <w:szCs w:val="18"/>
              </w:rPr>
              <w:t>»</w:t>
            </w:r>
          </w:p>
          <w:p w:rsidR="00651103" w:rsidRDefault="00651103" w:rsidP="00651103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</w:t>
            </w:r>
            <w:r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Pr="00F63935">
              <w:rPr>
                <w:rFonts w:eastAsia="Arial Unicode MS" w:cs="Arial"/>
                <w:sz w:val="18"/>
                <w:szCs w:val="18"/>
              </w:rPr>
              <w:t>Exploração da</w:t>
            </w:r>
            <w:r>
              <w:rPr>
                <w:rFonts w:eastAsia="Arial Unicode MS" w:cs="Arial"/>
                <w:sz w:val="18"/>
                <w:szCs w:val="18"/>
              </w:rPr>
              <w:t xml:space="preserve">s fichas informativas </w:t>
            </w:r>
            <w:r>
              <w:rPr>
                <w:rFonts w:eastAsia="Arial Unicode MS" w:cs="Arial"/>
                <w:sz w:val="18"/>
                <w:szCs w:val="18"/>
              </w:rPr>
              <w:br/>
              <w:t xml:space="preserve">12-15 (pp. 129-139) </w:t>
            </w:r>
            <w:proofErr w:type="gramStart"/>
            <w:r>
              <w:rPr>
                <w:rFonts w:eastAsia="Arial Unicode MS" w:cs="Arial"/>
                <w:sz w:val="18"/>
                <w:szCs w:val="18"/>
              </w:rPr>
              <w:t>à</w:t>
            </w:r>
            <w:proofErr w:type="gramEnd"/>
            <w:r>
              <w:rPr>
                <w:rFonts w:eastAsia="Arial Unicode MS" w:cs="Arial"/>
                <w:sz w:val="18"/>
                <w:szCs w:val="18"/>
              </w:rPr>
              <w:t xml:space="preserve"> medida que for necessário</w:t>
            </w:r>
          </w:p>
          <w:p w:rsidR="00651103" w:rsidRDefault="00651103" w:rsidP="00651103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</w:t>
            </w:r>
            <w:r>
              <w:rPr>
                <w:rFonts w:eastAsia="Arial Unicode MS" w:cs="Arial"/>
                <w:sz w:val="18"/>
                <w:szCs w:val="18"/>
              </w:rPr>
              <w:t xml:space="preserve"> </w:t>
            </w:r>
            <w:r w:rsidRPr="00F63935">
              <w:rPr>
                <w:rFonts w:eastAsia="Arial Unicode MS" w:cs="Arial"/>
                <w:sz w:val="18"/>
                <w:szCs w:val="18"/>
              </w:rPr>
              <w:t>Exploração da</w:t>
            </w:r>
            <w:r>
              <w:rPr>
                <w:rFonts w:eastAsia="Arial Unicode MS" w:cs="Arial"/>
                <w:sz w:val="18"/>
                <w:szCs w:val="18"/>
              </w:rPr>
              <w:t>s</w:t>
            </w:r>
            <w:r w:rsidRPr="00F63935">
              <w:rPr>
                <w:rFonts w:eastAsia="Arial Unicode MS" w:cs="Arial"/>
                <w:sz w:val="18"/>
                <w:szCs w:val="18"/>
              </w:rPr>
              <w:t xml:space="preserve"> leitura</w:t>
            </w:r>
            <w:r>
              <w:rPr>
                <w:rFonts w:eastAsia="Arial Unicode MS" w:cs="Arial"/>
                <w:sz w:val="18"/>
                <w:szCs w:val="18"/>
              </w:rPr>
              <w:t>s</w:t>
            </w:r>
            <w:r w:rsidRPr="00F63935">
              <w:rPr>
                <w:rFonts w:eastAsia="Arial Unicode MS" w:cs="Arial"/>
                <w:sz w:val="18"/>
                <w:szCs w:val="18"/>
              </w:rPr>
              <w:t xml:space="preserve"> integra</w:t>
            </w:r>
            <w:r>
              <w:rPr>
                <w:rFonts w:eastAsia="Arial Unicode MS" w:cs="Arial"/>
                <w:sz w:val="18"/>
                <w:szCs w:val="18"/>
              </w:rPr>
              <w:t>is</w:t>
            </w:r>
            <w:r w:rsidRPr="00F63935">
              <w:rPr>
                <w:rFonts w:eastAsia="Arial Unicode MS" w:cs="Arial"/>
                <w:sz w:val="18"/>
                <w:szCs w:val="18"/>
              </w:rPr>
              <w:t>:</w:t>
            </w:r>
          </w:p>
          <w:p w:rsidR="00651103" w:rsidRDefault="00651103" w:rsidP="00651103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 xml:space="preserve">— </w:t>
            </w:r>
            <w:r>
              <w:rPr>
                <w:rFonts w:eastAsia="Arial Unicode MS" w:cs="Arial"/>
                <w:i/>
                <w:sz w:val="18"/>
                <w:szCs w:val="18"/>
              </w:rPr>
              <w:t>Sonho de Uma Noite de Verão</w:t>
            </w:r>
            <w:r w:rsidRPr="00F63935">
              <w:rPr>
                <w:rFonts w:eastAsia="Arial Unicode MS" w:cs="Arial"/>
                <w:sz w:val="18"/>
                <w:szCs w:val="18"/>
              </w:rPr>
              <w:t xml:space="preserve">,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F63935">
              <w:rPr>
                <w:rFonts w:eastAsia="Arial Unicode MS" w:cs="Arial"/>
                <w:sz w:val="18"/>
                <w:szCs w:val="18"/>
              </w:rPr>
              <w:t>de</w:t>
            </w:r>
            <w:proofErr w:type="gramEnd"/>
            <w:r w:rsidRPr="00F63935">
              <w:rPr>
                <w:rFonts w:eastAsia="Arial Unicode MS" w:cs="Arial"/>
                <w:sz w:val="18"/>
                <w:szCs w:val="18"/>
              </w:rPr>
              <w:t xml:space="preserve"> </w:t>
            </w:r>
            <w:r>
              <w:rPr>
                <w:rFonts w:eastAsia="Arial Unicode MS" w:cs="Arial"/>
                <w:sz w:val="18"/>
                <w:szCs w:val="18"/>
              </w:rPr>
              <w:t>William Shakespeare (p. 258)</w:t>
            </w:r>
          </w:p>
          <w:p w:rsidR="00651103" w:rsidRDefault="00651103" w:rsidP="00651103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7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 xml:space="preserve">— </w:t>
            </w:r>
            <w:r>
              <w:rPr>
                <w:rFonts w:eastAsia="Arial Unicode MS" w:cs="Arial"/>
                <w:i/>
                <w:sz w:val="18"/>
                <w:szCs w:val="18"/>
              </w:rPr>
              <w:t>Antes de Começar</w:t>
            </w:r>
            <w:r w:rsidRPr="00F63935">
              <w:rPr>
                <w:rFonts w:eastAsia="Arial Unicode MS" w:cs="Arial"/>
                <w:sz w:val="18"/>
                <w:szCs w:val="18"/>
              </w:rPr>
              <w:t xml:space="preserve">, de </w:t>
            </w:r>
            <w:r>
              <w:rPr>
                <w:rFonts w:eastAsia="Arial Unicode MS" w:cs="Arial"/>
                <w:sz w:val="18"/>
                <w:szCs w:val="18"/>
              </w:rPr>
              <w:t>Almada Negreiros (p. 272)</w:t>
            </w:r>
          </w:p>
          <w:p w:rsidR="00651103" w:rsidRPr="00E426A1" w:rsidRDefault="00651103" w:rsidP="00AD5DF6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F40C6A">
              <w:rPr>
                <w:rFonts w:eastAsia="Arial Unicode MS" w:cs="Arial"/>
                <w:sz w:val="18"/>
                <w:szCs w:val="18"/>
              </w:rPr>
              <w:t xml:space="preserve">• Resolução do teste formativo (pp. </w:t>
            </w:r>
            <w:r>
              <w:rPr>
                <w:rFonts w:eastAsia="Arial Unicode MS" w:cs="Arial"/>
                <w:sz w:val="18"/>
                <w:szCs w:val="18"/>
              </w:rPr>
              <w:t>140</w:t>
            </w:r>
            <w:r w:rsidRPr="00F40C6A">
              <w:rPr>
                <w:rFonts w:eastAsia="Arial Unicode MS" w:cs="Arial"/>
                <w:sz w:val="18"/>
                <w:szCs w:val="18"/>
              </w:rPr>
              <w:t>-</w:t>
            </w:r>
            <w:r>
              <w:rPr>
                <w:rFonts w:eastAsia="Arial Unicode MS" w:cs="Arial"/>
                <w:sz w:val="18"/>
                <w:szCs w:val="18"/>
              </w:rPr>
              <w:t>142</w:t>
            </w:r>
            <w:r w:rsidRPr="00F40C6A">
              <w:rPr>
                <w:rFonts w:eastAsia="Arial Unicode MS" w:cs="Arial"/>
                <w:sz w:val="18"/>
                <w:szCs w:val="18"/>
              </w:rPr>
              <w:t>).</w:t>
            </w:r>
          </w:p>
        </w:tc>
        <w:tc>
          <w:tcPr>
            <w:tcW w:w="1560" w:type="dxa"/>
          </w:tcPr>
          <w:p w:rsidR="003819F7" w:rsidRPr="00E426A1" w:rsidRDefault="003819F7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3819F7" w:rsidRPr="00E426A1" w:rsidRDefault="003819F7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</w:tr>
      <w:tr w:rsidR="003819F7" w:rsidRPr="00E426A1" w:rsidTr="00EB6AB4">
        <w:trPr>
          <w:trHeight w:val="397"/>
        </w:trPr>
        <w:tc>
          <w:tcPr>
            <w:tcW w:w="15168" w:type="dxa"/>
            <w:gridSpan w:val="5"/>
            <w:shd w:val="clear" w:color="auto" w:fill="E5B8B7" w:themeFill="accent2" w:themeFillTint="66"/>
            <w:vAlign w:val="center"/>
          </w:tcPr>
          <w:p w:rsidR="003819F7" w:rsidRPr="00E426A1" w:rsidRDefault="00651103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4C28E7">
              <w:rPr>
                <w:b/>
                <w:sz w:val="18"/>
                <w:szCs w:val="18"/>
              </w:rPr>
              <w:lastRenderedPageBreak/>
              <w:t xml:space="preserve">UNIDADE </w:t>
            </w:r>
            <w:r>
              <w:rPr>
                <w:b/>
                <w:sz w:val="18"/>
                <w:szCs w:val="18"/>
              </w:rPr>
              <w:t>2</w:t>
            </w:r>
            <w:r w:rsidRPr="004C28E7">
              <w:rPr>
                <w:b/>
                <w:sz w:val="18"/>
                <w:szCs w:val="18"/>
              </w:rPr>
              <w:t xml:space="preserve"> — </w:t>
            </w:r>
            <w:r>
              <w:rPr>
                <w:b/>
                <w:sz w:val="18"/>
                <w:szCs w:val="18"/>
              </w:rPr>
              <w:t>PALAVRAS EM CENA</w:t>
            </w:r>
            <w:r w:rsidRPr="004C28E7">
              <w:rPr>
                <w:b/>
                <w:sz w:val="18"/>
                <w:szCs w:val="18"/>
              </w:rPr>
              <w:t xml:space="preserve"> (manual, pp. 9</w:t>
            </w:r>
            <w:r>
              <w:rPr>
                <w:b/>
                <w:sz w:val="18"/>
                <w:szCs w:val="18"/>
              </w:rPr>
              <w:t>4-143</w:t>
            </w:r>
            <w:r w:rsidRPr="004C28E7">
              <w:rPr>
                <w:b/>
                <w:sz w:val="18"/>
                <w:szCs w:val="18"/>
              </w:rPr>
              <w:t>)</w:t>
            </w:r>
          </w:p>
        </w:tc>
      </w:tr>
      <w:tr w:rsidR="003819F7" w:rsidRPr="00E426A1" w:rsidTr="006F4BA9">
        <w:trPr>
          <w:trHeight w:val="510"/>
        </w:trPr>
        <w:tc>
          <w:tcPr>
            <w:tcW w:w="5670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METAS CURRICULARES</w:t>
            </w:r>
          </w:p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DOMÍNIOS DE REFERÊNCIA/OBJETIVOS/DESCRITORES DE DESEMPENHO</w:t>
            </w:r>
          </w:p>
        </w:tc>
        <w:tc>
          <w:tcPr>
            <w:tcW w:w="3686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CONTEÚDOS</w:t>
            </w:r>
          </w:p>
        </w:tc>
        <w:tc>
          <w:tcPr>
            <w:tcW w:w="3118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3819F7" w:rsidRPr="00E426A1" w:rsidRDefault="003819F7" w:rsidP="003819F7">
            <w:pPr>
              <w:spacing w:line="260" w:lineRule="exact"/>
              <w:ind w:left="-108" w:right="-108"/>
              <w:jc w:val="center"/>
              <w:rPr>
                <w:b/>
                <w:sz w:val="18"/>
                <w:szCs w:val="18"/>
              </w:rPr>
            </w:pPr>
            <w:r w:rsidRPr="00E426A1">
              <w:rPr>
                <w:b/>
                <w:sz w:val="18"/>
                <w:szCs w:val="18"/>
              </w:rPr>
              <w:t>TEMPO</w:t>
            </w:r>
          </w:p>
        </w:tc>
      </w:tr>
      <w:tr w:rsidR="00CB3196" w:rsidRPr="00E426A1" w:rsidTr="006F4BA9">
        <w:trPr>
          <w:cantSplit/>
          <w:trHeight w:val="8155"/>
        </w:trPr>
        <w:tc>
          <w:tcPr>
            <w:tcW w:w="5670" w:type="dxa"/>
            <w:shd w:val="clear" w:color="auto" w:fill="auto"/>
          </w:tcPr>
          <w:p w:rsidR="000306F7" w:rsidRPr="00E426A1" w:rsidRDefault="008132E9" w:rsidP="00542C9A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EL</w:t>
            </w:r>
            <w:r w:rsidR="000306F7" w:rsidRPr="00E426A1">
              <w:rPr>
                <w:rFonts w:eastAsia="Arial Unicode MS" w:cs="Arial"/>
                <w:b/>
                <w:sz w:val="18"/>
                <w:szCs w:val="18"/>
              </w:rPr>
              <w:t>8. EDUCAÇÃO LITERÁRIA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21. Apreciar textos literários.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1. Ler textos literários, portugueses e estrangeiros, de diferentes épocas e de géneros diversos.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2. Reconhecer valores culturais e éticos presentes nos textos.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22. Ler e escrever para fruição estética.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2. Fazer leitura oral (individualmente ou em grupo), recitação e dramatização de textos lidos.</w:t>
            </w:r>
          </w:p>
          <w:p w:rsidR="000306F7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5. Desenvolver projetos e circuitos de comunicação escrita.</w:t>
            </w:r>
          </w:p>
          <w:p w:rsidR="00EB6AB4" w:rsidRDefault="00EB6AB4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</w:p>
          <w:p w:rsidR="000306F7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b/>
                <w:sz w:val="18"/>
                <w:szCs w:val="18"/>
              </w:rPr>
            </w:pPr>
          </w:p>
          <w:p w:rsidR="000306F7" w:rsidRPr="00E426A1" w:rsidRDefault="008132E9" w:rsidP="00651103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>
              <w:rPr>
                <w:rFonts w:eastAsia="Arial Unicode MS" w:cs="Arial"/>
                <w:b/>
                <w:sz w:val="18"/>
                <w:szCs w:val="18"/>
              </w:rPr>
              <w:t>G</w:t>
            </w:r>
            <w:r w:rsidR="000306F7" w:rsidRPr="00E426A1">
              <w:rPr>
                <w:rFonts w:eastAsia="Arial Unicode MS" w:cs="Arial"/>
                <w:b/>
                <w:sz w:val="18"/>
                <w:szCs w:val="18"/>
              </w:rPr>
              <w:t>8. GRAMÁTICA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23. Conhecer classes de palavras.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1. Integrar as palavras nas classes a que pertencem: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459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 xml:space="preserve">a) </w:t>
            </w:r>
            <w:proofErr w:type="gramStart"/>
            <w:r w:rsidRPr="00C21012">
              <w:rPr>
                <w:rFonts w:eastAsia="Arial Unicode MS" w:cs="Arial"/>
                <w:sz w:val="18"/>
                <w:szCs w:val="18"/>
              </w:rPr>
              <w:t>conjunção</w:t>
            </w:r>
            <w:proofErr w:type="gramEnd"/>
            <w:r w:rsidRPr="00C21012">
              <w:rPr>
                <w:rFonts w:eastAsia="Arial Unicode MS" w:cs="Arial"/>
                <w:sz w:val="18"/>
                <w:szCs w:val="18"/>
              </w:rPr>
              <w:t xml:space="preserve"> subordinativa: condicional, final, comparativa, consecutiva, concessiva e completiva;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459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 xml:space="preserve">b) </w:t>
            </w:r>
            <w:proofErr w:type="gramStart"/>
            <w:r w:rsidRPr="00C21012">
              <w:rPr>
                <w:rFonts w:eastAsia="Arial Unicode MS" w:cs="Arial"/>
                <w:sz w:val="18"/>
                <w:szCs w:val="18"/>
              </w:rPr>
              <w:t>locução</w:t>
            </w:r>
            <w:proofErr w:type="gramEnd"/>
            <w:r w:rsidRPr="00C21012">
              <w:rPr>
                <w:rFonts w:eastAsia="Arial Unicode MS" w:cs="Arial"/>
                <w:sz w:val="18"/>
                <w:szCs w:val="18"/>
              </w:rPr>
              <w:t xml:space="preserve"> conjuncional.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24. Explicitar aspetos fundamentais da sintaxe do português.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1. Aplicar regras de utilização do pronome pessoal em adjacência verbal: em orações subordinadas; na conjugação do futuro e do condicional.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3. Identificar processos de subordinação entre orações: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 xml:space="preserve">a) </w:t>
            </w:r>
            <w:proofErr w:type="gramStart"/>
            <w:r w:rsidRPr="00C21012">
              <w:rPr>
                <w:rFonts w:eastAsia="Arial Unicode MS" w:cs="Arial"/>
                <w:sz w:val="18"/>
                <w:szCs w:val="18"/>
              </w:rPr>
              <w:t>subordinadas</w:t>
            </w:r>
            <w:proofErr w:type="gramEnd"/>
            <w:r w:rsidRPr="00C21012">
              <w:rPr>
                <w:rFonts w:eastAsia="Arial Unicode MS" w:cs="Arial"/>
                <w:sz w:val="18"/>
                <w:szCs w:val="18"/>
              </w:rPr>
              <w:t xml:space="preserve"> adverbiais condicionais, finais, comparativas, consecutivas e concessivas;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 xml:space="preserve">b) </w:t>
            </w:r>
            <w:proofErr w:type="gramStart"/>
            <w:r w:rsidRPr="00C21012">
              <w:rPr>
                <w:rFonts w:eastAsia="Arial Unicode MS" w:cs="Arial"/>
                <w:sz w:val="18"/>
                <w:szCs w:val="18"/>
              </w:rPr>
              <w:t>subordinadas</w:t>
            </w:r>
            <w:proofErr w:type="gramEnd"/>
            <w:r w:rsidRPr="00C21012">
              <w:rPr>
                <w:rFonts w:eastAsia="Arial Unicode MS" w:cs="Arial"/>
                <w:sz w:val="18"/>
                <w:szCs w:val="18"/>
              </w:rPr>
              <w:t xml:space="preserve"> substantivas completivas (função de complemento direto).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4. Estabelecer relações de subordinação entre orações, identificando os elementos de que dependem as orações subordinadas.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5. Dividir e classificar orações.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28" w:hanging="176"/>
              <w:rPr>
                <w:rFonts w:eastAsia="Arial Unicode MS" w:cs="Arial"/>
                <w:b/>
                <w:i/>
                <w:sz w:val="18"/>
                <w:szCs w:val="18"/>
              </w:rPr>
            </w:pPr>
            <w:r w:rsidRPr="00C21012">
              <w:rPr>
                <w:rFonts w:eastAsia="Arial Unicode MS" w:cs="Arial"/>
                <w:b/>
                <w:i/>
                <w:sz w:val="18"/>
                <w:szCs w:val="18"/>
              </w:rPr>
              <w:t>25. Reconhecer propriedades das palavras e formas de organização do léxico.</w:t>
            </w:r>
          </w:p>
          <w:p w:rsidR="000306F7" w:rsidRPr="00C21012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2. Identificar palavras polissémicas e seus significados.</w:t>
            </w:r>
          </w:p>
          <w:p w:rsidR="00DF36FD" w:rsidRPr="009F5C34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18" w:right="-28" w:hanging="142"/>
              <w:rPr>
                <w:rFonts w:eastAsia="Arial Unicode MS" w:cs="Arial"/>
                <w:sz w:val="18"/>
                <w:szCs w:val="18"/>
              </w:rPr>
            </w:pPr>
            <w:r w:rsidRPr="00C21012">
              <w:rPr>
                <w:rFonts w:eastAsia="Arial Unicode MS" w:cs="Arial"/>
                <w:sz w:val="18"/>
                <w:szCs w:val="18"/>
              </w:rPr>
              <w:t>4. Determinar os significados que dada palavra poder ter em função do seu contexto de ocorrência: campo semântico.</w:t>
            </w:r>
          </w:p>
        </w:tc>
        <w:tc>
          <w:tcPr>
            <w:tcW w:w="3686" w:type="dxa"/>
          </w:tcPr>
          <w:p w:rsidR="000306F7" w:rsidRDefault="000306F7" w:rsidP="00542C9A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Recursos expressivos</w:t>
            </w:r>
          </w:p>
          <w:p w:rsidR="000306F7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0306F7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bookmarkStart w:id="0" w:name="_GoBack"/>
            <w:bookmarkEnd w:id="0"/>
          </w:p>
          <w:p w:rsidR="000306F7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0306F7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0306F7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</w:p>
          <w:p w:rsidR="000306F7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6"/>
              <w:rPr>
                <w:rFonts w:eastAsia="Arial Unicode MS" w:cs="Arial"/>
                <w:sz w:val="18"/>
                <w:szCs w:val="18"/>
              </w:rPr>
            </w:pPr>
          </w:p>
          <w:p w:rsidR="00542C9A" w:rsidRDefault="00542C9A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6"/>
              <w:rPr>
                <w:rFonts w:eastAsia="Arial Unicode MS" w:cs="Arial"/>
                <w:sz w:val="18"/>
                <w:szCs w:val="18"/>
              </w:rPr>
            </w:pPr>
          </w:p>
          <w:p w:rsidR="00542C9A" w:rsidRDefault="00542C9A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6"/>
              <w:rPr>
                <w:rFonts w:eastAsia="Arial Unicode MS" w:cs="Arial"/>
                <w:sz w:val="18"/>
                <w:szCs w:val="18"/>
              </w:rPr>
            </w:pPr>
          </w:p>
          <w:p w:rsidR="00542C9A" w:rsidRDefault="00542C9A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right="6"/>
              <w:rPr>
                <w:rFonts w:eastAsia="Arial Unicode MS" w:cs="Arial"/>
                <w:sz w:val="18"/>
                <w:szCs w:val="18"/>
              </w:rPr>
            </w:pPr>
          </w:p>
          <w:p w:rsidR="000306F7" w:rsidRPr="00E426A1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• Mudança linguística</w:t>
            </w:r>
          </w:p>
          <w:p w:rsidR="000306F7" w:rsidRPr="00E426A1" w:rsidRDefault="00542C9A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>
              <w:rPr>
                <w:rFonts w:eastAsia="Arial Unicode MS" w:cs="Arial"/>
                <w:sz w:val="18"/>
                <w:szCs w:val="18"/>
              </w:rPr>
              <w:t>• Variedades do português; variedade</w:t>
            </w:r>
            <w:r w:rsidR="00BD79DE">
              <w:rPr>
                <w:rFonts w:eastAsia="Arial Unicode MS" w:cs="Arial"/>
                <w:sz w:val="18"/>
                <w:szCs w:val="18"/>
              </w:rPr>
              <w:t xml:space="preserve"> brasileira</w:t>
            </w:r>
          </w:p>
          <w:p w:rsidR="000306F7" w:rsidRPr="00E426A1" w:rsidRDefault="000306F7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Flexão: nominal, adjetival e verbal; determinante</w:t>
            </w:r>
            <w:r>
              <w:rPr>
                <w:rFonts w:eastAsia="Arial Unicode MS" w:cs="Arial"/>
                <w:sz w:val="18"/>
                <w:szCs w:val="18"/>
              </w:rPr>
              <w:t>s e pronomes; pronomes pessoais</w:t>
            </w:r>
          </w:p>
          <w:p w:rsidR="00542C9A" w:rsidRPr="00E426A1" w:rsidRDefault="00542C9A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6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Funções sintáticas a nível da frase (sujeito, predicado, vocativo, modificador)</w:t>
            </w:r>
          </w:p>
          <w:p w:rsidR="00542C9A" w:rsidRPr="00E426A1" w:rsidRDefault="00542C9A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108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proofErr w:type="gramStart"/>
            <w:r w:rsidRPr="00E426A1">
              <w:rPr>
                <w:rFonts w:eastAsia="Arial Unicode MS" w:cs="Arial"/>
                <w:sz w:val="18"/>
                <w:szCs w:val="18"/>
              </w:rPr>
              <w:t>Funções sintáticas internas</w:t>
            </w:r>
            <w:proofErr w:type="gramEnd"/>
            <w:r w:rsidRPr="00E426A1">
              <w:rPr>
                <w:rFonts w:eastAsia="Arial Unicode MS" w:cs="Arial"/>
                <w:sz w:val="18"/>
                <w:szCs w:val="18"/>
              </w:rPr>
              <w:t xml:space="preserve"> ao grupo nominal (complemento do nome e modificador restritivo e apositivo do nome)</w:t>
            </w:r>
          </w:p>
          <w:p w:rsidR="00542C9A" w:rsidRDefault="00542C9A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108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</w:t>
            </w:r>
            <w:proofErr w:type="gramStart"/>
            <w:r w:rsidRPr="00E426A1">
              <w:rPr>
                <w:rFonts w:eastAsia="Arial Unicode MS" w:cs="Arial"/>
                <w:sz w:val="18"/>
                <w:szCs w:val="18"/>
              </w:rPr>
              <w:t>Funções sintáticas internas</w:t>
            </w:r>
            <w:proofErr w:type="gramEnd"/>
            <w:r w:rsidRPr="00E426A1">
              <w:rPr>
                <w:rFonts w:eastAsia="Arial Unicode MS" w:cs="Arial"/>
                <w:sz w:val="18"/>
                <w:szCs w:val="18"/>
              </w:rPr>
              <w:t xml:space="preserve"> ao grupo verbal (complementos verbais — complemento</w:t>
            </w:r>
            <w:r>
              <w:rPr>
                <w:rFonts w:eastAsia="Arial Unicode MS" w:cs="Arial"/>
                <w:sz w:val="18"/>
                <w:szCs w:val="18"/>
              </w:rPr>
              <w:t>s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direto, indireto</w:t>
            </w:r>
            <w:r>
              <w:rPr>
                <w:rFonts w:eastAsia="Arial Unicode MS" w:cs="Arial"/>
                <w:sz w:val="18"/>
                <w:szCs w:val="18"/>
              </w:rPr>
              <w:t xml:space="preserve"> e</w:t>
            </w:r>
            <w:r w:rsidRPr="00E426A1">
              <w:rPr>
                <w:rFonts w:eastAsia="Arial Unicode MS" w:cs="Arial"/>
                <w:sz w:val="18"/>
                <w:szCs w:val="18"/>
              </w:rPr>
              <w:t xml:space="preserve"> oblíquo, complemento agente da passiva; predicativo do sujeito 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Pr="00E426A1">
              <w:rPr>
                <w:rFonts w:eastAsia="Arial Unicode MS" w:cs="Arial"/>
                <w:sz w:val="18"/>
                <w:szCs w:val="18"/>
              </w:rPr>
              <w:t>e</w:t>
            </w:r>
            <w:proofErr w:type="gramEnd"/>
            <w:r w:rsidRPr="00E426A1">
              <w:rPr>
                <w:rFonts w:eastAsia="Arial Unicode MS" w:cs="Arial"/>
                <w:sz w:val="18"/>
                <w:szCs w:val="18"/>
              </w:rPr>
              <w:t xml:space="preserve"> do complemento direto; modificador)</w:t>
            </w:r>
          </w:p>
          <w:p w:rsidR="00542C9A" w:rsidRPr="00E426A1" w:rsidRDefault="00542C9A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108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>• Coordenação sindética (oração coordenada copulativa/adversativa/disjuntiva/conclusiva/</w:t>
            </w:r>
            <w:r>
              <w:rPr>
                <w:rFonts w:eastAsia="Arial Unicode MS" w:cs="Arial"/>
                <w:sz w:val="18"/>
                <w:szCs w:val="18"/>
              </w:rPr>
              <w:br/>
            </w:r>
            <w:proofErr w:type="gramStart"/>
            <w:r w:rsidR="00BD79DE">
              <w:rPr>
                <w:rFonts w:eastAsia="Arial Unicode MS" w:cs="Arial"/>
                <w:sz w:val="18"/>
                <w:szCs w:val="18"/>
              </w:rPr>
              <w:t>explicativa</w:t>
            </w:r>
            <w:proofErr w:type="gramEnd"/>
            <w:r w:rsidR="00BD79DE">
              <w:rPr>
                <w:rFonts w:eastAsia="Arial Unicode MS" w:cs="Arial"/>
                <w:sz w:val="18"/>
                <w:szCs w:val="18"/>
              </w:rPr>
              <w:t>) e assindética</w:t>
            </w:r>
          </w:p>
          <w:p w:rsidR="00DF36FD" w:rsidRPr="00E426A1" w:rsidRDefault="00542C9A" w:rsidP="00542C9A">
            <w:pPr>
              <w:widowControl w:val="0"/>
              <w:autoSpaceDE w:val="0"/>
              <w:autoSpaceDN w:val="0"/>
              <w:adjustRightInd w:val="0"/>
              <w:spacing w:line="250" w:lineRule="exact"/>
              <w:ind w:left="176" w:right="-108" w:hanging="142"/>
              <w:rPr>
                <w:rFonts w:eastAsia="Arial Unicode MS" w:cs="Arial"/>
                <w:sz w:val="18"/>
                <w:szCs w:val="18"/>
              </w:rPr>
            </w:pPr>
            <w:r w:rsidRPr="00E426A1">
              <w:rPr>
                <w:rFonts w:eastAsia="Arial Unicode MS" w:cs="Arial"/>
                <w:sz w:val="18"/>
                <w:szCs w:val="18"/>
              </w:rPr>
              <w:t xml:space="preserve">• Subordinação: </w:t>
            </w:r>
            <w:proofErr w:type="gramStart"/>
            <w:r w:rsidRPr="00E426A1">
              <w:rPr>
                <w:rFonts w:eastAsia="Arial Unicode MS" w:cs="Arial"/>
                <w:sz w:val="18"/>
                <w:szCs w:val="18"/>
              </w:rPr>
              <w:t>orações substantivas</w:t>
            </w:r>
            <w:proofErr w:type="gramEnd"/>
            <w:r w:rsidRPr="00E426A1">
              <w:rPr>
                <w:rFonts w:eastAsia="Arial Unicode MS" w:cs="Arial"/>
                <w:sz w:val="18"/>
                <w:szCs w:val="18"/>
              </w:rPr>
              <w:t xml:space="preserve"> (completivas e relativas), adjetivas (relativas restritivas e explicativas) e adverbiais (causais; finais; temporais; condicionais; concessivas; comparati</w:t>
            </w:r>
            <w:r w:rsidR="00BD79DE">
              <w:rPr>
                <w:rFonts w:eastAsia="Arial Unicode MS" w:cs="Arial"/>
                <w:sz w:val="18"/>
                <w:szCs w:val="18"/>
              </w:rPr>
              <w:t>vas; consecutivas)</w:t>
            </w:r>
          </w:p>
        </w:tc>
        <w:tc>
          <w:tcPr>
            <w:tcW w:w="3118" w:type="dxa"/>
          </w:tcPr>
          <w:p w:rsidR="00DF36FD" w:rsidRPr="00E426A1" w:rsidRDefault="00DF36FD" w:rsidP="00542C9A">
            <w:pPr>
              <w:widowControl w:val="0"/>
              <w:autoSpaceDE w:val="0"/>
              <w:autoSpaceDN w:val="0"/>
              <w:adjustRightInd w:val="0"/>
              <w:spacing w:before="120" w:line="250" w:lineRule="exact"/>
              <w:ind w:left="117" w:right="6" w:hangingChars="65" w:hanging="117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:rsidR="00CB3196" w:rsidRPr="00E426A1" w:rsidRDefault="00CB3196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:rsidR="00CB3196" w:rsidRPr="00E426A1" w:rsidRDefault="00CB3196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18"/>
                <w:szCs w:val="18"/>
              </w:rPr>
            </w:pPr>
          </w:p>
        </w:tc>
      </w:tr>
    </w:tbl>
    <w:p w:rsidR="00CB3196" w:rsidRPr="00746254" w:rsidRDefault="00CB3196" w:rsidP="00AD5DF6">
      <w:pPr>
        <w:widowControl w:val="0"/>
        <w:tabs>
          <w:tab w:val="left" w:pos="6204"/>
          <w:tab w:val="left" w:pos="10173"/>
          <w:tab w:val="left" w:pos="12582"/>
          <w:tab w:val="left" w:pos="14142"/>
        </w:tabs>
        <w:autoSpaceDE w:val="0"/>
        <w:autoSpaceDN w:val="0"/>
        <w:adjustRightInd w:val="0"/>
        <w:spacing w:before="120" w:line="260" w:lineRule="exact"/>
        <w:ind w:right="6"/>
        <w:rPr>
          <w:rFonts w:eastAsia="Arial Unicode MS" w:cs="Arial"/>
          <w:sz w:val="20"/>
          <w:szCs w:val="20"/>
        </w:rPr>
      </w:pPr>
    </w:p>
    <w:sectPr w:rsidR="00CB3196" w:rsidRPr="00746254" w:rsidSect="00AD5DF6">
      <w:footerReference w:type="default" r:id="rId8"/>
      <w:pgSz w:w="16838" w:h="11906" w:orient="landscape"/>
      <w:pgMar w:top="964" w:right="1134" w:bottom="567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1432" w:rsidRDefault="00E01432" w:rsidP="00AD5DF6">
      <w:pPr>
        <w:spacing w:after="0" w:line="240" w:lineRule="auto"/>
      </w:pPr>
      <w:r>
        <w:separator/>
      </w:r>
    </w:p>
  </w:endnote>
  <w:endnote w:type="continuationSeparator" w:id="0">
    <w:p w:rsidR="00E01432" w:rsidRDefault="00E01432" w:rsidP="00AD5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DF6" w:rsidRPr="00AD5DF6" w:rsidRDefault="00AD5DF6">
    <w:pPr>
      <w:pStyle w:val="Rodap"/>
      <w:rPr>
        <w:sz w:val="18"/>
      </w:rPr>
    </w:pPr>
    <w:proofErr w:type="gramStart"/>
    <w:r w:rsidRPr="00AD5DF6">
      <w:rPr>
        <w:sz w:val="18"/>
      </w:rPr>
      <w:t xml:space="preserve">DESAFIOS  </w:t>
    </w:r>
    <w:proofErr w:type="gramEnd"/>
    <w:r w:rsidRPr="00AD5DF6">
      <w:rPr>
        <w:sz w:val="18"/>
      </w:rPr>
      <w:t>●  Português  ●  8.º ano  © 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1432" w:rsidRDefault="00E01432" w:rsidP="00AD5DF6">
      <w:pPr>
        <w:spacing w:after="0" w:line="240" w:lineRule="auto"/>
      </w:pPr>
      <w:r>
        <w:separator/>
      </w:r>
    </w:p>
  </w:footnote>
  <w:footnote w:type="continuationSeparator" w:id="0">
    <w:p w:rsidR="00E01432" w:rsidRDefault="00E01432" w:rsidP="00AD5D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7C6"/>
    <w:multiLevelType w:val="hybridMultilevel"/>
    <w:tmpl w:val="593CA4E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5A7C95"/>
    <w:multiLevelType w:val="hybridMultilevel"/>
    <w:tmpl w:val="34B2DAD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DED"/>
    <w:rsid w:val="0000619A"/>
    <w:rsid w:val="00024937"/>
    <w:rsid w:val="000306F7"/>
    <w:rsid w:val="000E4F7C"/>
    <w:rsid w:val="000E65CE"/>
    <w:rsid w:val="001535D9"/>
    <w:rsid w:val="00156055"/>
    <w:rsid w:val="0016576B"/>
    <w:rsid w:val="001736EB"/>
    <w:rsid w:val="00181F83"/>
    <w:rsid w:val="00183289"/>
    <w:rsid w:val="001A7D0D"/>
    <w:rsid w:val="001C5147"/>
    <w:rsid w:val="001C687F"/>
    <w:rsid w:val="001C7E23"/>
    <w:rsid w:val="002200A7"/>
    <w:rsid w:val="00225332"/>
    <w:rsid w:val="002429D9"/>
    <w:rsid w:val="00271E4C"/>
    <w:rsid w:val="00274E81"/>
    <w:rsid w:val="00277152"/>
    <w:rsid w:val="002C4D9B"/>
    <w:rsid w:val="002E2221"/>
    <w:rsid w:val="00304FA4"/>
    <w:rsid w:val="0031442D"/>
    <w:rsid w:val="00317F10"/>
    <w:rsid w:val="0032343D"/>
    <w:rsid w:val="00326A50"/>
    <w:rsid w:val="00337724"/>
    <w:rsid w:val="003529E0"/>
    <w:rsid w:val="00352A09"/>
    <w:rsid w:val="00373A0D"/>
    <w:rsid w:val="003819F7"/>
    <w:rsid w:val="003A33D8"/>
    <w:rsid w:val="00467E68"/>
    <w:rsid w:val="00471CB0"/>
    <w:rsid w:val="004A5F4F"/>
    <w:rsid w:val="004B4838"/>
    <w:rsid w:val="004C246B"/>
    <w:rsid w:val="004C28E7"/>
    <w:rsid w:val="004E26EB"/>
    <w:rsid w:val="00501DA8"/>
    <w:rsid w:val="00505AE3"/>
    <w:rsid w:val="005123D1"/>
    <w:rsid w:val="00521B76"/>
    <w:rsid w:val="005241EE"/>
    <w:rsid w:val="00542C9A"/>
    <w:rsid w:val="005613DA"/>
    <w:rsid w:val="00565C6A"/>
    <w:rsid w:val="00580761"/>
    <w:rsid w:val="005832F9"/>
    <w:rsid w:val="005839CA"/>
    <w:rsid w:val="00586BAA"/>
    <w:rsid w:val="00596D4C"/>
    <w:rsid w:val="005A3C9F"/>
    <w:rsid w:val="005D01B6"/>
    <w:rsid w:val="005D6E94"/>
    <w:rsid w:val="00602600"/>
    <w:rsid w:val="00602BF9"/>
    <w:rsid w:val="00604C98"/>
    <w:rsid w:val="0060764B"/>
    <w:rsid w:val="00651103"/>
    <w:rsid w:val="00653A9B"/>
    <w:rsid w:val="00691AFD"/>
    <w:rsid w:val="006B2794"/>
    <w:rsid w:val="006D6F80"/>
    <w:rsid w:val="006F4BA9"/>
    <w:rsid w:val="006F6AEE"/>
    <w:rsid w:val="00742C2F"/>
    <w:rsid w:val="007454B3"/>
    <w:rsid w:val="00746254"/>
    <w:rsid w:val="0075215E"/>
    <w:rsid w:val="00752F12"/>
    <w:rsid w:val="007B67B8"/>
    <w:rsid w:val="007D32DB"/>
    <w:rsid w:val="007E4103"/>
    <w:rsid w:val="007F13E9"/>
    <w:rsid w:val="007F3715"/>
    <w:rsid w:val="00805FB1"/>
    <w:rsid w:val="008074C0"/>
    <w:rsid w:val="008132E9"/>
    <w:rsid w:val="008176DB"/>
    <w:rsid w:val="0084726D"/>
    <w:rsid w:val="008724B5"/>
    <w:rsid w:val="008867F5"/>
    <w:rsid w:val="008F0E8A"/>
    <w:rsid w:val="00905F4F"/>
    <w:rsid w:val="00910F35"/>
    <w:rsid w:val="00914DED"/>
    <w:rsid w:val="00915068"/>
    <w:rsid w:val="00924094"/>
    <w:rsid w:val="0094060B"/>
    <w:rsid w:val="009426AB"/>
    <w:rsid w:val="009802E5"/>
    <w:rsid w:val="009955C2"/>
    <w:rsid w:val="009C60D0"/>
    <w:rsid w:val="009C658E"/>
    <w:rsid w:val="009C6E21"/>
    <w:rsid w:val="009D749F"/>
    <w:rsid w:val="009F58F2"/>
    <w:rsid w:val="009F5C34"/>
    <w:rsid w:val="00A005C1"/>
    <w:rsid w:val="00A373F4"/>
    <w:rsid w:val="00A60A36"/>
    <w:rsid w:val="00A63AE7"/>
    <w:rsid w:val="00A87ED1"/>
    <w:rsid w:val="00A90AE3"/>
    <w:rsid w:val="00A97CF3"/>
    <w:rsid w:val="00AD5DF6"/>
    <w:rsid w:val="00AE383B"/>
    <w:rsid w:val="00AE7257"/>
    <w:rsid w:val="00B34DFF"/>
    <w:rsid w:val="00BD0E5E"/>
    <w:rsid w:val="00BD2CF0"/>
    <w:rsid w:val="00BD6139"/>
    <w:rsid w:val="00BD79DE"/>
    <w:rsid w:val="00BE5753"/>
    <w:rsid w:val="00BF29E4"/>
    <w:rsid w:val="00BF3CBB"/>
    <w:rsid w:val="00C04F28"/>
    <w:rsid w:val="00C15664"/>
    <w:rsid w:val="00C42D2F"/>
    <w:rsid w:val="00C738A7"/>
    <w:rsid w:val="00C9527E"/>
    <w:rsid w:val="00CA176F"/>
    <w:rsid w:val="00CB3196"/>
    <w:rsid w:val="00CE2FB5"/>
    <w:rsid w:val="00D03787"/>
    <w:rsid w:val="00D202F5"/>
    <w:rsid w:val="00D93BC8"/>
    <w:rsid w:val="00DA0482"/>
    <w:rsid w:val="00DB18D5"/>
    <w:rsid w:val="00DD794A"/>
    <w:rsid w:val="00DE411A"/>
    <w:rsid w:val="00DF36FD"/>
    <w:rsid w:val="00E01432"/>
    <w:rsid w:val="00E05688"/>
    <w:rsid w:val="00E1087C"/>
    <w:rsid w:val="00E11295"/>
    <w:rsid w:val="00E20018"/>
    <w:rsid w:val="00E426A1"/>
    <w:rsid w:val="00E453BA"/>
    <w:rsid w:val="00EA1CDE"/>
    <w:rsid w:val="00EB6AB4"/>
    <w:rsid w:val="00EC0FD0"/>
    <w:rsid w:val="00EE2542"/>
    <w:rsid w:val="00F002C3"/>
    <w:rsid w:val="00F13CD2"/>
    <w:rsid w:val="00F1400A"/>
    <w:rsid w:val="00F22B4A"/>
    <w:rsid w:val="00F40C6A"/>
    <w:rsid w:val="00F417AE"/>
    <w:rsid w:val="00F476B2"/>
    <w:rsid w:val="00F514CE"/>
    <w:rsid w:val="00F63935"/>
    <w:rsid w:val="00F63BDD"/>
    <w:rsid w:val="00F74096"/>
    <w:rsid w:val="00F8027A"/>
    <w:rsid w:val="00F817D9"/>
    <w:rsid w:val="00F86C44"/>
    <w:rsid w:val="00F948AA"/>
    <w:rsid w:val="00F9799B"/>
    <w:rsid w:val="00FA2E3C"/>
    <w:rsid w:val="00FB2236"/>
    <w:rsid w:val="00FC7A9A"/>
    <w:rsid w:val="00FD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14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F0E8A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220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00A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AD5D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D5DF6"/>
  </w:style>
  <w:style w:type="paragraph" w:styleId="Rodap">
    <w:name w:val="footer"/>
    <w:basedOn w:val="Normal"/>
    <w:link w:val="RodapCarcter"/>
    <w:uiPriority w:val="99"/>
    <w:unhideWhenUsed/>
    <w:rsid w:val="00AD5D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D5D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14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F0E8A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220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00A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AD5D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D5DF6"/>
  </w:style>
  <w:style w:type="paragraph" w:styleId="Rodap">
    <w:name w:val="footer"/>
    <w:basedOn w:val="Normal"/>
    <w:link w:val="RodapCarcter"/>
    <w:uiPriority w:val="99"/>
    <w:unhideWhenUsed/>
    <w:rsid w:val="00AD5D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D5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4</Pages>
  <Words>1645</Words>
  <Characters>8889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+</dc:creator>
  <cp:lastModifiedBy>Maria Amélia Dória</cp:lastModifiedBy>
  <cp:revision>49</cp:revision>
  <cp:lastPrinted>2013-09-09T16:11:00Z</cp:lastPrinted>
  <dcterms:created xsi:type="dcterms:W3CDTF">2013-09-08T16:51:00Z</dcterms:created>
  <dcterms:modified xsi:type="dcterms:W3CDTF">2014-07-18T15:45:00Z</dcterms:modified>
</cp:coreProperties>
</file>