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39B" w:rsidRDefault="00322C6D" w:rsidP="00330F81">
      <w:pPr>
        <w:spacing w:after="0" w:line="240" w:lineRule="auto"/>
      </w:pPr>
      <w:r>
        <w:rPr>
          <w:noProof/>
          <w:lang w:eastAsia="pt-PT"/>
        </w:rPr>
        <w:drawing>
          <wp:anchor distT="0" distB="0" distL="114300" distR="114300" simplePos="0" relativeHeight="251657213" behindDoc="0" locked="0" layoutInCell="1" allowOverlap="1" wp14:anchorId="36D7A7C5" wp14:editId="0A4BEF96">
            <wp:simplePos x="0" y="0"/>
            <wp:positionH relativeFrom="column">
              <wp:posOffset>-783252</wp:posOffset>
            </wp:positionH>
            <wp:positionV relativeFrom="paragraph">
              <wp:posOffset>-202339</wp:posOffset>
            </wp:positionV>
            <wp:extent cx="6962140" cy="101144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962140" cy="10114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00BF">
        <w:rPr>
          <w:noProof/>
        </w:rPr>
        <w:pict>
          <v:shapetype id="_x0000_t202" coordsize="21600,21600" o:spt="202" path="m,l,21600r21600,l21600,xe">
            <v:stroke joinstyle="miter"/>
            <v:path gradientshapeok="t" o:connecttype="rect"/>
          </v:shapetype>
          <v:shape id="Text Box 2" o:spid="_x0000_s1032" type="#_x0000_t202" style="position:absolute;margin-left:-54.8pt;margin-top:-13.45pt;width:236.4pt;height:23.35pt;z-index:251678720;visibility:visible;mso-position-horizontal-relative:text;mso-position-vertical-relative:text;mso-width-relative:margin;mso-height-relative:margin" filled="f" stroked="f">
            <v:textbox>
              <w:txbxContent>
                <w:p w:rsidR="00EF5136" w:rsidRPr="00EF5136" w:rsidRDefault="00EF5136" w:rsidP="0041587E">
                  <w:pPr>
                    <w:jc w:val="center"/>
                    <w:rPr>
                      <w:rFonts w:ascii="Arial Black" w:hAnsi="Arial Black"/>
                      <w:color w:val="FFFFFF" w:themeColor="background1"/>
                      <w:sz w:val="23"/>
                      <w:szCs w:val="23"/>
                    </w:rPr>
                  </w:pPr>
                  <w:r w:rsidRPr="00EF5136">
                    <w:rPr>
                      <w:rFonts w:ascii="Arial Black" w:hAnsi="Arial Black"/>
                      <w:color w:val="FFFFFF" w:themeColor="background1"/>
                      <w:sz w:val="23"/>
                      <w:szCs w:val="23"/>
                    </w:rPr>
                    <w:t xml:space="preserve">Ficha </w:t>
                  </w:r>
                  <w:r w:rsidR="00A30286">
                    <w:rPr>
                      <w:rFonts w:ascii="Arial Black" w:hAnsi="Arial Black"/>
                      <w:color w:val="FFFFFF" w:themeColor="background1"/>
                      <w:sz w:val="23"/>
                      <w:szCs w:val="23"/>
                    </w:rPr>
                    <w:t>de Avaliação n.º 1</w:t>
                  </w:r>
                </w:p>
              </w:txbxContent>
            </v:textbox>
          </v:shape>
        </w:pict>
      </w:r>
    </w:p>
    <w:p w:rsidR="00875DFD" w:rsidRDefault="00875DFD" w:rsidP="00330F81">
      <w:pPr>
        <w:spacing w:after="0" w:line="240" w:lineRule="auto"/>
      </w:pPr>
    </w:p>
    <w:p w:rsidR="00875DFD" w:rsidRDefault="00875DFD" w:rsidP="00330F81">
      <w:pPr>
        <w:spacing w:after="0" w:line="240" w:lineRule="auto"/>
      </w:pPr>
    </w:p>
    <w:p w:rsidR="00DB6AC6" w:rsidRDefault="00DB6AC6" w:rsidP="00330F81">
      <w:pPr>
        <w:spacing w:after="0" w:line="240" w:lineRule="auto"/>
      </w:pPr>
    </w:p>
    <w:p w:rsidR="00DB6AC6" w:rsidRPr="00875DFD" w:rsidRDefault="00DB6AC6" w:rsidP="00330F81">
      <w:pPr>
        <w:spacing w:after="0" w:line="240" w:lineRule="auto"/>
      </w:pPr>
    </w:p>
    <w:p w:rsidR="00875DFD" w:rsidRDefault="00875DFD" w:rsidP="00330F81">
      <w:pPr>
        <w:spacing w:after="0" w:line="240" w:lineRule="auto"/>
      </w:pPr>
    </w:p>
    <w:p w:rsidR="00AA4A99" w:rsidRPr="00875DFD" w:rsidRDefault="00AA4A99" w:rsidP="00330F81">
      <w:pPr>
        <w:spacing w:after="0" w:line="240" w:lineRule="auto"/>
      </w:pPr>
    </w:p>
    <w:p w:rsidR="00DB6AC6" w:rsidRDefault="00DB6AC6" w:rsidP="00330F81">
      <w:pPr>
        <w:spacing w:after="0" w:line="240" w:lineRule="auto"/>
        <w:jc w:val="center"/>
        <w:rPr>
          <w:b/>
        </w:rPr>
      </w:pPr>
      <w:r w:rsidRPr="00DB6AC6">
        <w:rPr>
          <w:b/>
        </w:rPr>
        <w:t>Grupo I</w:t>
      </w:r>
    </w:p>
    <w:p w:rsidR="00DB6AC6" w:rsidRDefault="00DB6AC6" w:rsidP="00330F81">
      <w:pPr>
        <w:spacing w:after="0" w:line="240" w:lineRule="auto"/>
      </w:pPr>
    </w:p>
    <w:p w:rsidR="00A30286" w:rsidRDefault="00A30286" w:rsidP="00A30286">
      <w:pPr>
        <w:spacing w:after="0" w:line="240" w:lineRule="auto"/>
        <w:jc w:val="both"/>
      </w:pPr>
      <w:bookmarkStart w:id="0" w:name="follow"/>
      <w:bookmarkEnd w:id="0"/>
      <w:r>
        <w:t xml:space="preserve">Para avaliar a qualidade de vida e a saúde das populações são usados diversos indicadores. </w:t>
      </w:r>
      <w:r w:rsidR="00123031">
        <w:br/>
      </w:r>
      <w:r>
        <w:t>A tabela I refere a evolução de alguns indicadores de saúde em Portugal, entre 2011 e 2015.</w:t>
      </w:r>
    </w:p>
    <w:p w:rsidR="00A30286" w:rsidRDefault="00A30286" w:rsidP="00A30286">
      <w:pPr>
        <w:spacing w:after="0" w:line="240" w:lineRule="auto"/>
        <w:jc w:val="both"/>
      </w:pPr>
    </w:p>
    <w:p w:rsidR="00A30286" w:rsidRDefault="00A30286" w:rsidP="00A30286">
      <w:pPr>
        <w:spacing w:after="0" w:line="240" w:lineRule="auto"/>
        <w:jc w:val="both"/>
      </w:pPr>
      <w:r>
        <w:t>Tabela I</w:t>
      </w:r>
    </w:p>
    <w:tbl>
      <w:tblPr>
        <w:tblStyle w:val="TableGrid"/>
        <w:tblW w:w="0" w:type="auto"/>
        <w:tblLook w:val="04A0" w:firstRow="1" w:lastRow="0" w:firstColumn="1" w:lastColumn="0" w:noHBand="0" w:noVBand="1"/>
      </w:tblPr>
      <w:tblGrid>
        <w:gridCol w:w="4920"/>
        <w:gridCol w:w="760"/>
        <w:gridCol w:w="760"/>
        <w:gridCol w:w="760"/>
        <w:gridCol w:w="760"/>
        <w:gridCol w:w="760"/>
      </w:tblGrid>
      <w:tr w:rsidR="00A30286" w:rsidRPr="00A30286" w:rsidTr="00A30286">
        <w:tc>
          <w:tcPr>
            <w:tcW w:w="4920" w:type="dxa"/>
          </w:tcPr>
          <w:p w:rsidR="00A30286" w:rsidRPr="00A30286" w:rsidRDefault="00A30286" w:rsidP="00A30286"/>
        </w:tc>
        <w:tc>
          <w:tcPr>
            <w:tcW w:w="760" w:type="dxa"/>
            <w:shd w:val="clear" w:color="auto" w:fill="BFBFBF" w:themeFill="background1" w:themeFillShade="BF"/>
          </w:tcPr>
          <w:p w:rsidR="00A30286" w:rsidRPr="00A30286" w:rsidRDefault="00A30286" w:rsidP="00B40448">
            <w:pPr>
              <w:jc w:val="both"/>
              <w:rPr>
                <w:b/>
              </w:rPr>
            </w:pPr>
            <w:r w:rsidRPr="00A30286">
              <w:rPr>
                <w:b/>
              </w:rPr>
              <w:t>2011</w:t>
            </w:r>
          </w:p>
        </w:tc>
        <w:tc>
          <w:tcPr>
            <w:tcW w:w="760" w:type="dxa"/>
            <w:shd w:val="clear" w:color="auto" w:fill="BFBFBF" w:themeFill="background1" w:themeFillShade="BF"/>
          </w:tcPr>
          <w:p w:rsidR="00A30286" w:rsidRPr="00A30286" w:rsidRDefault="00A30286" w:rsidP="00B40448">
            <w:pPr>
              <w:jc w:val="both"/>
              <w:rPr>
                <w:b/>
              </w:rPr>
            </w:pPr>
            <w:r w:rsidRPr="00A30286">
              <w:rPr>
                <w:b/>
              </w:rPr>
              <w:t>2012</w:t>
            </w:r>
          </w:p>
        </w:tc>
        <w:tc>
          <w:tcPr>
            <w:tcW w:w="760" w:type="dxa"/>
            <w:shd w:val="clear" w:color="auto" w:fill="BFBFBF" w:themeFill="background1" w:themeFillShade="BF"/>
          </w:tcPr>
          <w:p w:rsidR="00A30286" w:rsidRPr="00A30286" w:rsidRDefault="00A30286" w:rsidP="00B40448">
            <w:pPr>
              <w:jc w:val="both"/>
              <w:rPr>
                <w:b/>
              </w:rPr>
            </w:pPr>
            <w:r w:rsidRPr="00A30286">
              <w:rPr>
                <w:b/>
              </w:rPr>
              <w:t>2013</w:t>
            </w:r>
          </w:p>
        </w:tc>
        <w:tc>
          <w:tcPr>
            <w:tcW w:w="760" w:type="dxa"/>
            <w:shd w:val="clear" w:color="auto" w:fill="BFBFBF" w:themeFill="background1" w:themeFillShade="BF"/>
          </w:tcPr>
          <w:p w:rsidR="00A30286" w:rsidRPr="00A30286" w:rsidRDefault="00A30286" w:rsidP="00B40448">
            <w:pPr>
              <w:jc w:val="both"/>
              <w:rPr>
                <w:b/>
              </w:rPr>
            </w:pPr>
            <w:r w:rsidRPr="00A30286">
              <w:rPr>
                <w:b/>
              </w:rPr>
              <w:t>2014</w:t>
            </w:r>
          </w:p>
        </w:tc>
        <w:tc>
          <w:tcPr>
            <w:tcW w:w="760" w:type="dxa"/>
            <w:shd w:val="clear" w:color="auto" w:fill="BFBFBF" w:themeFill="background1" w:themeFillShade="BF"/>
          </w:tcPr>
          <w:p w:rsidR="00A30286" w:rsidRPr="00A30286" w:rsidRDefault="00A30286" w:rsidP="00B40448">
            <w:pPr>
              <w:jc w:val="both"/>
              <w:rPr>
                <w:b/>
              </w:rPr>
            </w:pPr>
            <w:r w:rsidRPr="00A30286">
              <w:rPr>
                <w:b/>
              </w:rPr>
              <w:t>2015</w:t>
            </w:r>
          </w:p>
        </w:tc>
      </w:tr>
      <w:tr w:rsidR="00A30286" w:rsidRPr="00A30286" w:rsidTr="00A30286">
        <w:tc>
          <w:tcPr>
            <w:tcW w:w="4920" w:type="dxa"/>
          </w:tcPr>
          <w:p w:rsidR="00A30286" w:rsidRPr="00A30286" w:rsidRDefault="00A30286" w:rsidP="00A30286">
            <w:r w:rsidRPr="00A30286">
              <w:t xml:space="preserve">Taxa de </w:t>
            </w:r>
            <w:r>
              <w:t>n</w:t>
            </w:r>
            <w:r w:rsidRPr="00A30286">
              <w:t xml:space="preserve">atalidade (por 1000 </w:t>
            </w:r>
            <w:proofErr w:type="spellStart"/>
            <w:r w:rsidRPr="00A30286">
              <w:t>hab</w:t>
            </w:r>
            <w:proofErr w:type="spellEnd"/>
            <w:r w:rsidRPr="00A30286">
              <w:t>.)</w:t>
            </w:r>
          </w:p>
        </w:tc>
        <w:tc>
          <w:tcPr>
            <w:tcW w:w="760" w:type="dxa"/>
          </w:tcPr>
          <w:p w:rsidR="00A30286" w:rsidRPr="00A30286" w:rsidRDefault="00A30286" w:rsidP="00A30286">
            <w:pPr>
              <w:jc w:val="right"/>
            </w:pPr>
            <w:r w:rsidRPr="00A30286">
              <w:t>9,17</w:t>
            </w:r>
          </w:p>
        </w:tc>
        <w:tc>
          <w:tcPr>
            <w:tcW w:w="760" w:type="dxa"/>
          </w:tcPr>
          <w:p w:rsidR="00A30286" w:rsidRPr="00A30286" w:rsidRDefault="00A30286" w:rsidP="00A30286">
            <w:pPr>
              <w:jc w:val="right"/>
            </w:pPr>
            <w:r w:rsidRPr="00A30286">
              <w:t>8,54</w:t>
            </w:r>
          </w:p>
        </w:tc>
        <w:tc>
          <w:tcPr>
            <w:tcW w:w="760" w:type="dxa"/>
          </w:tcPr>
          <w:p w:rsidR="00A30286" w:rsidRPr="00A30286" w:rsidRDefault="00A30286" w:rsidP="00A30286">
            <w:pPr>
              <w:jc w:val="right"/>
            </w:pPr>
            <w:r w:rsidRPr="00A30286">
              <w:t>7,92</w:t>
            </w:r>
          </w:p>
        </w:tc>
        <w:tc>
          <w:tcPr>
            <w:tcW w:w="760" w:type="dxa"/>
          </w:tcPr>
          <w:p w:rsidR="00A30286" w:rsidRPr="00A30286" w:rsidRDefault="00A30286" w:rsidP="00A30286">
            <w:pPr>
              <w:jc w:val="right"/>
            </w:pPr>
            <w:r w:rsidRPr="00A30286">
              <w:t>7,92</w:t>
            </w:r>
          </w:p>
        </w:tc>
        <w:tc>
          <w:tcPr>
            <w:tcW w:w="760" w:type="dxa"/>
          </w:tcPr>
          <w:p w:rsidR="00A30286" w:rsidRPr="00A30286" w:rsidRDefault="00A30286" w:rsidP="00A30286">
            <w:pPr>
              <w:jc w:val="right"/>
            </w:pPr>
            <w:r w:rsidRPr="00A30286">
              <w:t>8,25</w:t>
            </w:r>
          </w:p>
        </w:tc>
      </w:tr>
      <w:tr w:rsidR="00A30286" w:rsidRPr="00A30286" w:rsidTr="00A30286">
        <w:tc>
          <w:tcPr>
            <w:tcW w:w="4920" w:type="dxa"/>
          </w:tcPr>
          <w:p w:rsidR="00A30286" w:rsidRPr="00A30286" w:rsidRDefault="00A30286" w:rsidP="00A30286">
            <w:r w:rsidRPr="00A30286">
              <w:t xml:space="preserve">Taxa de </w:t>
            </w:r>
            <w:r>
              <w:t>m</w:t>
            </w:r>
            <w:r w:rsidRPr="00A30286">
              <w:t xml:space="preserve">ortalidade </w:t>
            </w:r>
            <w:r>
              <w:t>i</w:t>
            </w:r>
            <w:r w:rsidRPr="00A30286">
              <w:t>nfantil (por 1000 nados vivos)</w:t>
            </w:r>
          </w:p>
        </w:tc>
        <w:tc>
          <w:tcPr>
            <w:tcW w:w="760" w:type="dxa"/>
          </w:tcPr>
          <w:p w:rsidR="00A30286" w:rsidRPr="00A30286" w:rsidRDefault="00A30286" w:rsidP="00A30286">
            <w:pPr>
              <w:jc w:val="right"/>
            </w:pPr>
            <w:r w:rsidRPr="00A30286">
              <w:t>3,12</w:t>
            </w:r>
          </w:p>
        </w:tc>
        <w:tc>
          <w:tcPr>
            <w:tcW w:w="760" w:type="dxa"/>
          </w:tcPr>
          <w:p w:rsidR="00A30286" w:rsidRPr="00A30286" w:rsidRDefault="00A30286" w:rsidP="00A30286">
            <w:pPr>
              <w:jc w:val="right"/>
            </w:pPr>
            <w:r w:rsidRPr="00A30286">
              <w:t>3,37</w:t>
            </w:r>
          </w:p>
        </w:tc>
        <w:tc>
          <w:tcPr>
            <w:tcW w:w="760" w:type="dxa"/>
          </w:tcPr>
          <w:p w:rsidR="00A30286" w:rsidRPr="00A30286" w:rsidRDefault="00A30286" w:rsidP="00A30286">
            <w:pPr>
              <w:jc w:val="right"/>
            </w:pPr>
            <w:r w:rsidRPr="00A30286">
              <w:t>2,94</w:t>
            </w:r>
          </w:p>
        </w:tc>
        <w:tc>
          <w:tcPr>
            <w:tcW w:w="760" w:type="dxa"/>
          </w:tcPr>
          <w:p w:rsidR="00A30286" w:rsidRPr="00A30286" w:rsidRDefault="00A30286" w:rsidP="00A30286">
            <w:pPr>
              <w:jc w:val="right"/>
            </w:pPr>
            <w:r w:rsidRPr="00A30286">
              <w:t>2,87</w:t>
            </w:r>
          </w:p>
        </w:tc>
        <w:tc>
          <w:tcPr>
            <w:tcW w:w="760" w:type="dxa"/>
          </w:tcPr>
          <w:p w:rsidR="00A30286" w:rsidRPr="00A30286" w:rsidRDefault="00A30286" w:rsidP="00A30286">
            <w:pPr>
              <w:jc w:val="right"/>
            </w:pPr>
            <w:r w:rsidRPr="00A30286">
              <w:t>2,92</w:t>
            </w:r>
          </w:p>
        </w:tc>
      </w:tr>
      <w:tr w:rsidR="00A30286" w:rsidRPr="00A30286" w:rsidTr="00A30286">
        <w:tc>
          <w:tcPr>
            <w:tcW w:w="4920" w:type="dxa"/>
          </w:tcPr>
          <w:p w:rsidR="00A30286" w:rsidRPr="00A30286" w:rsidRDefault="00A30286" w:rsidP="00A30286">
            <w:r w:rsidRPr="00A30286">
              <w:t xml:space="preserve">Taxa de mortalidade por doenças do aparelho circulatório (por 100 000 </w:t>
            </w:r>
            <w:proofErr w:type="spellStart"/>
            <w:r w:rsidRPr="00A30286">
              <w:t>hab</w:t>
            </w:r>
            <w:proofErr w:type="spellEnd"/>
            <w:r w:rsidRPr="00A30286">
              <w:t>.)</w:t>
            </w:r>
          </w:p>
        </w:tc>
        <w:tc>
          <w:tcPr>
            <w:tcW w:w="760" w:type="dxa"/>
          </w:tcPr>
          <w:p w:rsidR="00A30286" w:rsidRPr="00A30286" w:rsidRDefault="00A30286" w:rsidP="00A30286">
            <w:pPr>
              <w:jc w:val="right"/>
            </w:pPr>
            <w:r w:rsidRPr="00A30286">
              <w:t>300,0</w:t>
            </w:r>
          </w:p>
        </w:tc>
        <w:tc>
          <w:tcPr>
            <w:tcW w:w="760" w:type="dxa"/>
          </w:tcPr>
          <w:p w:rsidR="00A30286" w:rsidRPr="00A30286" w:rsidRDefault="00A30286" w:rsidP="00A30286">
            <w:pPr>
              <w:jc w:val="right"/>
            </w:pPr>
            <w:r w:rsidRPr="00A30286">
              <w:t>321,6</w:t>
            </w:r>
          </w:p>
        </w:tc>
        <w:tc>
          <w:tcPr>
            <w:tcW w:w="760" w:type="dxa"/>
          </w:tcPr>
          <w:p w:rsidR="00A30286" w:rsidRPr="00A30286" w:rsidRDefault="00A30286" w:rsidP="00A30286">
            <w:pPr>
              <w:jc w:val="right"/>
            </w:pPr>
            <w:r w:rsidRPr="00A30286">
              <w:t>301,6</w:t>
            </w:r>
          </w:p>
        </w:tc>
        <w:tc>
          <w:tcPr>
            <w:tcW w:w="760" w:type="dxa"/>
          </w:tcPr>
          <w:p w:rsidR="00A30286" w:rsidRPr="00A30286" w:rsidRDefault="00A30286" w:rsidP="00A30286">
            <w:pPr>
              <w:jc w:val="right"/>
            </w:pPr>
            <w:r w:rsidRPr="00A30286">
              <w:t>310,4</w:t>
            </w:r>
          </w:p>
        </w:tc>
        <w:tc>
          <w:tcPr>
            <w:tcW w:w="760" w:type="dxa"/>
          </w:tcPr>
          <w:p w:rsidR="00A30286" w:rsidRPr="00A30286" w:rsidRDefault="00A30286" w:rsidP="00A30286">
            <w:pPr>
              <w:jc w:val="right"/>
            </w:pPr>
            <w:proofErr w:type="gramStart"/>
            <w:r w:rsidRPr="00A30286">
              <w:t>n.d.</w:t>
            </w:r>
            <w:proofErr w:type="gramEnd"/>
          </w:p>
        </w:tc>
      </w:tr>
      <w:tr w:rsidR="00A30286" w:rsidRPr="00A30286" w:rsidTr="00A30286">
        <w:tc>
          <w:tcPr>
            <w:tcW w:w="4920" w:type="dxa"/>
          </w:tcPr>
          <w:p w:rsidR="00A30286" w:rsidRPr="00A30286" w:rsidRDefault="00A30286" w:rsidP="00A30286">
            <w:r w:rsidRPr="00A30286">
              <w:t xml:space="preserve">Taxa de mortalidade por tumores malignos </w:t>
            </w:r>
            <w:r>
              <w:br/>
            </w:r>
            <w:r w:rsidRPr="00A30286">
              <w:t xml:space="preserve">(por 100 000 </w:t>
            </w:r>
            <w:proofErr w:type="spellStart"/>
            <w:r w:rsidRPr="00A30286">
              <w:t>hab</w:t>
            </w:r>
            <w:proofErr w:type="spellEnd"/>
            <w:r w:rsidRPr="00A30286">
              <w:t>.)</w:t>
            </w:r>
          </w:p>
        </w:tc>
        <w:tc>
          <w:tcPr>
            <w:tcW w:w="760" w:type="dxa"/>
          </w:tcPr>
          <w:p w:rsidR="00A30286" w:rsidRPr="00A30286" w:rsidRDefault="00A30286" w:rsidP="00A30286">
            <w:pPr>
              <w:jc w:val="right"/>
            </w:pPr>
            <w:r w:rsidRPr="00A30286">
              <w:t>242,4</w:t>
            </w:r>
          </w:p>
        </w:tc>
        <w:tc>
          <w:tcPr>
            <w:tcW w:w="760" w:type="dxa"/>
          </w:tcPr>
          <w:p w:rsidR="00A30286" w:rsidRPr="00A30286" w:rsidRDefault="00A30286" w:rsidP="00A30286">
            <w:pPr>
              <w:jc w:val="right"/>
            </w:pPr>
            <w:r w:rsidRPr="00A30286">
              <w:t>245,0</w:t>
            </w:r>
          </w:p>
        </w:tc>
        <w:tc>
          <w:tcPr>
            <w:tcW w:w="760" w:type="dxa"/>
          </w:tcPr>
          <w:p w:rsidR="00A30286" w:rsidRPr="00A30286" w:rsidRDefault="00A30286" w:rsidP="00A30286">
            <w:pPr>
              <w:jc w:val="right"/>
            </w:pPr>
            <w:r w:rsidRPr="00A30286">
              <w:t>247,9</w:t>
            </w:r>
          </w:p>
        </w:tc>
        <w:tc>
          <w:tcPr>
            <w:tcW w:w="760" w:type="dxa"/>
          </w:tcPr>
          <w:p w:rsidR="00A30286" w:rsidRPr="00A30286" w:rsidRDefault="00A30286" w:rsidP="00A30286">
            <w:pPr>
              <w:jc w:val="right"/>
            </w:pPr>
            <w:r w:rsidRPr="00A30286">
              <w:t>252,1</w:t>
            </w:r>
          </w:p>
        </w:tc>
        <w:tc>
          <w:tcPr>
            <w:tcW w:w="760" w:type="dxa"/>
          </w:tcPr>
          <w:p w:rsidR="00A30286" w:rsidRPr="00A30286" w:rsidRDefault="00A30286" w:rsidP="00A30286">
            <w:pPr>
              <w:jc w:val="right"/>
            </w:pPr>
            <w:proofErr w:type="gramStart"/>
            <w:r w:rsidRPr="00A30286">
              <w:t>n.d.</w:t>
            </w:r>
            <w:proofErr w:type="gramEnd"/>
          </w:p>
        </w:tc>
      </w:tr>
      <w:tr w:rsidR="00A30286" w:rsidRPr="00A30286" w:rsidTr="00A30286">
        <w:tc>
          <w:tcPr>
            <w:tcW w:w="4920" w:type="dxa"/>
          </w:tcPr>
          <w:p w:rsidR="00A30286" w:rsidRPr="00A30286" w:rsidRDefault="00A30286" w:rsidP="00A30286">
            <w:r w:rsidRPr="00A30286">
              <w:t xml:space="preserve">Taxa de mortalidade por doenças do aparelho respiratório (por 100 000 </w:t>
            </w:r>
            <w:proofErr w:type="spellStart"/>
            <w:r w:rsidRPr="00A30286">
              <w:t>hab</w:t>
            </w:r>
            <w:proofErr w:type="spellEnd"/>
            <w:r w:rsidRPr="00A30286">
              <w:t>.)</w:t>
            </w:r>
          </w:p>
        </w:tc>
        <w:tc>
          <w:tcPr>
            <w:tcW w:w="760" w:type="dxa"/>
          </w:tcPr>
          <w:p w:rsidR="00A30286" w:rsidRPr="00A30286" w:rsidRDefault="00A30286" w:rsidP="00A30286">
            <w:pPr>
              <w:jc w:val="right"/>
            </w:pPr>
            <w:r w:rsidRPr="00A30286">
              <w:t>113,0</w:t>
            </w:r>
          </w:p>
        </w:tc>
        <w:tc>
          <w:tcPr>
            <w:tcW w:w="760" w:type="dxa"/>
          </w:tcPr>
          <w:p w:rsidR="00A30286" w:rsidRPr="00A30286" w:rsidRDefault="00A30286" w:rsidP="00A30286">
            <w:pPr>
              <w:jc w:val="right"/>
            </w:pPr>
            <w:r w:rsidRPr="00A30286">
              <w:t>132,3</w:t>
            </w:r>
          </w:p>
        </w:tc>
        <w:tc>
          <w:tcPr>
            <w:tcW w:w="760" w:type="dxa"/>
          </w:tcPr>
          <w:p w:rsidR="00A30286" w:rsidRPr="00A30286" w:rsidRDefault="00A30286" w:rsidP="00A30286">
            <w:pPr>
              <w:jc w:val="right"/>
            </w:pPr>
            <w:r w:rsidRPr="00A30286">
              <w:t>120,8</w:t>
            </w:r>
          </w:p>
        </w:tc>
        <w:tc>
          <w:tcPr>
            <w:tcW w:w="760" w:type="dxa"/>
          </w:tcPr>
          <w:p w:rsidR="00A30286" w:rsidRPr="00A30286" w:rsidRDefault="00A30286" w:rsidP="00A30286">
            <w:pPr>
              <w:jc w:val="right"/>
            </w:pPr>
            <w:r w:rsidRPr="00A30286">
              <w:t>116,9</w:t>
            </w:r>
          </w:p>
        </w:tc>
        <w:tc>
          <w:tcPr>
            <w:tcW w:w="760" w:type="dxa"/>
          </w:tcPr>
          <w:p w:rsidR="00A30286" w:rsidRPr="00A30286" w:rsidRDefault="00A30286" w:rsidP="00A30286">
            <w:pPr>
              <w:jc w:val="right"/>
            </w:pPr>
            <w:proofErr w:type="gramStart"/>
            <w:r w:rsidRPr="00A30286">
              <w:t>n.d.</w:t>
            </w:r>
            <w:proofErr w:type="gramEnd"/>
          </w:p>
        </w:tc>
      </w:tr>
      <w:tr w:rsidR="00A30286" w:rsidRPr="00A30286" w:rsidTr="00A30286">
        <w:tc>
          <w:tcPr>
            <w:tcW w:w="4920" w:type="dxa"/>
          </w:tcPr>
          <w:p w:rsidR="00A30286" w:rsidRPr="00A30286" w:rsidRDefault="00A30286" w:rsidP="00A30286">
            <w:r w:rsidRPr="00A30286">
              <w:t>Esperança média de vida à nascença (homens)</w:t>
            </w:r>
          </w:p>
        </w:tc>
        <w:tc>
          <w:tcPr>
            <w:tcW w:w="760" w:type="dxa"/>
          </w:tcPr>
          <w:p w:rsidR="00A30286" w:rsidRPr="00A30286" w:rsidRDefault="00A30286" w:rsidP="00A30286">
            <w:pPr>
              <w:jc w:val="right"/>
            </w:pPr>
            <w:r w:rsidRPr="00A30286">
              <w:t>76,47</w:t>
            </w:r>
          </w:p>
        </w:tc>
        <w:tc>
          <w:tcPr>
            <w:tcW w:w="760" w:type="dxa"/>
          </w:tcPr>
          <w:p w:rsidR="00A30286" w:rsidRPr="00A30286" w:rsidRDefault="00A30286" w:rsidP="00A30286">
            <w:pPr>
              <w:jc w:val="right"/>
            </w:pPr>
            <w:r w:rsidRPr="00A30286">
              <w:t>76,67</w:t>
            </w:r>
          </w:p>
        </w:tc>
        <w:tc>
          <w:tcPr>
            <w:tcW w:w="760" w:type="dxa"/>
          </w:tcPr>
          <w:p w:rsidR="00A30286" w:rsidRPr="00A30286" w:rsidRDefault="00A30286" w:rsidP="00A30286">
            <w:pPr>
              <w:jc w:val="right"/>
            </w:pPr>
            <w:r w:rsidRPr="00A30286">
              <w:t>76,91</w:t>
            </w:r>
          </w:p>
        </w:tc>
        <w:tc>
          <w:tcPr>
            <w:tcW w:w="760" w:type="dxa"/>
          </w:tcPr>
          <w:p w:rsidR="00A30286" w:rsidRPr="00A30286" w:rsidRDefault="00A30286" w:rsidP="00A30286">
            <w:pPr>
              <w:jc w:val="right"/>
            </w:pPr>
            <w:r w:rsidRPr="00A30286">
              <w:t>77,16</w:t>
            </w:r>
          </w:p>
        </w:tc>
        <w:tc>
          <w:tcPr>
            <w:tcW w:w="760" w:type="dxa"/>
          </w:tcPr>
          <w:p w:rsidR="00A30286" w:rsidRPr="00A30286" w:rsidRDefault="00A30286" w:rsidP="00A30286">
            <w:pPr>
              <w:jc w:val="right"/>
            </w:pPr>
            <w:r w:rsidRPr="00A30286">
              <w:t>77,36</w:t>
            </w:r>
          </w:p>
        </w:tc>
      </w:tr>
      <w:tr w:rsidR="00A30286" w:rsidRPr="00A30286" w:rsidTr="00A30286">
        <w:tc>
          <w:tcPr>
            <w:tcW w:w="4920" w:type="dxa"/>
          </w:tcPr>
          <w:p w:rsidR="00A30286" w:rsidRPr="00A30286" w:rsidRDefault="00A30286" w:rsidP="00A30286">
            <w:r w:rsidRPr="00A30286">
              <w:t>Esperança média de vida à nascença (mulheres)</w:t>
            </w:r>
          </w:p>
        </w:tc>
        <w:tc>
          <w:tcPr>
            <w:tcW w:w="760" w:type="dxa"/>
          </w:tcPr>
          <w:p w:rsidR="00A30286" w:rsidRPr="00A30286" w:rsidRDefault="00A30286" w:rsidP="00A30286">
            <w:pPr>
              <w:jc w:val="right"/>
            </w:pPr>
            <w:r w:rsidRPr="00A30286">
              <w:t>82,43</w:t>
            </w:r>
          </w:p>
        </w:tc>
        <w:tc>
          <w:tcPr>
            <w:tcW w:w="760" w:type="dxa"/>
          </w:tcPr>
          <w:p w:rsidR="00A30286" w:rsidRPr="00A30286" w:rsidRDefault="00A30286" w:rsidP="00A30286">
            <w:pPr>
              <w:jc w:val="right"/>
            </w:pPr>
            <w:r w:rsidRPr="00A30286">
              <w:t>82,59</w:t>
            </w:r>
          </w:p>
        </w:tc>
        <w:tc>
          <w:tcPr>
            <w:tcW w:w="760" w:type="dxa"/>
          </w:tcPr>
          <w:p w:rsidR="00A30286" w:rsidRPr="00A30286" w:rsidRDefault="00A30286" w:rsidP="00A30286">
            <w:pPr>
              <w:jc w:val="right"/>
            </w:pPr>
            <w:r w:rsidRPr="00A30286">
              <w:t>82,79</w:t>
            </w:r>
          </w:p>
        </w:tc>
        <w:tc>
          <w:tcPr>
            <w:tcW w:w="760" w:type="dxa"/>
          </w:tcPr>
          <w:p w:rsidR="00A30286" w:rsidRPr="00A30286" w:rsidRDefault="00A30286" w:rsidP="00A30286">
            <w:pPr>
              <w:jc w:val="right"/>
            </w:pPr>
            <w:r w:rsidRPr="00A30286">
              <w:t>83,03</w:t>
            </w:r>
          </w:p>
        </w:tc>
        <w:tc>
          <w:tcPr>
            <w:tcW w:w="760" w:type="dxa"/>
          </w:tcPr>
          <w:p w:rsidR="00A30286" w:rsidRPr="00A30286" w:rsidRDefault="00A30286" w:rsidP="00A30286">
            <w:pPr>
              <w:jc w:val="right"/>
            </w:pPr>
            <w:r w:rsidRPr="00A30286">
              <w:t>83,23</w:t>
            </w:r>
          </w:p>
        </w:tc>
      </w:tr>
      <w:tr w:rsidR="00A30286" w:rsidRPr="00A30286" w:rsidTr="00A30286">
        <w:tc>
          <w:tcPr>
            <w:tcW w:w="4920" w:type="dxa"/>
          </w:tcPr>
          <w:p w:rsidR="00A30286" w:rsidRPr="00A30286" w:rsidRDefault="00A30286" w:rsidP="00A30286">
            <w:r w:rsidRPr="00A30286">
              <w:t>Anos potenciais de vida perdidos/todas as causas de morte (x1000)</w:t>
            </w:r>
          </w:p>
        </w:tc>
        <w:tc>
          <w:tcPr>
            <w:tcW w:w="760" w:type="dxa"/>
          </w:tcPr>
          <w:p w:rsidR="00A30286" w:rsidRPr="00A30286" w:rsidRDefault="00A30286" w:rsidP="00A30286">
            <w:pPr>
              <w:jc w:val="right"/>
            </w:pPr>
            <w:r w:rsidRPr="00A30286">
              <w:t>355,1</w:t>
            </w:r>
          </w:p>
        </w:tc>
        <w:tc>
          <w:tcPr>
            <w:tcW w:w="760" w:type="dxa"/>
          </w:tcPr>
          <w:p w:rsidR="00A30286" w:rsidRPr="00A30286" w:rsidRDefault="00A30286" w:rsidP="00A30286">
            <w:pPr>
              <w:jc w:val="right"/>
            </w:pPr>
            <w:r w:rsidRPr="00A30286">
              <w:t>342,9</w:t>
            </w:r>
          </w:p>
        </w:tc>
        <w:tc>
          <w:tcPr>
            <w:tcW w:w="760" w:type="dxa"/>
          </w:tcPr>
          <w:p w:rsidR="00A30286" w:rsidRPr="00A30286" w:rsidRDefault="00A30286" w:rsidP="00A30286">
            <w:pPr>
              <w:jc w:val="right"/>
            </w:pPr>
            <w:r w:rsidRPr="00A30286">
              <w:t>328,8</w:t>
            </w:r>
          </w:p>
        </w:tc>
        <w:tc>
          <w:tcPr>
            <w:tcW w:w="760" w:type="dxa"/>
          </w:tcPr>
          <w:p w:rsidR="00A30286" w:rsidRPr="00A30286" w:rsidRDefault="00A30286" w:rsidP="00A30286">
            <w:pPr>
              <w:jc w:val="right"/>
            </w:pPr>
            <w:r w:rsidRPr="00A30286">
              <w:t>315,2</w:t>
            </w:r>
          </w:p>
        </w:tc>
        <w:tc>
          <w:tcPr>
            <w:tcW w:w="760" w:type="dxa"/>
          </w:tcPr>
          <w:p w:rsidR="00A30286" w:rsidRPr="00A30286" w:rsidRDefault="00A30286" w:rsidP="00A30286">
            <w:pPr>
              <w:jc w:val="right"/>
            </w:pPr>
            <w:proofErr w:type="gramStart"/>
            <w:r w:rsidRPr="00A30286">
              <w:t>n.d.</w:t>
            </w:r>
            <w:proofErr w:type="gramEnd"/>
          </w:p>
        </w:tc>
      </w:tr>
    </w:tbl>
    <w:p w:rsidR="00A30286" w:rsidRDefault="00A30286" w:rsidP="00A30286">
      <w:pPr>
        <w:spacing w:after="0" w:line="240" w:lineRule="auto"/>
        <w:jc w:val="both"/>
      </w:pPr>
      <w:r>
        <w:t>*n.d. – dado não disponível</w:t>
      </w:r>
    </w:p>
    <w:p w:rsidR="0095146E" w:rsidRDefault="00A30286" w:rsidP="00A30286">
      <w:pPr>
        <w:spacing w:after="0" w:line="240" w:lineRule="auto"/>
        <w:jc w:val="right"/>
      </w:pPr>
      <w:proofErr w:type="gramStart"/>
      <w:r w:rsidRPr="00A30286">
        <w:rPr>
          <w:i/>
        </w:rPr>
        <w:t>www.dgs.pt</w:t>
      </w:r>
      <w:proofErr w:type="gramEnd"/>
      <w:r>
        <w:t xml:space="preserve"> (consultado em 2/09/2016)</w:t>
      </w:r>
    </w:p>
    <w:p w:rsidR="0095146E" w:rsidRDefault="0095146E" w:rsidP="002974C5">
      <w:pPr>
        <w:spacing w:after="0" w:line="240" w:lineRule="auto"/>
        <w:ind w:right="-1"/>
        <w:rPr>
          <w:color w:val="000000" w:themeColor="text1"/>
        </w:rPr>
      </w:pPr>
    </w:p>
    <w:p w:rsidR="00A30286" w:rsidRDefault="00A30286" w:rsidP="002974C5">
      <w:pPr>
        <w:spacing w:after="0" w:line="240" w:lineRule="auto"/>
        <w:ind w:right="-1"/>
        <w:rPr>
          <w:color w:val="000000" w:themeColor="text1"/>
        </w:rPr>
      </w:pPr>
    </w:p>
    <w:p w:rsidR="00A30286" w:rsidRDefault="00A30286" w:rsidP="00A30286">
      <w:pPr>
        <w:spacing w:after="0" w:line="240" w:lineRule="auto"/>
        <w:ind w:left="284" w:hanging="284"/>
        <w:jc w:val="both"/>
      </w:pPr>
      <w:r>
        <w:rPr>
          <w:b/>
          <w:i/>
        </w:rPr>
        <w:t>1.</w:t>
      </w:r>
      <w:r>
        <w:rPr>
          <w:b/>
          <w:i/>
        </w:rPr>
        <w:tab/>
      </w:r>
      <w:r>
        <w:t>De acordo com a OMS</w:t>
      </w:r>
      <w:r w:rsidR="00123031">
        <w:t>,</w:t>
      </w:r>
      <w:r>
        <w:t xml:space="preserve"> a saúde é ____ e a qualidade de vida ____.</w:t>
      </w:r>
    </w:p>
    <w:p w:rsidR="00A30286" w:rsidRDefault="00A30286" w:rsidP="00A30286">
      <w:pPr>
        <w:spacing w:after="0" w:line="240" w:lineRule="auto"/>
        <w:ind w:left="567" w:hanging="284"/>
        <w:jc w:val="both"/>
      </w:pPr>
      <w:r w:rsidRPr="00A30286">
        <w:rPr>
          <w:b/>
          <w:i/>
        </w:rPr>
        <w:t>A.</w:t>
      </w:r>
      <w:r>
        <w:tab/>
      </w:r>
      <w:proofErr w:type="gramStart"/>
      <w:r>
        <w:t>um</w:t>
      </w:r>
      <w:proofErr w:type="gramEnd"/>
      <w:r>
        <w:t xml:space="preserve"> bem-estar físico, mental e social (…) é objetiva e depende da capacidade de</w:t>
      </w:r>
      <w:r w:rsidR="007A4E0B">
        <w:t xml:space="preserve"> cada um para despesas de saúde</w:t>
      </w:r>
    </w:p>
    <w:p w:rsidR="00A30286" w:rsidRDefault="00A30286" w:rsidP="00A30286">
      <w:pPr>
        <w:spacing w:after="0" w:line="240" w:lineRule="auto"/>
        <w:ind w:left="567" w:hanging="284"/>
        <w:jc w:val="both"/>
      </w:pPr>
      <w:r w:rsidRPr="00A30286">
        <w:rPr>
          <w:b/>
          <w:i/>
        </w:rPr>
        <w:t>B.</w:t>
      </w:r>
      <w:r>
        <w:tab/>
      </w:r>
      <w:proofErr w:type="gramStart"/>
      <w:r>
        <w:t>a</w:t>
      </w:r>
      <w:proofErr w:type="gramEnd"/>
      <w:r>
        <w:t xml:space="preserve"> ausência de doença (…) é subjetiva e depende dos domínios biológico, económico, cu</w:t>
      </w:r>
      <w:r w:rsidR="007A4E0B">
        <w:t>ltural e psicológico de cada um</w:t>
      </w:r>
    </w:p>
    <w:p w:rsidR="00A30286" w:rsidRDefault="00A30286" w:rsidP="00A30286">
      <w:pPr>
        <w:spacing w:after="0" w:line="240" w:lineRule="auto"/>
        <w:ind w:left="567" w:hanging="284"/>
        <w:jc w:val="both"/>
      </w:pPr>
      <w:r w:rsidRPr="00A30286">
        <w:rPr>
          <w:b/>
          <w:i/>
        </w:rPr>
        <w:t>C.</w:t>
      </w:r>
      <w:r>
        <w:tab/>
      </w:r>
      <w:proofErr w:type="gramStart"/>
      <w:r>
        <w:t>um</w:t>
      </w:r>
      <w:proofErr w:type="gramEnd"/>
      <w:r>
        <w:t xml:space="preserve"> bem-estar físico, mental e social (…) é subjetiva e depende dos domínios biológico, económico, cu</w:t>
      </w:r>
      <w:r w:rsidR="007A4E0B">
        <w:t>ltural e psicológico de cada um</w:t>
      </w:r>
    </w:p>
    <w:p w:rsidR="00A30286" w:rsidRDefault="00A30286" w:rsidP="00A30286">
      <w:pPr>
        <w:spacing w:after="0" w:line="240" w:lineRule="auto"/>
        <w:ind w:left="567" w:hanging="284"/>
        <w:jc w:val="both"/>
      </w:pPr>
      <w:proofErr w:type="gramStart"/>
      <w:r w:rsidRPr="00A30286">
        <w:rPr>
          <w:b/>
          <w:i/>
        </w:rPr>
        <w:t>D.</w:t>
      </w:r>
      <w:proofErr w:type="gramEnd"/>
      <w:r w:rsidRPr="00A30286">
        <w:rPr>
          <w:b/>
          <w:i/>
        </w:rPr>
        <w:tab/>
      </w:r>
      <w:proofErr w:type="gramStart"/>
      <w:r>
        <w:t>a</w:t>
      </w:r>
      <w:proofErr w:type="gramEnd"/>
      <w:r>
        <w:t xml:space="preserve"> ausência de doença (…) é objetiva e depende da capacidade de </w:t>
      </w:r>
      <w:r w:rsidR="007A4E0B">
        <w:t>cada uma para despesas de saúde</w:t>
      </w:r>
    </w:p>
    <w:p w:rsidR="00A30286" w:rsidRDefault="00A30286" w:rsidP="00A30286">
      <w:pPr>
        <w:spacing w:after="0" w:line="240" w:lineRule="auto"/>
        <w:ind w:left="284" w:hanging="284"/>
        <w:jc w:val="both"/>
      </w:pPr>
    </w:p>
    <w:p w:rsidR="00A30286" w:rsidRDefault="00A30286" w:rsidP="00A30286">
      <w:pPr>
        <w:spacing w:after="0" w:line="240" w:lineRule="auto"/>
        <w:ind w:left="284" w:hanging="284"/>
        <w:jc w:val="both"/>
      </w:pPr>
      <w:r w:rsidRPr="00A30286">
        <w:rPr>
          <w:b/>
          <w:i/>
        </w:rPr>
        <w:t>2.</w:t>
      </w:r>
      <w:r w:rsidRPr="00A30286">
        <w:rPr>
          <w:b/>
          <w:i/>
        </w:rPr>
        <w:tab/>
      </w:r>
      <w:r>
        <w:t>Os indicadores de saúde servem…</w:t>
      </w:r>
    </w:p>
    <w:p w:rsidR="00A30286" w:rsidRDefault="00A30286" w:rsidP="00A30286">
      <w:pPr>
        <w:spacing w:after="0" w:line="240" w:lineRule="auto"/>
        <w:ind w:left="567" w:hanging="284"/>
        <w:jc w:val="both"/>
      </w:pPr>
      <w:r w:rsidRPr="00A30286">
        <w:rPr>
          <w:b/>
          <w:i/>
        </w:rPr>
        <w:t>A.</w:t>
      </w:r>
      <w:r>
        <w:tab/>
      </w:r>
      <w:proofErr w:type="gramStart"/>
      <w:r>
        <w:t>para</w:t>
      </w:r>
      <w:proofErr w:type="gramEnd"/>
      <w:r>
        <w:t xml:space="preserve"> obter informações sobre as despesas familiares em saúde.</w:t>
      </w:r>
    </w:p>
    <w:p w:rsidR="00A30286" w:rsidRDefault="00A30286" w:rsidP="00A30286">
      <w:pPr>
        <w:spacing w:after="0" w:line="240" w:lineRule="auto"/>
        <w:ind w:left="567" w:hanging="284"/>
        <w:jc w:val="both"/>
      </w:pPr>
      <w:r w:rsidRPr="00A30286">
        <w:rPr>
          <w:b/>
          <w:i/>
        </w:rPr>
        <w:t>B.</w:t>
      </w:r>
      <w:r>
        <w:tab/>
      </w:r>
      <w:proofErr w:type="gramStart"/>
      <w:r>
        <w:t>apenas</w:t>
      </w:r>
      <w:proofErr w:type="gramEnd"/>
      <w:r>
        <w:t xml:space="preserve"> para saber que tipo de doenças afetam as populações.</w:t>
      </w:r>
    </w:p>
    <w:p w:rsidR="00A30286" w:rsidRPr="00A30286" w:rsidRDefault="00A30286" w:rsidP="00A30286">
      <w:pPr>
        <w:spacing w:after="0" w:line="240" w:lineRule="auto"/>
        <w:ind w:left="567" w:hanging="284"/>
        <w:jc w:val="both"/>
        <w:rPr>
          <w:b/>
          <w:i/>
        </w:rPr>
      </w:pPr>
      <w:r w:rsidRPr="00A30286">
        <w:rPr>
          <w:b/>
          <w:i/>
        </w:rPr>
        <w:t>C.</w:t>
      </w:r>
      <w:r w:rsidRPr="00A30286">
        <w:rPr>
          <w:b/>
          <w:i/>
        </w:rPr>
        <w:tab/>
      </w:r>
      <w:proofErr w:type="gramStart"/>
      <w:r w:rsidRPr="00A30286">
        <w:t>para</w:t>
      </w:r>
      <w:proofErr w:type="gramEnd"/>
      <w:r w:rsidRPr="00A30286">
        <w:t xml:space="preserve"> conhecer a faixa etária da população</w:t>
      </w:r>
      <w:r>
        <w:t xml:space="preserve"> que é afetada por doenças infe</w:t>
      </w:r>
      <w:r w:rsidRPr="00A30286">
        <w:t>ciosas.</w:t>
      </w:r>
    </w:p>
    <w:p w:rsidR="00A30286" w:rsidRDefault="00A30286" w:rsidP="00A30286">
      <w:pPr>
        <w:spacing w:after="0" w:line="240" w:lineRule="auto"/>
        <w:ind w:left="567" w:hanging="284"/>
        <w:jc w:val="both"/>
      </w:pPr>
      <w:proofErr w:type="gramStart"/>
      <w:r w:rsidRPr="00A30286">
        <w:rPr>
          <w:b/>
          <w:i/>
        </w:rPr>
        <w:t>D.</w:t>
      </w:r>
      <w:proofErr w:type="gramEnd"/>
      <w:r>
        <w:tab/>
      </w:r>
      <w:proofErr w:type="gramStart"/>
      <w:r>
        <w:t>para</w:t>
      </w:r>
      <w:proofErr w:type="gramEnd"/>
      <w:r>
        <w:t xml:space="preserve"> analisar a qualidade de vida e saúde das populações.</w:t>
      </w:r>
    </w:p>
    <w:p w:rsidR="00A30286" w:rsidRDefault="00A30286" w:rsidP="00A30286">
      <w:pPr>
        <w:spacing w:after="0" w:line="240" w:lineRule="auto"/>
        <w:ind w:left="284" w:hanging="284"/>
        <w:jc w:val="both"/>
      </w:pPr>
    </w:p>
    <w:p w:rsidR="00A30286" w:rsidRDefault="00A30286" w:rsidP="00A30286">
      <w:pPr>
        <w:spacing w:after="0" w:line="240" w:lineRule="auto"/>
        <w:ind w:left="284" w:hanging="284"/>
        <w:jc w:val="both"/>
      </w:pPr>
      <w:r>
        <w:rPr>
          <w:b/>
          <w:i/>
        </w:rPr>
        <w:t>3.</w:t>
      </w:r>
      <w:r>
        <w:rPr>
          <w:b/>
          <w:i/>
        </w:rPr>
        <w:tab/>
      </w:r>
      <w:r>
        <w:t>Nos dados da Tabela I…</w:t>
      </w:r>
    </w:p>
    <w:p w:rsidR="00A30286" w:rsidRDefault="00A30286" w:rsidP="00A30286">
      <w:pPr>
        <w:spacing w:after="0" w:line="240" w:lineRule="auto"/>
        <w:ind w:left="567" w:hanging="284"/>
        <w:jc w:val="both"/>
      </w:pPr>
      <w:r w:rsidRPr="00A30286">
        <w:rPr>
          <w:b/>
          <w:i/>
        </w:rPr>
        <w:t>A.</w:t>
      </w:r>
      <w:r>
        <w:tab/>
      </w:r>
      <w:proofErr w:type="gramStart"/>
      <w:r>
        <w:t>não</w:t>
      </w:r>
      <w:proofErr w:type="gramEnd"/>
      <w:r>
        <w:t xml:space="preserve"> há indicações sobre determinantes de saúde.</w:t>
      </w:r>
    </w:p>
    <w:p w:rsidR="00A30286" w:rsidRDefault="00A30286" w:rsidP="00A30286">
      <w:pPr>
        <w:spacing w:after="0" w:line="240" w:lineRule="auto"/>
        <w:ind w:left="567" w:hanging="284"/>
        <w:jc w:val="both"/>
      </w:pPr>
      <w:r w:rsidRPr="00A30286">
        <w:rPr>
          <w:b/>
          <w:i/>
        </w:rPr>
        <w:t>B.</w:t>
      </w:r>
      <w:r w:rsidRPr="00A30286">
        <w:rPr>
          <w:b/>
          <w:i/>
        </w:rPr>
        <w:tab/>
      </w:r>
      <w:proofErr w:type="gramStart"/>
      <w:r>
        <w:t>há</w:t>
      </w:r>
      <w:proofErr w:type="gramEnd"/>
      <w:r>
        <w:t xml:space="preserve"> referência aos serviços de saúde.</w:t>
      </w:r>
    </w:p>
    <w:p w:rsidR="00A30286" w:rsidRDefault="00A30286" w:rsidP="00A30286">
      <w:pPr>
        <w:spacing w:after="0" w:line="240" w:lineRule="auto"/>
        <w:ind w:left="567" w:hanging="284"/>
        <w:jc w:val="both"/>
      </w:pPr>
      <w:r w:rsidRPr="00A30286">
        <w:rPr>
          <w:b/>
          <w:i/>
        </w:rPr>
        <w:t>C.</w:t>
      </w:r>
      <w:r>
        <w:tab/>
      </w:r>
      <w:proofErr w:type="gramStart"/>
      <w:r>
        <w:t>estão</w:t>
      </w:r>
      <w:proofErr w:type="gramEnd"/>
      <w:r>
        <w:t xml:space="preserve"> presentes todos os indicadores de saúde.</w:t>
      </w:r>
    </w:p>
    <w:p w:rsidR="00A30286" w:rsidRDefault="00A30286" w:rsidP="00A30286">
      <w:pPr>
        <w:spacing w:after="0" w:line="240" w:lineRule="auto"/>
        <w:ind w:left="567" w:hanging="284"/>
        <w:jc w:val="both"/>
      </w:pPr>
      <w:proofErr w:type="gramStart"/>
      <w:r w:rsidRPr="00A30286">
        <w:rPr>
          <w:b/>
          <w:i/>
        </w:rPr>
        <w:t>D.</w:t>
      </w:r>
      <w:proofErr w:type="gramEnd"/>
      <w:r w:rsidRPr="00A30286">
        <w:rPr>
          <w:b/>
          <w:i/>
        </w:rPr>
        <w:tab/>
      </w:r>
      <w:proofErr w:type="gramStart"/>
      <w:r>
        <w:t>há</w:t>
      </w:r>
      <w:proofErr w:type="gramEnd"/>
      <w:r>
        <w:t xml:space="preserve"> referência aos domínios que avaliam a qualidade de vida das populações.</w:t>
      </w:r>
    </w:p>
    <w:p w:rsidR="00A30286" w:rsidRDefault="00A30286" w:rsidP="00A30286">
      <w:pPr>
        <w:spacing w:after="0" w:line="240" w:lineRule="auto"/>
        <w:ind w:left="284" w:hanging="284"/>
        <w:jc w:val="both"/>
      </w:pPr>
    </w:p>
    <w:p w:rsidR="00A30286" w:rsidRDefault="00A30286" w:rsidP="00A30286">
      <w:pPr>
        <w:spacing w:after="0" w:line="240" w:lineRule="auto"/>
        <w:ind w:left="284" w:hanging="284"/>
        <w:jc w:val="both"/>
      </w:pPr>
      <w:r w:rsidRPr="00A30286">
        <w:rPr>
          <w:b/>
          <w:i/>
        </w:rPr>
        <w:lastRenderedPageBreak/>
        <w:t>4.</w:t>
      </w:r>
      <w:r>
        <w:tab/>
        <w:t>Seleciona a opção que avalia corretamente as afirmações seguintes.</w:t>
      </w:r>
    </w:p>
    <w:p w:rsidR="00A30286" w:rsidRDefault="00A30286" w:rsidP="00A30286">
      <w:pPr>
        <w:spacing w:after="0" w:line="240" w:lineRule="auto"/>
        <w:ind w:left="567" w:hanging="284"/>
        <w:jc w:val="both"/>
      </w:pPr>
      <w:r w:rsidRPr="00A30286">
        <w:rPr>
          <w:b/>
          <w:i/>
        </w:rPr>
        <w:t>I.</w:t>
      </w:r>
      <w:r>
        <w:tab/>
        <w:t xml:space="preserve">A esperança de saúde é </w:t>
      </w:r>
      <w:r w:rsidR="007A4E0B">
        <w:t xml:space="preserve">um </w:t>
      </w:r>
      <w:r>
        <w:t>determinante de saúde.</w:t>
      </w:r>
    </w:p>
    <w:p w:rsidR="00A30286" w:rsidRDefault="00A30286" w:rsidP="00A30286">
      <w:pPr>
        <w:spacing w:after="0" w:line="240" w:lineRule="auto"/>
        <w:ind w:left="567" w:hanging="284"/>
        <w:jc w:val="both"/>
      </w:pPr>
      <w:r w:rsidRPr="00A30286">
        <w:rPr>
          <w:b/>
          <w:i/>
        </w:rPr>
        <w:t>II.</w:t>
      </w:r>
      <w:r w:rsidRPr="00A30286">
        <w:rPr>
          <w:b/>
          <w:i/>
        </w:rPr>
        <w:tab/>
      </w:r>
      <w:r>
        <w:t>Em Portuga</w:t>
      </w:r>
      <w:r w:rsidR="00123031">
        <w:t>l, alguém que morra aos 81 anos</w:t>
      </w:r>
      <w:r>
        <w:t xml:space="preserve"> não perdeu anos potenciais de vida.</w:t>
      </w:r>
    </w:p>
    <w:p w:rsidR="00A30286" w:rsidRDefault="00A30286" w:rsidP="00A30286">
      <w:pPr>
        <w:spacing w:after="0" w:line="240" w:lineRule="auto"/>
        <w:ind w:left="567" w:hanging="284"/>
        <w:jc w:val="both"/>
      </w:pPr>
      <w:r w:rsidRPr="00A30286">
        <w:rPr>
          <w:b/>
          <w:i/>
        </w:rPr>
        <w:t>III.</w:t>
      </w:r>
      <w:r>
        <w:tab/>
        <w:t>A esperança média de vida é um indicador de saúde.</w:t>
      </w:r>
    </w:p>
    <w:p w:rsidR="00A30286" w:rsidRDefault="00A30286" w:rsidP="00A30286">
      <w:pPr>
        <w:spacing w:after="0" w:line="240" w:lineRule="auto"/>
        <w:ind w:left="284" w:hanging="284"/>
        <w:jc w:val="both"/>
      </w:pPr>
    </w:p>
    <w:p w:rsidR="00A30286" w:rsidRPr="00A30286" w:rsidRDefault="00A30286" w:rsidP="00A30286">
      <w:pPr>
        <w:spacing w:after="0" w:line="240" w:lineRule="auto"/>
        <w:ind w:left="567" w:hanging="284"/>
        <w:jc w:val="both"/>
        <w:rPr>
          <w:b/>
          <w:i/>
        </w:rPr>
      </w:pPr>
      <w:r w:rsidRPr="00A30286">
        <w:rPr>
          <w:b/>
          <w:i/>
        </w:rPr>
        <w:t>A.</w:t>
      </w:r>
      <w:r w:rsidRPr="00A30286">
        <w:rPr>
          <w:b/>
          <w:i/>
        </w:rPr>
        <w:tab/>
      </w:r>
      <w:r w:rsidRPr="00A30286">
        <w:t>A afirmação I é verdadeira, II e III são falsas.</w:t>
      </w:r>
    </w:p>
    <w:p w:rsidR="00A30286" w:rsidRDefault="00A30286" w:rsidP="00A30286">
      <w:pPr>
        <w:spacing w:after="0" w:line="240" w:lineRule="auto"/>
        <w:ind w:left="567" w:hanging="284"/>
        <w:jc w:val="both"/>
      </w:pPr>
      <w:r w:rsidRPr="00A30286">
        <w:rPr>
          <w:b/>
          <w:i/>
        </w:rPr>
        <w:t>B.</w:t>
      </w:r>
      <w:r>
        <w:tab/>
        <w:t>A afirmação II é verdadeira, I e III são falsas.</w:t>
      </w:r>
    </w:p>
    <w:p w:rsidR="00A30286" w:rsidRDefault="00A30286" w:rsidP="00A30286">
      <w:pPr>
        <w:spacing w:after="0" w:line="240" w:lineRule="auto"/>
        <w:ind w:left="567" w:hanging="284"/>
        <w:jc w:val="both"/>
      </w:pPr>
      <w:r w:rsidRPr="00A30286">
        <w:rPr>
          <w:b/>
          <w:i/>
        </w:rPr>
        <w:t>C.</w:t>
      </w:r>
      <w:r>
        <w:tab/>
        <w:t>As afirmações I e III são verdadeiras, a II é falsa.</w:t>
      </w:r>
    </w:p>
    <w:p w:rsidR="00A30286" w:rsidRDefault="00A30286" w:rsidP="00A30286">
      <w:pPr>
        <w:spacing w:after="0" w:line="240" w:lineRule="auto"/>
        <w:ind w:left="567" w:hanging="284"/>
        <w:jc w:val="both"/>
      </w:pPr>
      <w:proofErr w:type="gramStart"/>
      <w:r w:rsidRPr="00A30286">
        <w:rPr>
          <w:b/>
          <w:i/>
        </w:rPr>
        <w:t>D.</w:t>
      </w:r>
      <w:proofErr w:type="gramEnd"/>
      <w:r w:rsidRPr="00A30286">
        <w:rPr>
          <w:b/>
          <w:i/>
        </w:rPr>
        <w:tab/>
      </w:r>
      <w:r>
        <w:t>A afirmação I é falsa, II e III são verdadeiras.</w:t>
      </w:r>
    </w:p>
    <w:p w:rsidR="00A30286" w:rsidRDefault="00A30286" w:rsidP="00A30286">
      <w:pPr>
        <w:spacing w:after="0" w:line="240" w:lineRule="auto"/>
        <w:ind w:left="284" w:hanging="284"/>
        <w:jc w:val="both"/>
      </w:pPr>
    </w:p>
    <w:p w:rsidR="00A30286" w:rsidRDefault="00A30286" w:rsidP="00A30286">
      <w:pPr>
        <w:spacing w:after="0" w:line="240" w:lineRule="auto"/>
        <w:ind w:left="284" w:hanging="284"/>
        <w:jc w:val="both"/>
      </w:pPr>
      <w:r w:rsidRPr="00A30286">
        <w:rPr>
          <w:b/>
          <w:i/>
        </w:rPr>
        <w:t>5.</w:t>
      </w:r>
      <w:r w:rsidRPr="00A30286">
        <w:rPr>
          <w:b/>
          <w:i/>
        </w:rPr>
        <w:tab/>
      </w:r>
      <w:r>
        <w:t xml:space="preserve">Classifica como verdadeira (V) ou </w:t>
      </w:r>
      <w:proofErr w:type="gramStart"/>
      <w:r>
        <w:t>falsa</w:t>
      </w:r>
      <w:proofErr w:type="gramEnd"/>
      <w:r>
        <w:t xml:space="preserve"> (F) </w:t>
      </w:r>
      <w:proofErr w:type="gramStart"/>
      <w:r>
        <w:t>cada uma</w:t>
      </w:r>
      <w:proofErr w:type="gramEnd"/>
      <w:r>
        <w:t xml:space="preserve"> das afirmações seguintes, tendo em conta os dados fornecidos.</w:t>
      </w:r>
    </w:p>
    <w:p w:rsidR="00A30286" w:rsidRDefault="001740DB" w:rsidP="001740DB">
      <w:pPr>
        <w:spacing w:after="0" w:line="240" w:lineRule="auto"/>
        <w:ind w:left="672" w:hanging="389"/>
        <w:jc w:val="both"/>
      </w:pPr>
      <w:r>
        <w:rPr>
          <w:b/>
          <w:i/>
        </w:rPr>
        <w:t xml:space="preserve">A – </w:t>
      </w:r>
      <w:r w:rsidR="00A30286">
        <w:t>A taxa de natalidade diminuiu sempre de 2011 a 2015.</w:t>
      </w:r>
    </w:p>
    <w:p w:rsidR="00A30286" w:rsidRDefault="00A30286" w:rsidP="001740DB">
      <w:pPr>
        <w:spacing w:after="0" w:line="240" w:lineRule="auto"/>
        <w:ind w:left="672" w:hanging="389"/>
        <w:jc w:val="both"/>
      </w:pPr>
      <w:r w:rsidRPr="00A30286">
        <w:rPr>
          <w:b/>
          <w:i/>
        </w:rPr>
        <w:t>B</w:t>
      </w:r>
      <w:r w:rsidR="001740DB">
        <w:rPr>
          <w:b/>
          <w:i/>
        </w:rPr>
        <w:t xml:space="preserve"> – </w:t>
      </w:r>
      <w:r>
        <w:t>Morreram menos recém-nascidos em 2015 do que em 2011.</w:t>
      </w:r>
    </w:p>
    <w:p w:rsidR="00A30286" w:rsidRDefault="00A30286" w:rsidP="001740DB">
      <w:pPr>
        <w:spacing w:after="0" w:line="240" w:lineRule="auto"/>
        <w:ind w:left="672" w:hanging="389"/>
        <w:jc w:val="both"/>
      </w:pPr>
      <w:r w:rsidRPr="00A30286">
        <w:rPr>
          <w:b/>
          <w:i/>
        </w:rPr>
        <w:t>C</w:t>
      </w:r>
      <w:r w:rsidR="001740DB">
        <w:rPr>
          <w:b/>
          <w:i/>
        </w:rPr>
        <w:t xml:space="preserve"> – </w:t>
      </w:r>
      <w:r>
        <w:t>As doenças do aparelho circulatório causam mais mortes dos que as do aparelho respiratório.</w:t>
      </w:r>
    </w:p>
    <w:p w:rsidR="00A30286" w:rsidRDefault="00A30286" w:rsidP="001740DB">
      <w:pPr>
        <w:spacing w:after="0" w:line="240" w:lineRule="auto"/>
        <w:ind w:left="672" w:hanging="389"/>
        <w:jc w:val="both"/>
      </w:pPr>
      <w:r w:rsidRPr="00A30286">
        <w:rPr>
          <w:b/>
          <w:i/>
        </w:rPr>
        <w:t>D</w:t>
      </w:r>
      <w:r w:rsidR="001740DB">
        <w:rPr>
          <w:b/>
          <w:i/>
        </w:rPr>
        <w:t xml:space="preserve"> – </w:t>
      </w:r>
      <w:r>
        <w:t>O número de mortes associadas a tumores malignos tem variado de uma forma muito significativa.</w:t>
      </w:r>
    </w:p>
    <w:p w:rsidR="00A30286" w:rsidRDefault="00A30286" w:rsidP="001740DB">
      <w:pPr>
        <w:spacing w:after="0" w:line="240" w:lineRule="auto"/>
        <w:ind w:left="672" w:hanging="389"/>
        <w:jc w:val="both"/>
      </w:pPr>
      <w:r w:rsidRPr="00A30286">
        <w:rPr>
          <w:b/>
          <w:i/>
        </w:rPr>
        <w:t>E</w:t>
      </w:r>
      <w:r w:rsidR="001740DB">
        <w:rPr>
          <w:b/>
          <w:i/>
        </w:rPr>
        <w:t xml:space="preserve"> – </w:t>
      </w:r>
      <w:r>
        <w:t>É e</w:t>
      </w:r>
      <w:r w:rsidR="001740DB">
        <w:t>x</w:t>
      </w:r>
      <w:r>
        <w:t>pectável que as mulheres vivam mais tempo que os homens.</w:t>
      </w:r>
    </w:p>
    <w:p w:rsidR="00A30286" w:rsidRDefault="00A30286" w:rsidP="001740DB">
      <w:pPr>
        <w:spacing w:after="0" w:line="240" w:lineRule="auto"/>
        <w:ind w:left="672" w:hanging="389"/>
        <w:jc w:val="both"/>
      </w:pPr>
      <w:r w:rsidRPr="00A30286">
        <w:rPr>
          <w:b/>
          <w:i/>
        </w:rPr>
        <w:t>F</w:t>
      </w:r>
      <w:r w:rsidR="001740DB">
        <w:rPr>
          <w:b/>
          <w:i/>
        </w:rPr>
        <w:t xml:space="preserve"> – </w:t>
      </w:r>
      <w:r>
        <w:t>Entre 2011 e 2014, diminuiu a esperança média de vida dos homens.</w:t>
      </w:r>
    </w:p>
    <w:p w:rsidR="00A30286" w:rsidRDefault="00A30286" w:rsidP="001740DB">
      <w:pPr>
        <w:spacing w:after="0" w:line="240" w:lineRule="auto"/>
        <w:ind w:left="672" w:hanging="389"/>
        <w:jc w:val="both"/>
      </w:pPr>
      <w:r w:rsidRPr="00A30286">
        <w:rPr>
          <w:b/>
          <w:i/>
        </w:rPr>
        <w:t>G</w:t>
      </w:r>
      <w:r w:rsidR="001740DB">
        <w:rPr>
          <w:b/>
          <w:i/>
        </w:rPr>
        <w:t xml:space="preserve"> – </w:t>
      </w:r>
      <w:r>
        <w:t xml:space="preserve">Globalmente, em 2014 houve uma melhoria bastante significativa em todos os indicadores referidos na Tabela I. </w:t>
      </w:r>
    </w:p>
    <w:p w:rsidR="00A30286" w:rsidRDefault="00A30286" w:rsidP="001740DB">
      <w:pPr>
        <w:spacing w:after="0" w:line="240" w:lineRule="auto"/>
        <w:ind w:left="672" w:hanging="389"/>
        <w:jc w:val="both"/>
      </w:pPr>
      <w:r w:rsidRPr="00A30286">
        <w:rPr>
          <w:b/>
          <w:i/>
        </w:rPr>
        <w:t>H</w:t>
      </w:r>
      <w:r w:rsidR="001740DB">
        <w:rPr>
          <w:b/>
          <w:i/>
        </w:rPr>
        <w:t xml:space="preserve"> – </w:t>
      </w:r>
      <w:r>
        <w:t xml:space="preserve">Entre 2011 e 2015, morreram menos pessoas antes dos 70 anos. </w:t>
      </w:r>
    </w:p>
    <w:p w:rsidR="00A30286" w:rsidRDefault="00A30286" w:rsidP="00A30286">
      <w:pPr>
        <w:spacing w:after="0" w:line="240" w:lineRule="auto"/>
        <w:ind w:left="284" w:hanging="284"/>
        <w:jc w:val="both"/>
      </w:pPr>
    </w:p>
    <w:p w:rsidR="00A30286" w:rsidRDefault="00A30286" w:rsidP="00A30286">
      <w:pPr>
        <w:spacing w:after="0" w:line="240" w:lineRule="auto"/>
        <w:ind w:left="284" w:hanging="284"/>
        <w:jc w:val="both"/>
      </w:pPr>
      <w:r w:rsidRPr="00A30286">
        <w:rPr>
          <w:b/>
          <w:i/>
        </w:rPr>
        <w:t>6.</w:t>
      </w:r>
      <w:r w:rsidRPr="00A30286">
        <w:rPr>
          <w:b/>
          <w:i/>
        </w:rPr>
        <w:tab/>
      </w:r>
      <w:r>
        <w:t>Menciona um fator que possa contribuir para a redução da taxa de mortalidade por doenças do aparelho circulatório.</w:t>
      </w:r>
    </w:p>
    <w:p w:rsidR="00A30286" w:rsidRDefault="00A30286" w:rsidP="00A30286">
      <w:pPr>
        <w:spacing w:after="0" w:line="240" w:lineRule="auto"/>
        <w:ind w:left="284" w:hanging="284"/>
        <w:jc w:val="both"/>
      </w:pPr>
    </w:p>
    <w:p w:rsidR="00A038C8" w:rsidRDefault="00A30286" w:rsidP="00A30286">
      <w:pPr>
        <w:spacing w:after="0" w:line="240" w:lineRule="auto"/>
        <w:ind w:left="284" w:hanging="284"/>
        <w:jc w:val="both"/>
      </w:pPr>
      <w:r w:rsidRPr="00A30286">
        <w:rPr>
          <w:b/>
          <w:i/>
        </w:rPr>
        <w:t>7.</w:t>
      </w:r>
      <w:r w:rsidRPr="00A30286">
        <w:rPr>
          <w:b/>
          <w:i/>
        </w:rPr>
        <w:tab/>
      </w:r>
      <w:r>
        <w:t>O gráfico seguinte representa a esperança de vida aos 65 anos, com base na incidência de doenças crónicas, em 2010.</w:t>
      </w:r>
    </w:p>
    <w:p w:rsidR="001740DB" w:rsidRDefault="001740DB" w:rsidP="00A30286">
      <w:pPr>
        <w:spacing w:after="0" w:line="240" w:lineRule="auto"/>
        <w:ind w:left="284" w:hanging="284"/>
        <w:jc w:val="both"/>
      </w:pPr>
      <w:r>
        <w:rPr>
          <w:b/>
          <w:noProof/>
          <w:lang w:eastAsia="pt-PT"/>
        </w:rPr>
        <w:drawing>
          <wp:anchor distT="0" distB="0" distL="114300" distR="114300" simplePos="0" relativeHeight="251693056" behindDoc="1" locked="0" layoutInCell="1" allowOverlap="1" wp14:anchorId="36C59A29" wp14:editId="55B7E053">
            <wp:simplePos x="0" y="0"/>
            <wp:positionH relativeFrom="column">
              <wp:posOffset>519</wp:posOffset>
            </wp:positionH>
            <wp:positionV relativeFrom="paragraph">
              <wp:posOffset>-2515</wp:posOffset>
            </wp:positionV>
            <wp:extent cx="6057099" cy="1757548"/>
            <wp:effectExtent l="0" t="0" r="0" b="0"/>
            <wp:wrapNone/>
            <wp:docPr id="4" name="Picture 4" descr="C:\Users\psilva\Desktop\012A CV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ilva\Desktop\012A CV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8150" cy="17578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40DB" w:rsidRDefault="001740DB" w:rsidP="00A30286">
      <w:pPr>
        <w:spacing w:after="0" w:line="240" w:lineRule="auto"/>
        <w:ind w:left="284" w:hanging="284"/>
        <w:jc w:val="both"/>
      </w:pPr>
    </w:p>
    <w:p w:rsidR="001740DB" w:rsidRDefault="001740DB" w:rsidP="00A30286">
      <w:pPr>
        <w:spacing w:after="0" w:line="240" w:lineRule="auto"/>
        <w:ind w:left="284" w:hanging="284"/>
        <w:jc w:val="both"/>
      </w:pPr>
    </w:p>
    <w:p w:rsidR="001740DB" w:rsidRDefault="001740DB" w:rsidP="00A30286">
      <w:pPr>
        <w:spacing w:after="0" w:line="240" w:lineRule="auto"/>
        <w:ind w:left="284" w:hanging="284"/>
        <w:jc w:val="both"/>
      </w:pPr>
    </w:p>
    <w:p w:rsidR="001740DB" w:rsidRDefault="001740DB" w:rsidP="00A30286">
      <w:pPr>
        <w:spacing w:after="0" w:line="240" w:lineRule="auto"/>
        <w:ind w:left="284" w:hanging="284"/>
        <w:jc w:val="both"/>
      </w:pPr>
    </w:p>
    <w:p w:rsidR="001740DB" w:rsidRDefault="001740DB" w:rsidP="00A30286">
      <w:pPr>
        <w:spacing w:after="0" w:line="240" w:lineRule="auto"/>
        <w:ind w:left="284" w:hanging="284"/>
        <w:jc w:val="both"/>
      </w:pPr>
    </w:p>
    <w:p w:rsidR="001740DB" w:rsidRDefault="001740DB" w:rsidP="00A30286">
      <w:pPr>
        <w:spacing w:after="0" w:line="240" w:lineRule="auto"/>
        <w:ind w:left="284" w:hanging="284"/>
        <w:jc w:val="both"/>
      </w:pPr>
    </w:p>
    <w:p w:rsidR="001740DB" w:rsidRDefault="001740DB" w:rsidP="00A30286">
      <w:pPr>
        <w:spacing w:after="0" w:line="240" w:lineRule="auto"/>
        <w:ind w:left="284" w:hanging="284"/>
        <w:jc w:val="both"/>
        <w:rPr>
          <w:b/>
        </w:rPr>
      </w:pPr>
    </w:p>
    <w:p w:rsidR="002C2193" w:rsidRDefault="002C2193" w:rsidP="002C2193">
      <w:pPr>
        <w:spacing w:after="120" w:line="240" w:lineRule="auto"/>
        <w:ind w:left="284" w:hanging="284"/>
      </w:pPr>
    </w:p>
    <w:p w:rsidR="00F1080B" w:rsidRDefault="00F1080B" w:rsidP="00F1080B">
      <w:pPr>
        <w:spacing w:after="0" w:line="240" w:lineRule="auto"/>
        <w:ind w:left="284" w:hanging="142"/>
        <w:rPr>
          <w:b/>
          <w:i/>
        </w:rPr>
      </w:pPr>
    </w:p>
    <w:p w:rsidR="00F1080B" w:rsidRDefault="001740DB" w:rsidP="00F1080B">
      <w:pPr>
        <w:spacing w:after="0" w:line="240" w:lineRule="auto"/>
        <w:ind w:left="851" w:hanging="709"/>
      </w:pPr>
      <w:r w:rsidRPr="001740DB">
        <w:rPr>
          <w:b/>
          <w:i/>
        </w:rPr>
        <w:t>Fig. 1</w:t>
      </w:r>
      <w:r w:rsidR="00B577AE">
        <w:rPr>
          <w:b/>
          <w:i/>
        </w:rPr>
        <w:t xml:space="preserve"> – </w:t>
      </w:r>
      <w:r w:rsidR="00F1080B" w:rsidRPr="00F1080B">
        <w:t>Esperanças de vida e de saúde aos 65 anos, com base incidência de doenças crónicas, em 2010.</w:t>
      </w:r>
    </w:p>
    <w:p w:rsidR="001740DB" w:rsidRPr="00F1080B" w:rsidRDefault="00F1080B" w:rsidP="00F1080B">
      <w:pPr>
        <w:spacing w:after="0" w:line="240" w:lineRule="auto"/>
        <w:ind w:left="851"/>
      </w:pPr>
      <w:r>
        <w:t xml:space="preserve">Fonte: </w:t>
      </w:r>
      <w:r w:rsidRPr="00F1080B">
        <w:t xml:space="preserve">EHLEIS – Relatórios dos países, </w:t>
      </w:r>
      <w:proofErr w:type="spellStart"/>
      <w:r w:rsidRPr="00F1080B">
        <w:t>n.</w:t>
      </w:r>
      <w:r w:rsidRPr="00F1080B">
        <w:rPr>
          <w:vertAlign w:val="superscript"/>
        </w:rPr>
        <w:t>o</w:t>
      </w:r>
      <w:proofErr w:type="spellEnd"/>
      <w:r w:rsidRPr="00F1080B">
        <w:t xml:space="preserve"> 6, 2013</w:t>
      </w:r>
    </w:p>
    <w:p w:rsidR="001740DB" w:rsidRDefault="001740DB" w:rsidP="002C2193">
      <w:pPr>
        <w:spacing w:after="120" w:line="240" w:lineRule="auto"/>
        <w:ind w:left="284" w:hanging="284"/>
      </w:pPr>
    </w:p>
    <w:p w:rsidR="001740DB" w:rsidRDefault="001740DB" w:rsidP="001740DB">
      <w:pPr>
        <w:spacing w:after="120" w:line="240" w:lineRule="auto"/>
        <w:ind w:left="284"/>
      </w:pPr>
      <w:r w:rsidRPr="001740DB">
        <w:t>Com base nos dados comenta a afirmação: “O aumento da esperança de vida não é</w:t>
      </w:r>
      <w:r>
        <w:t xml:space="preserve"> sinónimo de qualidade de vida.”</w:t>
      </w:r>
    </w:p>
    <w:p w:rsidR="001740DB" w:rsidRDefault="001740DB" w:rsidP="002C2193">
      <w:pPr>
        <w:spacing w:after="120" w:line="240" w:lineRule="auto"/>
        <w:ind w:left="284" w:hanging="284"/>
      </w:pPr>
    </w:p>
    <w:p w:rsidR="001740DB" w:rsidRDefault="001740DB" w:rsidP="002C2193">
      <w:pPr>
        <w:spacing w:after="120" w:line="240" w:lineRule="auto"/>
        <w:ind w:left="284" w:hanging="284"/>
      </w:pPr>
    </w:p>
    <w:p w:rsidR="001740DB" w:rsidRDefault="001740DB" w:rsidP="002C2193">
      <w:pPr>
        <w:spacing w:after="120" w:line="240" w:lineRule="auto"/>
        <w:ind w:left="284" w:hanging="284"/>
      </w:pPr>
    </w:p>
    <w:p w:rsidR="001740DB" w:rsidRDefault="001740DB" w:rsidP="002C2193">
      <w:pPr>
        <w:spacing w:after="120" w:line="240" w:lineRule="auto"/>
        <w:ind w:left="284" w:hanging="284"/>
      </w:pPr>
    </w:p>
    <w:p w:rsidR="00DB6AC6" w:rsidRDefault="00DB6AC6" w:rsidP="00330F81">
      <w:pPr>
        <w:spacing w:after="0" w:line="240" w:lineRule="auto"/>
        <w:jc w:val="center"/>
        <w:rPr>
          <w:b/>
        </w:rPr>
      </w:pPr>
      <w:r w:rsidRPr="00F273F8">
        <w:rPr>
          <w:b/>
        </w:rPr>
        <w:lastRenderedPageBreak/>
        <w:t>Grupo II</w:t>
      </w:r>
    </w:p>
    <w:p w:rsidR="005278C4" w:rsidRDefault="005278C4" w:rsidP="00330F81">
      <w:pPr>
        <w:spacing w:after="0" w:line="240" w:lineRule="auto"/>
      </w:pPr>
    </w:p>
    <w:p w:rsidR="0081663E" w:rsidRDefault="0081663E" w:rsidP="0081663E">
      <w:pPr>
        <w:spacing w:after="60" w:line="240" w:lineRule="auto"/>
        <w:jc w:val="both"/>
      </w:pPr>
      <w:r>
        <w:t xml:space="preserve">Em 1882, Robert </w:t>
      </w:r>
      <w:proofErr w:type="spellStart"/>
      <w:r>
        <w:t>Koch</w:t>
      </w:r>
      <w:proofErr w:type="spellEnd"/>
      <w:r>
        <w:t xml:space="preserve"> identificou a bactéria responsável pela tuberculose – </w:t>
      </w:r>
      <w:proofErr w:type="spellStart"/>
      <w:r w:rsidRPr="0081663E">
        <w:rPr>
          <w:i/>
        </w:rPr>
        <w:t>Mycobacterium</w:t>
      </w:r>
      <w:proofErr w:type="spellEnd"/>
      <w:r w:rsidRPr="0081663E">
        <w:rPr>
          <w:i/>
        </w:rPr>
        <w:t xml:space="preserve"> </w:t>
      </w:r>
      <w:proofErr w:type="spellStart"/>
      <w:r w:rsidRPr="0081663E">
        <w:rPr>
          <w:i/>
        </w:rPr>
        <w:t>tuberculosis</w:t>
      </w:r>
      <w:proofErr w:type="spellEnd"/>
      <w:r>
        <w:t xml:space="preserve">. Antes de receber o Prémio Nobel, em 1905, </w:t>
      </w:r>
      <w:proofErr w:type="spellStart"/>
      <w:r>
        <w:t>Koch</w:t>
      </w:r>
      <w:proofErr w:type="spellEnd"/>
      <w:r>
        <w:t xml:space="preserve"> também demonstrou a importância da via inalatória no contágio da doença. </w:t>
      </w:r>
    </w:p>
    <w:p w:rsidR="0081663E" w:rsidRDefault="0081663E" w:rsidP="0081663E">
      <w:pPr>
        <w:spacing w:after="60" w:line="240" w:lineRule="auto"/>
        <w:jc w:val="both"/>
      </w:pPr>
      <w:r>
        <w:t xml:space="preserve">A tuberculose permaneceu difícil de curar até 1944, quando </w:t>
      </w:r>
      <w:proofErr w:type="spellStart"/>
      <w:r>
        <w:t>Waksmann</w:t>
      </w:r>
      <w:proofErr w:type="spellEnd"/>
      <w:r>
        <w:t xml:space="preserve"> descobriu a estreptomicina, o primeiro antibiótico que combatia a tuberculose. Nos vinte anos seguintes descobriram-se novos antibióticos que, em associação, permitiram a cura da maioria dos casos de tuberculose. A tuberculose foi reduzida até aos anos</w:t>
      </w:r>
      <w:r w:rsidR="007A4E0B">
        <w:t xml:space="preserve"> 80 do século XX, até ter surgido</w:t>
      </w:r>
      <w:r>
        <w:t xml:space="preserve"> o vírus da imunodeficiência humana (HIV), que levou a um aumento da tuberculose, em particular nos países em vias de desenvolvimento. Foi também naquela década que surgiram os primeiros casos de resistência da </w:t>
      </w:r>
      <w:proofErr w:type="spellStart"/>
      <w:r w:rsidRPr="0081663E">
        <w:rPr>
          <w:i/>
        </w:rPr>
        <w:t>Mycobacterium</w:t>
      </w:r>
      <w:proofErr w:type="spellEnd"/>
      <w:r w:rsidRPr="0081663E">
        <w:rPr>
          <w:i/>
        </w:rPr>
        <w:t xml:space="preserve"> </w:t>
      </w:r>
      <w:proofErr w:type="spellStart"/>
      <w:r w:rsidRPr="0081663E">
        <w:rPr>
          <w:i/>
        </w:rPr>
        <w:t>tuberculosis</w:t>
      </w:r>
      <w:proofErr w:type="spellEnd"/>
      <w:r w:rsidRPr="0081663E">
        <w:rPr>
          <w:i/>
        </w:rPr>
        <w:t xml:space="preserve"> </w:t>
      </w:r>
      <w:r>
        <w:t xml:space="preserve">aos antibióticos, mesmo quando administrados em conjunto (multirresistência). Na atualidade, a resistência aos fármacos tem tornado a tuberculose um problema de saúde à escala global. </w:t>
      </w:r>
    </w:p>
    <w:p w:rsidR="00E81937" w:rsidRDefault="003157C8" w:rsidP="0081663E">
      <w:pPr>
        <w:spacing w:after="60" w:line="240" w:lineRule="auto"/>
        <w:jc w:val="both"/>
      </w:pPr>
      <w:r>
        <w:rPr>
          <w:noProof/>
          <w:lang w:eastAsia="pt-PT"/>
        </w:rPr>
        <w:drawing>
          <wp:anchor distT="0" distB="0" distL="114300" distR="114300" simplePos="0" relativeHeight="251694080" behindDoc="1" locked="0" layoutInCell="1" allowOverlap="1" wp14:anchorId="10DD336D" wp14:editId="110A9818">
            <wp:simplePos x="0" y="0"/>
            <wp:positionH relativeFrom="column">
              <wp:posOffset>0</wp:posOffset>
            </wp:positionH>
            <wp:positionV relativeFrom="paragraph">
              <wp:posOffset>634175</wp:posOffset>
            </wp:positionV>
            <wp:extent cx="5403215" cy="2980690"/>
            <wp:effectExtent l="0" t="0" r="0" b="0"/>
            <wp:wrapNone/>
            <wp:docPr id="7" name="Picture 7" descr="C:\Users\psilva\Desktop\CN 9\08 Marketing [2017]\CN9 Ficha Aval 1 fi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silva\Desktop\CN 9\08 Marketing [2017]\CN9 Ficha Aval 1 fig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3215" cy="298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81663E">
        <w:t>De 2008 a 2012 foi estudado no Instituto Nacional de Saúde Dr. Ricardo Jorge (INSA) a variação do número de casos de tuberculose multirresistente (TB-MR) aos fármacos de 1.</w:t>
      </w:r>
      <w:r w:rsidR="0081663E" w:rsidRPr="0081663E">
        <w:rPr>
          <w:vertAlign w:val="superscript"/>
        </w:rPr>
        <w:t>a</w:t>
      </w:r>
      <w:r w:rsidR="0081663E">
        <w:t xml:space="preserve"> linha (primeiros antibióticos a serem usados) e da tuberculose extensivamente resistente (TB-XDR). Neste caso a resistência é mais grave e inclui já fármacos de 2.</w:t>
      </w:r>
      <w:r w:rsidR="0081663E" w:rsidRPr="0081663E">
        <w:rPr>
          <w:vertAlign w:val="superscript"/>
        </w:rPr>
        <w:t>a</w:t>
      </w:r>
      <w:r w:rsidR="0081663E">
        <w:t xml:space="preserve"> linha, mais agressivos e com tratamentos mais dispendiosos. Os resultados encontram-se no gráfico da figura 2.</w:t>
      </w:r>
    </w:p>
    <w:p w:rsidR="0081663E" w:rsidRDefault="0081663E" w:rsidP="0081663E">
      <w:pPr>
        <w:spacing w:after="0" w:line="240" w:lineRule="auto"/>
        <w:ind w:left="284" w:hanging="284"/>
      </w:pPr>
    </w:p>
    <w:p w:rsidR="0081663E" w:rsidRDefault="0081663E"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F36BA7" w:rsidRDefault="00F36BA7" w:rsidP="00F36BA7">
      <w:pPr>
        <w:spacing w:after="0" w:line="240" w:lineRule="auto"/>
        <w:ind w:left="851" w:hanging="709"/>
      </w:pPr>
      <w:r w:rsidRPr="001740DB">
        <w:rPr>
          <w:b/>
          <w:i/>
        </w:rPr>
        <w:t xml:space="preserve">Fig. </w:t>
      </w:r>
      <w:r>
        <w:rPr>
          <w:b/>
          <w:i/>
        </w:rPr>
        <w:t xml:space="preserve">2 – </w:t>
      </w:r>
      <w:r w:rsidRPr="00F36BA7">
        <w:t>Variação do número de casos de tuberculose resistente aos antibióticos</w:t>
      </w:r>
      <w:r w:rsidRPr="00F1080B">
        <w:t>.</w:t>
      </w:r>
    </w:p>
    <w:p w:rsidR="003157C8" w:rsidRDefault="003157C8" w:rsidP="0081663E">
      <w:pPr>
        <w:spacing w:after="0" w:line="240" w:lineRule="auto"/>
        <w:ind w:left="284" w:hanging="284"/>
        <w:rPr>
          <w:noProof/>
          <w:lang w:eastAsia="pt-PT"/>
        </w:rPr>
      </w:pPr>
    </w:p>
    <w:p w:rsidR="00F36BA7" w:rsidRDefault="00F36BA7" w:rsidP="00F36BA7">
      <w:pPr>
        <w:spacing w:after="0" w:line="240" w:lineRule="auto"/>
        <w:jc w:val="both"/>
      </w:pPr>
      <w:r>
        <w:t>Também foram analisadas no INSA amostras de doentes, de 2008 a 2012, para analisar a suscetibilidade das bactérias isoladas a diversos antibióticos usados no combate à tuberculose.</w:t>
      </w:r>
    </w:p>
    <w:p w:rsidR="00F36BA7" w:rsidRDefault="00F36BA7" w:rsidP="00F36BA7">
      <w:pPr>
        <w:spacing w:after="0" w:line="240" w:lineRule="auto"/>
        <w:jc w:val="both"/>
      </w:pPr>
    </w:p>
    <w:p w:rsidR="00F36BA7" w:rsidRDefault="00F36BA7" w:rsidP="00F36BA7">
      <w:pPr>
        <w:spacing w:after="0" w:line="240" w:lineRule="auto"/>
        <w:ind w:left="993" w:hanging="993"/>
        <w:rPr>
          <w:noProof/>
          <w:lang w:eastAsia="pt-PT"/>
        </w:rPr>
      </w:pPr>
      <w:r w:rsidRPr="00F36BA7">
        <w:rPr>
          <w:b/>
          <w:i/>
        </w:rPr>
        <w:t>Tabela II –</w:t>
      </w:r>
      <w:r>
        <w:t xml:space="preserve"> Suscetibilidade aos antibióticos das bactérias causadoras da tuberculose isoladas no INSA.</w:t>
      </w:r>
    </w:p>
    <w:tbl>
      <w:tblPr>
        <w:tblStyle w:val="TableGrid"/>
        <w:tblW w:w="9173" w:type="dxa"/>
        <w:jc w:val="center"/>
        <w:tblInd w:w="-1003" w:type="dxa"/>
        <w:tblLook w:val="04A0" w:firstRow="1" w:lastRow="0" w:firstColumn="1" w:lastColumn="0" w:noHBand="0" w:noVBand="1"/>
      </w:tblPr>
      <w:tblGrid>
        <w:gridCol w:w="651"/>
        <w:gridCol w:w="1274"/>
        <w:gridCol w:w="1133"/>
        <w:gridCol w:w="1000"/>
        <w:gridCol w:w="998"/>
        <w:gridCol w:w="1097"/>
        <w:gridCol w:w="1581"/>
        <w:gridCol w:w="1439"/>
      </w:tblGrid>
      <w:tr w:rsidR="00F36BA7" w:rsidRPr="00B34648" w:rsidTr="00F36BA7">
        <w:trPr>
          <w:jc w:val="center"/>
        </w:trPr>
        <w:tc>
          <w:tcPr>
            <w:tcW w:w="651" w:type="dxa"/>
            <w:shd w:val="clear" w:color="auto" w:fill="D9D9D9" w:themeFill="background1" w:themeFillShade="D9"/>
            <w:vAlign w:val="center"/>
          </w:tcPr>
          <w:p w:rsidR="00F36BA7" w:rsidRPr="00B34648" w:rsidRDefault="00F36BA7" w:rsidP="00CB0089">
            <w:pPr>
              <w:pStyle w:val="NoSpacing"/>
              <w:jc w:val="center"/>
              <w:rPr>
                <w:b/>
                <w:sz w:val="18"/>
              </w:rPr>
            </w:pPr>
            <w:r w:rsidRPr="00B34648">
              <w:rPr>
                <w:b/>
                <w:sz w:val="18"/>
              </w:rPr>
              <w:t>Ano</w:t>
            </w:r>
          </w:p>
        </w:tc>
        <w:tc>
          <w:tcPr>
            <w:tcW w:w="1274" w:type="dxa"/>
            <w:shd w:val="clear" w:color="auto" w:fill="D9D9D9" w:themeFill="background1" w:themeFillShade="D9"/>
            <w:vAlign w:val="center"/>
          </w:tcPr>
          <w:p w:rsidR="00F36BA7" w:rsidRPr="00B34648" w:rsidRDefault="00F36BA7" w:rsidP="00CB0089">
            <w:pPr>
              <w:pStyle w:val="NoSpacing"/>
              <w:ind w:left="-97" w:right="-28"/>
              <w:jc w:val="center"/>
              <w:rPr>
                <w:b/>
                <w:sz w:val="16"/>
              </w:rPr>
            </w:pPr>
            <w:r w:rsidRPr="007E69E4">
              <w:rPr>
                <w:b/>
                <w:sz w:val="16"/>
              </w:rPr>
              <w:t xml:space="preserve">Teste de Sensibilidade </w:t>
            </w:r>
            <w:r>
              <w:rPr>
                <w:b/>
                <w:sz w:val="16"/>
              </w:rPr>
              <w:t>realizados (n.</w:t>
            </w:r>
            <w:r>
              <w:rPr>
                <w:b/>
                <w:sz w:val="16"/>
              </w:rPr>
              <w:sym w:font="Symbol" w:char="F0B0"/>
            </w:r>
            <w:r>
              <w:rPr>
                <w:b/>
                <w:sz w:val="16"/>
              </w:rPr>
              <w:t>)</w:t>
            </w:r>
          </w:p>
        </w:tc>
        <w:tc>
          <w:tcPr>
            <w:tcW w:w="1133" w:type="dxa"/>
            <w:shd w:val="clear" w:color="auto" w:fill="D9D9D9" w:themeFill="background1" w:themeFillShade="D9"/>
            <w:vAlign w:val="center"/>
          </w:tcPr>
          <w:p w:rsidR="00F36BA7" w:rsidRPr="00B34648" w:rsidRDefault="00F36BA7" w:rsidP="00CB0089">
            <w:pPr>
              <w:pStyle w:val="NoSpacing"/>
              <w:ind w:left="-97" w:right="-28"/>
              <w:jc w:val="center"/>
              <w:rPr>
                <w:b/>
                <w:sz w:val="16"/>
              </w:rPr>
            </w:pPr>
            <w:r w:rsidRPr="00B34648">
              <w:rPr>
                <w:b/>
                <w:sz w:val="16"/>
              </w:rPr>
              <w:t xml:space="preserve">Sensibilidade </w:t>
            </w:r>
            <w:r>
              <w:rPr>
                <w:b/>
                <w:sz w:val="16"/>
              </w:rPr>
              <w:t>a todos os fármacos (n.</w:t>
            </w:r>
            <w:r>
              <w:rPr>
                <w:b/>
                <w:sz w:val="16"/>
              </w:rPr>
              <w:sym w:font="Symbol" w:char="F0B0"/>
            </w:r>
            <w:r>
              <w:rPr>
                <w:b/>
                <w:sz w:val="16"/>
              </w:rPr>
              <w:t>)</w:t>
            </w:r>
          </w:p>
        </w:tc>
        <w:tc>
          <w:tcPr>
            <w:tcW w:w="1000" w:type="dxa"/>
            <w:shd w:val="clear" w:color="auto" w:fill="D9D9D9" w:themeFill="background1" w:themeFillShade="D9"/>
            <w:vAlign w:val="center"/>
          </w:tcPr>
          <w:p w:rsidR="00F36BA7" w:rsidRPr="00B34648" w:rsidRDefault="00F36BA7" w:rsidP="00CB0089">
            <w:pPr>
              <w:pStyle w:val="NoSpacing"/>
              <w:ind w:left="-97" w:right="-28"/>
              <w:jc w:val="center"/>
              <w:rPr>
                <w:b/>
                <w:sz w:val="16"/>
              </w:rPr>
            </w:pPr>
            <w:r>
              <w:rPr>
                <w:b/>
                <w:sz w:val="16"/>
              </w:rPr>
              <w:t xml:space="preserve">Resistência à </w:t>
            </w:r>
            <w:proofErr w:type="spellStart"/>
            <w:r w:rsidRPr="006E365E">
              <w:rPr>
                <w:b/>
                <w:sz w:val="16"/>
              </w:rPr>
              <w:t>isoniazida</w:t>
            </w:r>
            <w:proofErr w:type="spellEnd"/>
            <w:r w:rsidRPr="006E365E">
              <w:rPr>
                <w:b/>
                <w:sz w:val="16"/>
              </w:rPr>
              <w:t xml:space="preserve"> </w:t>
            </w:r>
            <w:r>
              <w:rPr>
                <w:b/>
                <w:sz w:val="16"/>
              </w:rPr>
              <w:t>(n.</w:t>
            </w:r>
            <w:r>
              <w:rPr>
                <w:b/>
                <w:sz w:val="16"/>
              </w:rPr>
              <w:sym w:font="Symbol" w:char="F0B0"/>
            </w:r>
            <w:r>
              <w:rPr>
                <w:b/>
                <w:sz w:val="16"/>
              </w:rPr>
              <w:t>)</w:t>
            </w:r>
          </w:p>
        </w:tc>
        <w:tc>
          <w:tcPr>
            <w:tcW w:w="998" w:type="dxa"/>
            <w:shd w:val="clear" w:color="auto" w:fill="D9D9D9" w:themeFill="background1" w:themeFillShade="D9"/>
            <w:vAlign w:val="center"/>
          </w:tcPr>
          <w:p w:rsidR="00F36BA7" w:rsidRPr="00B34648" w:rsidRDefault="00F36BA7" w:rsidP="00CB0089">
            <w:pPr>
              <w:pStyle w:val="NoSpacing"/>
              <w:ind w:left="-97" w:right="-28"/>
              <w:jc w:val="center"/>
              <w:rPr>
                <w:b/>
                <w:sz w:val="16"/>
              </w:rPr>
            </w:pPr>
            <w:r>
              <w:rPr>
                <w:b/>
                <w:sz w:val="16"/>
              </w:rPr>
              <w:t xml:space="preserve">Resistência à </w:t>
            </w:r>
            <w:proofErr w:type="spellStart"/>
            <w:r w:rsidRPr="006E365E">
              <w:rPr>
                <w:b/>
                <w:sz w:val="16"/>
              </w:rPr>
              <w:t>rifampicina</w:t>
            </w:r>
            <w:proofErr w:type="spellEnd"/>
            <w:r>
              <w:rPr>
                <w:b/>
                <w:sz w:val="16"/>
              </w:rPr>
              <w:t xml:space="preserve"> (n.</w:t>
            </w:r>
            <w:r>
              <w:rPr>
                <w:b/>
                <w:sz w:val="16"/>
              </w:rPr>
              <w:sym w:font="Symbol" w:char="F0B0"/>
            </w:r>
            <w:r>
              <w:rPr>
                <w:b/>
                <w:sz w:val="16"/>
              </w:rPr>
              <w:t>)</w:t>
            </w:r>
          </w:p>
        </w:tc>
        <w:tc>
          <w:tcPr>
            <w:tcW w:w="1097" w:type="dxa"/>
            <w:shd w:val="clear" w:color="auto" w:fill="D9D9D9" w:themeFill="background1" w:themeFillShade="D9"/>
            <w:vAlign w:val="center"/>
          </w:tcPr>
          <w:p w:rsidR="00F36BA7" w:rsidRPr="00B34648" w:rsidRDefault="00F36BA7" w:rsidP="00CB0089">
            <w:pPr>
              <w:pStyle w:val="NoSpacing"/>
              <w:ind w:left="-97" w:right="-28"/>
              <w:jc w:val="center"/>
              <w:rPr>
                <w:b/>
                <w:sz w:val="16"/>
              </w:rPr>
            </w:pPr>
            <w:r>
              <w:rPr>
                <w:b/>
                <w:sz w:val="16"/>
              </w:rPr>
              <w:t xml:space="preserve">Resistência à </w:t>
            </w:r>
            <w:r w:rsidRPr="006E365E">
              <w:rPr>
                <w:b/>
                <w:sz w:val="16"/>
              </w:rPr>
              <w:t>estreptomicina</w:t>
            </w:r>
            <w:r>
              <w:rPr>
                <w:b/>
                <w:sz w:val="16"/>
              </w:rPr>
              <w:t xml:space="preserve"> (n.</w:t>
            </w:r>
            <w:r>
              <w:rPr>
                <w:b/>
                <w:sz w:val="16"/>
              </w:rPr>
              <w:sym w:font="Symbol" w:char="F0B0"/>
            </w:r>
            <w:r>
              <w:rPr>
                <w:b/>
                <w:sz w:val="16"/>
              </w:rPr>
              <w:t>)</w:t>
            </w:r>
          </w:p>
        </w:tc>
        <w:tc>
          <w:tcPr>
            <w:tcW w:w="1581" w:type="dxa"/>
            <w:shd w:val="clear" w:color="auto" w:fill="D9D9D9" w:themeFill="background1" w:themeFillShade="D9"/>
            <w:vAlign w:val="center"/>
          </w:tcPr>
          <w:p w:rsidR="00F36BA7" w:rsidRPr="00B34648" w:rsidRDefault="00F36BA7" w:rsidP="00CB0089">
            <w:pPr>
              <w:pStyle w:val="NoSpacing"/>
              <w:ind w:left="-97" w:right="-28"/>
              <w:jc w:val="center"/>
              <w:rPr>
                <w:b/>
                <w:sz w:val="16"/>
              </w:rPr>
            </w:pPr>
            <w:proofErr w:type="spellStart"/>
            <w:r w:rsidRPr="00B34648">
              <w:rPr>
                <w:b/>
                <w:sz w:val="16"/>
              </w:rPr>
              <w:t>Polirresistência</w:t>
            </w:r>
            <w:proofErr w:type="spellEnd"/>
            <w:r w:rsidRPr="00B34648">
              <w:rPr>
                <w:b/>
                <w:sz w:val="16"/>
              </w:rPr>
              <w:t xml:space="preserve"> (</w:t>
            </w:r>
            <w:proofErr w:type="spellStart"/>
            <w:r w:rsidRPr="006E365E">
              <w:rPr>
                <w:b/>
                <w:sz w:val="16"/>
              </w:rPr>
              <w:t>isoniazida</w:t>
            </w:r>
            <w:proofErr w:type="spellEnd"/>
            <w:r w:rsidRPr="006E365E">
              <w:rPr>
                <w:b/>
                <w:sz w:val="16"/>
              </w:rPr>
              <w:t xml:space="preserve"> </w:t>
            </w:r>
            <w:r w:rsidRPr="00B34648">
              <w:rPr>
                <w:b/>
                <w:sz w:val="16"/>
              </w:rPr>
              <w:t>+</w:t>
            </w:r>
            <w:r w:rsidRPr="006E365E">
              <w:rPr>
                <w:b/>
                <w:sz w:val="16"/>
              </w:rPr>
              <w:t xml:space="preserve"> estreptomicina</w:t>
            </w:r>
            <w:r w:rsidRPr="00B34648">
              <w:rPr>
                <w:b/>
                <w:sz w:val="16"/>
              </w:rPr>
              <w:t xml:space="preserve">) </w:t>
            </w:r>
            <w:r>
              <w:rPr>
                <w:b/>
                <w:sz w:val="16"/>
              </w:rPr>
              <w:t>(n.</w:t>
            </w:r>
            <w:r>
              <w:rPr>
                <w:b/>
                <w:sz w:val="16"/>
              </w:rPr>
              <w:sym w:font="Symbol" w:char="F0B0"/>
            </w:r>
            <w:r>
              <w:rPr>
                <w:b/>
                <w:sz w:val="16"/>
              </w:rPr>
              <w:t>)</w:t>
            </w:r>
          </w:p>
        </w:tc>
        <w:tc>
          <w:tcPr>
            <w:tcW w:w="1439" w:type="dxa"/>
            <w:shd w:val="clear" w:color="auto" w:fill="D9D9D9" w:themeFill="background1" w:themeFillShade="D9"/>
            <w:vAlign w:val="center"/>
          </w:tcPr>
          <w:p w:rsidR="00F36BA7" w:rsidRPr="00B34648" w:rsidRDefault="00F36BA7" w:rsidP="00F36BA7">
            <w:pPr>
              <w:pStyle w:val="NoSpacing"/>
              <w:ind w:left="-97" w:right="-28"/>
              <w:jc w:val="center"/>
              <w:rPr>
                <w:b/>
                <w:sz w:val="16"/>
              </w:rPr>
            </w:pPr>
            <w:r w:rsidRPr="00B34648">
              <w:rPr>
                <w:b/>
                <w:sz w:val="16"/>
              </w:rPr>
              <w:t xml:space="preserve">Multirresistência </w:t>
            </w:r>
            <w:r>
              <w:rPr>
                <w:b/>
                <w:sz w:val="16"/>
              </w:rPr>
              <w:t>(</w:t>
            </w:r>
            <w:proofErr w:type="spellStart"/>
            <w:r w:rsidRPr="006E365E">
              <w:rPr>
                <w:b/>
                <w:sz w:val="16"/>
              </w:rPr>
              <w:t>isoniazida</w:t>
            </w:r>
            <w:proofErr w:type="spellEnd"/>
            <w:r w:rsidRPr="006E365E">
              <w:rPr>
                <w:b/>
                <w:sz w:val="16"/>
              </w:rPr>
              <w:t xml:space="preserve"> </w:t>
            </w:r>
            <w:r>
              <w:rPr>
                <w:b/>
                <w:sz w:val="16"/>
              </w:rPr>
              <w:t xml:space="preserve">+ </w:t>
            </w:r>
            <w:proofErr w:type="spellStart"/>
            <w:r w:rsidRPr="006E365E">
              <w:rPr>
                <w:b/>
                <w:sz w:val="16"/>
              </w:rPr>
              <w:t>rifampicina</w:t>
            </w:r>
            <w:proofErr w:type="spellEnd"/>
            <w:r>
              <w:rPr>
                <w:b/>
                <w:sz w:val="16"/>
              </w:rPr>
              <w:t>) (n.</w:t>
            </w:r>
            <w:r>
              <w:rPr>
                <w:b/>
                <w:sz w:val="16"/>
              </w:rPr>
              <w:sym w:font="Symbol" w:char="F0B0"/>
            </w:r>
            <w:r>
              <w:rPr>
                <w:b/>
                <w:sz w:val="16"/>
              </w:rPr>
              <w:t>)</w:t>
            </w:r>
          </w:p>
        </w:tc>
      </w:tr>
      <w:tr w:rsidR="00F36BA7" w:rsidRPr="00B34648" w:rsidTr="00F36BA7">
        <w:trPr>
          <w:trHeight w:val="283"/>
          <w:jc w:val="center"/>
        </w:trPr>
        <w:tc>
          <w:tcPr>
            <w:tcW w:w="651" w:type="dxa"/>
            <w:vAlign w:val="center"/>
          </w:tcPr>
          <w:p w:rsidR="00F36BA7" w:rsidRPr="00B34648" w:rsidRDefault="00F36BA7" w:rsidP="00CB0089">
            <w:pPr>
              <w:pStyle w:val="NoSpacing"/>
              <w:jc w:val="center"/>
              <w:rPr>
                <w:b/>
                <w:sz w:val="18"/>
              </w:rPr>
            </w:pPr>
            <w:r w:rsidRPr="00B34648">
              <w:rPr>
                <w:b/>
                <w:sz w:val="18"/>
              </w:rPr>
              <w:t>2008</w:t>
            </w:r>
          </w:p>
        </w:tc>
        <w:tc>
          <w:tcPr>
            <w:tcW w:w="1274" w:type="dxa"/>
            <w:vAlign w:val="center"/>
          </w:tcPr>
          <w:p w:rsidR="00F36BA7" w:rsidRPr="00B34648" w:rsidRDefault="00F36BA7" w:rsidP="00CB0089">
            <w:pPr>
              <w:pStyle w:val="NoSpacing"/>
              <w:ind w:left="-97" w:right="-28"/>
              <w:jc w:val="center"/>
              <w:rPr>
                <w:sz w:val="18"/>
              </w:rPr>
            </w:pPr>
            <w:r w:rsidRPr="00B34648">
              <w:rPr>
                <w:sz w:val="18"/>
              </w:rPr>
              <w:t>894</w:t>
            </w:r>
          </w:p>
        </w:tc>
        <w:tc>
          <w:tcPr>
            <w:tcW w:w="1133" w:type="dxa"/>
            <w:vAlign w:val="center"/>
          </w:tcPr>
          <w:p w:rsidR="00F36BA7" w:rsidRPr="00B34648" w:rsidRDefault="00F36BA7" w:rsidP="00CB0089">
            <w:pPr>
              <w:pStyle w:val="NoSpacing"/>
              <w:ind w:left="-97" w:right="-28"/>
              <w:jc w:val="center"/>
              <w:rPr>
                <w:sz w:val="18"/>
              </w:rPr>
            </w:pPr>
            <w:r w:rsidRPr="00B34648">
              <w:rPr>
                <w:sz w:val="18"/>
              </w:rPr>
              <w:t>745</w:t>
            </w:r>
          </w:p>
        </w:tc>
        <w:tc>
          <w:tcPr>
            <w:tcW w:w="1000" w:type="dxa"/>
            <w:vAlign w:val="center"/>
          </w:tcPr>
          <w:p w:rsidR="00F36BA7" w:rsidRPr="00B34648" w:rsidRDefault="00F36BA7" w:rsidP="00CB0089">
            <w:pPr>
              <w:pStyle w:val="NoSpacing"/>
              <w:ind w:left="-97" w:right="-28"/>
              <w:jc w:val="center"/>
              <w:rPr>
                <w:sz w:val="18"/>
              </w:rPr>
            </w:pPr>
            <w:r w:rsidRPr="00B34648">
              <w:rPr>
                <w:sz w:val="18"/>
              </w:rPr>
              <w:t>25</w:t>
            </w:r>
          </w:p>
        </w:tc>
        <w:tc>
          <w:tcPr>
            <w:tcW w:w="998" w:type="dxa"/>
            <w:vAlign w:val="center"/>
          </w:tcPr>
          <w:p w:rsidR="00F36BA7" w:rsidRPr="00B34648" w:rsidRDefault="00F36BA7" w:rsidP="00CB0089">
            <w:pPr>
              <w:pStyle w:val="NoSpacing"/>
              <w:ind w:left="-97" w:right="-28"/>
              <w:jc w:val="center"/>
              <w:rPr>
                <w:sz w:val="18"/>
              </w:rPr>
            </w:pPr>
            <w:r w:rsidRPr="00B34648">
              <w:rPr>
                <w:sz w:val="18"/>
              </w:rPr>
              <w:t>2</w:t>
            </w:r>
          </w:p>
        </w:tc>
        <w:tc>
          <w:tcPr>
            <w:tcW w:w="1097" w:type="dxa"/>
            <w:vAlign w:val="center"/>
          </w:tcPr>
          <w:p w:rsidR="00F36BA7" w:rsidRPr="00B34648" w:rsidRDefault="00F36BA7" w:rsidP="00CB0089">
            <w:pPr>
              <w:pStyle w:val="NoSpacing"/>
              <w:ind w:left="-97" w:right="-28"/>
              <w:jc w:val="center"/>
              <w:rPr>
                <w:sz w:val="18"/>
              </w:rPr>
            </w:pPr>
            <w:r w:rsidRPr="00B34648">
              <w:rPr>
                <w:sz w:val="18"/>
              </w:rPr>
              <w:t>53</w:t>
            </w:r>
          </w:p>
        </w:tc>
        <w:tc>
          <w:tcPr>
            <w:tcW w:w="1581" w:type="dxa"/>
            <w:vAlign w:val="center"/>
          </w:tcPr>
          <w:p w:rsidR="00F36BA7" w:rsidRPr="00B34648" w:rsidRDefault="00F36BA7" w:rsidP="00CB0089">
            <w:pPr>
              <w:pStyle w:val="NoSpacing"/>
              <w:ind w:left="-97" w:right="-28"/>
              <w:jc w:val="center"/>
              <w:rPr>
                <w:sz w:val="18"/>
              </w:rPr>
            </w:pPr>
            <w:r w:rsidRPr="00B34648">
              <w:rPr>
                <w:sz w:val="18"/>
              </w:rPr>
              <w:t>24</w:t>
            </w:r>
          </w:p>
        </w:tc>
        <w:tc>
          <w:tcPr>
            <w:tcW w:w="1439" w:type="dxa"/>
            <w:vAlign w:val="center"/>
          </w:tcPr>
          <w:p w:rsidR="00F36BA7" w:rsidRPr="00B34648" w:rsidRDefault="00F36BA7" w:rsidP="00CB0089">
            <w:pPr>
              <w:pStyle w:val="NoSpacing"/>
              <w:ind w:left="-97" w:right="-28"/>
              <w:jc w:val="center"/>
              <w:rPr>
                <w:sz w:val="18"/>
              </w:rPr>
            </w:pPr>
            <w:r w:rsidRPr="00B34648">
              <w:rPr>
                <w:sz w:val="18"/>
              </w:rPr>
              <w:t>45</w:t>
            </w:r>
          </w:p>
        </w:tc>
      </w:tr>
      <w:tr w:rsidR="00F36BA7" w:rsidRPr="00B34648" w:rsidTr="00F36BA7">
        <w:trPr>
          <w:trHeight w:val="283"/>
          <w:jc w:val="center"/>
        </w:trPr>
        <w:tc>
          <w:tcPr>
            <w:tcW w:w="651" w:type="dxa"/>
            <w:vAlign w:val="center"/>
          </w:tcPr>
          <w:p w:rsidR="00F36BA7" w:rsidRPr="00B34648" w:rsidRDefault="00F36BA7" w:rsidP="00CB0089">
            <w:pPr>
              <w:pStyle w:val="NoSpacing"/>
              <w:jc w:val="center"/>
              <w:rPr>
                <w:b/>
                <w:sz w:val="18"/>
              </w:rPr>
            </w:pPr>
            <w:r w:rsidRPr="00B34648">
              <w:rPr>
                <w:b/>
                <w:sz w:val="18"/>
              </w:rPr>
              <w:t>2009</w:t>
            </w:r>
          </w:p>
        </w:tc>
        <w:tc>
          <w:tcPr>
            <w:tcW w:w="1274" w:type="dxa"/>
            <w:vAlign w:val="center"/>
          </w:tcPr>
          <w:p w:rsidR="00F36BA7" w:rsidRPr="00B34648" w:rsidRDefault="00F36BA7" w:rsidP="00CB0089">
            <w:pPr>
              <w:pStyle w:val="NoSpacing"/>
              <w:ind w:left="-97" w:right="-28"/>
              <w:jc w:val="center"/>
              <w:rPr>
                <w:sz w:val="18"/>
              </w:rPr>
            </w:pPr>
            <w:r w:rsidRPr="00B34648">
              <w:rPr>
                <w:sz w:val="18"/>
              </w:rPr>
              <w:t>815</w:t>
            </w:r>
          </w:p>
        </w:tc>
        <w:tc>
          <w:tcPr>
            <w:tcW w:w="1133" w:type="dxa"/>
            <w:vAlign w:val="center"/>
          </w:tcPr>
          <w:p w:rsidR="00F36BA7" w:rsidRPr="00B34648" w:rsidRDefault="00F36BA7" w:rsidP="00CB0089">
            <w:pPr>
              <w:pStyle w:val="NoSpacing"/>
              <w:ind w:left="-97" w:right="-28"/>
              <w:jc w:val="center"/>
              <w:rPr>
                <w:sz w:val="18"/>
              </w:rPr>
            </w:pPr>
            <w:r w:rsidRPr="00B34648">
              <w:rPr>
                <w:sz w:val="18"/>
              </w:rPr>
              <w:t>687</w:t>
            </w:r>
          </w:p>
        </w:tc>
        <w:tc>
          <w:tcPr>
            <w:tcW w:w="1000" w:type="dxa"/>
            <w:vAlign w:val="center"/>
          </w:tcPr>
          <w:p w:rsidR="00F36BA7" w:rsidRPr="00B34648" w:rsidRDefault="00F36BA7" w:rsidP="00CB0089">
            <w:pPr>
              <w:pStyle w:val="NoSpacing"/>
              <w:ind w:left="-97" w:right="-28"/>
              <w:jc w:val="center"/>
              <w:rPr>
                <w:sz w:val="18"/>
              </w:rPr>
            </w:pPr>
            <w:r w:rsidRPr="00B34648">
              <w:rPr>
                <w:sz w:val="18"/>
              </w:rPr>
              <w:t>20</w:t>
            </w:r>
          </w:p>
        </w:tc>
        <w:tc>
          <w:tcPr>
            <w:tcW w:w="998" w:type="dxa"/>
            <w:vAlign w:val="center"/>
          </w:tcPr>
          <w:p w:rsidR="00F36BA7" w:rsidRPr="00B34648" w:rsidRDefault="00F36BA7" w:rsidP="00CB0089">
            <w:pPr>
              <w:pStyle w:val="NoSpacing"/>
              <w:ind w:left="-97" w:right="-28"/>
              <w:jc w:val="center"/>
              <w:rPr>
                <w:sz w:val="18"/>
              </w:rPr>
            </w:pPr>
            <w:r w:rsidRPr="00B34648">
              <w:rPr>
                <w:sz w:val="18"/>
              </w:rPr>
              <w:t>1</w:t>
            </w:r>
          </w:p>
        </w:tc>
        <w:tc>
          <w:tcPr>
            <w:tcW w:w="1097" w:type="dxa"/>
            <w:vAlign w:val="center"/>
          </w:tcPr>
          <w:p w:rsidR="00F36BA7" w:rsidRPr="00B34648" w:rsidRDefault="00F36BA7" w:rsidP="00CB0089">
            <w:pPr>
              <w:pStyle w:val="NoSpacing"/>
              <w:ind w:left="-97" w:right="-28"/>
              <w:jc w:val="center"/>
              <w:rPr>
                <w:sz w:val="18"/>
              </w:rPr>
            </w:pPr>
            <w:r w:rsidRPr="00B34648">
              <w:rPr>
                <w:sz w:val="18"/>
              </w:rPr>
              <w:t>59</w:t>
            </w:r>
          </w:p>
        </w:tc>
        <w:tc>
          <w:tcPr>
            <w:tcW w:w="1581" w:type="dxa"/>
            <w:vAlign w:val="center"/>
          </w:tcPr>
          <w:p w:rsidR="00F36BA7" w:rsidRPr="00B34648" w:rsidRDefault="00F36BA7" w:rsidP="00CB0089">
            <w:pPr>
              <w:pStyle w:val="NoSpacing"/>
              <w:ind w:left="-97" w:right="-28"/>
              <w:jc w:val="center"/>
              <w:rPr>
                <w:sz w:val="18"/>
              </w:rPr>
            </w:pPr>
            <w:r w:rsidRPr="00B34648">
              <w:rPr>
                <w:sz w:val="18"/>
              </w:rPr>
              <w:t>23</w:t>
            </w:r>
          </w:p>
        </w:tc>
        <w:tc>
          <w:tcPr>
            <w:tcW w:w="1439" w:type="dxa"/>
            <w:vAlign w:val="center"/>
          </w:tcPr>
          <w:p w:rsidR="00F36BA7" w:rsidRPr="00B34648" w:rsidRDefault="00F36BA7" w:rsidP="00CB0089">
            <w:pPr>
              <w:pStyle w:val="NoSpacing"/>
              <w:ind w:left="-97" w:right="-28"/>
              <w:jc w:val="center"/>
              <w:rPr>
                <w:sz w:val="18"/>
              </w:rPr>
            </w:pPr>
            <w:r w:rsidRPr="00B34648">
              <w:rPr>
                <w:sz w:val="18"/>
              </w:rPr>
              <w:t>25</w:t>
            </w:r>
          </w:p>
        </w:tc>
      </w:tr>
      <w:tr w:rsidR="00F36BA7" w:rsidRPr="00B34648" w:rsidTr="00F36BA7">
        <w:trPr>
          <w:trHeight w:val="283"/>
          <w:jc w:val="center"/>
        </w:trPr>
        <w:tc>
          <w:tcPr>
            <w:tcW w:w="651" w:type="dxa"/>
            <w:vAlign w:val="center"/>
          </w:tcPr>
          <w:p w:rsidR="00F36BA7" w:rsidRPr="00B34648" w:rsidRDefault="00F36BA7" w:rsidP="00CB0089">
            <w:pPr>
              <w:pStyle w:val="NoSpacing"/>
              <w:jc w:val="center"/>
              <w:rPr>
                <w:b/>
                <w:sz w:val="18"/>
              </w:rPr>
            </w:pPr>
            <w:r w:rsidRPr="00B34648">
              <w:rPr>
                <w:b/>
                <w:sz w:val="18"/>
              </w:rPr>
              <w:t>2010</w:t>
            </w:r>
          </w:p>
        </w:tc>
        <w:tc>
          <w:tcPr>
            <w:tcW w:w="1274" w:type="dxa"/>
            <w:vAlign w:val="center"/>
          </w:tcPr>
          <w:p w:rsidR="00F36BA7" w:rsidRPr="00B34648" w:rsidRDefault="00F36BA7" w:rsidP="00CB0089">
            <w:pPr>
              <w:pStyle w:val="NoSpacing"/>
              <w:ind w:left="-97" w:right="-28"/>
              <w:jc w:val="center"/>
              <w:rPr>
                <w:sz w:val="18"/>
              </w:rPr>
            </w:pPr>
            <w:r w:rsidRPr="00B34648">
              <w:rPr>
                <w:sz w:val="18"/>
              </w:rPr>
              <w:t>790</w:t>
            </w:r>
          </w:p>
        </w:tc>
        <w:tc>
          <w:tcPr>
            <w:tcW w:w="1133" w:type="dxa"/>
            <w:vAlign w:val="center"/>
          </w:tcPr>
          <w:p w:rsidR="00F36BA7" w:rsidRPr="00B34648" w:rsidRDefault="00F36BA7" w:rsidP="00CB0089">
            <w:pPr>
              <w:pStyle w:val="NoSpacing"/>
              <w:ind w:left="-97" w:right="-28"/>
              <w:jc w:val="center"/>
              <w:rPr>
                <w:sz w:val="18"/>
              </w:rPr>
            </w:pPr>
            <w:r w:rsidRPr="00B34648">
              <w:rPr>
                <w:sz w:val="18"/>
              </w:rPr>
              <w:t>684</w:t>
            </w:r>
          </w:p>
        </w:tc>
        <w:tc>
          <w:tcPr>
            <w:tcW w:w="1000" w:type="dxa"/>
            <w:vAlign w:val="center"/>
          </w:tcPr>
          <w:p w:rsidR="00F36BA7" w:rsidRPr="00B34648" w:rsidRDefault="00F36BA7" w:rsidP="00CB0089">
            <w:pPr>
              <w:pStyle w:val="NoSpacing"/>
              <w:ind w:left="-97" w:right="-28"/>
              <w:jc w:val="center"/>
              <w:rPr>
                <w:sz w:val="18"/>
              </w:rPr>
            </w:pPr>
            <w:r w:rsidRPr="00B34648">
              <w:rPr>
                <w:sz w:val="18"/>
              </w:rPr>
              <w:t>13</w:t>
            </w:r>
          </w:p>
        </w:tc>
        <w:tc>
          <w:tcPr>
            <w:tcW w:w="998" w:type="dxa"/>
            <w:vAlign w:val="center"/>
          </w:tcPr>
          <w:p w:rsidR="00F36BA7" w:rsidRPr="00B34648" w:rsidRDefault="00F36BA7" w:rsidP="00CB0089">
            <w:pPr>
              <w:pStyle w:val="NoSpacing"/>
              <w:ind w:left="-97" w:right="-28"/>
              <w:jc w:val="center"/>
              <w:rPr>
                <w:sz w:val="18"/>
              </w:rPr>
            </w:pPr>
            <w:r w:rsidRPr="00B34648">
              <w:rPr>
                <w:sz w:val="18"/>
              </w:rPr>
              <w:t>0</w:t>
            </w:r>
          </w:p>
        </w:tc>
        <w:tc>
          <w:tcPr>
            <w:tcW w:w="1097" w:type="dxa"/>
            <w:vAlign w:val="center"/>
          </w:tcPr>
          <w:p w:rsidR="00F36BA7" w:rsidRPr="00B34648" w:rsidRDefault="00F36BA7" w:rsidP="00CB0089">
            <w:pPr>
              <w:pStyle w:val="NoSpacing"/>
              <w:ind w:left="-97" w:right="-28"/>
              <w:jc w:val="center"/>
              <w:rPr>
                <w:sz w:val="18"/>
              </w:rPr>
            </w:pPr>
            <w:r w:rsidRPr="00B34648">
              <w:rPr>
                <w:sz w:val="18"/>
              </w:rPr>
              <w:t>57</w:t>
            </w:r>
          </w:p>
        </w:tc>
        <w:tc>
          <w:tcPr>
            <w:tcW w:w="1581" w:type="dxa"/>
            <w:vAlign w:val="center"/>
          </w:tcPr>
          <w:p w:rsidR="00F36BA7" w:rsidRPr="00B34648" w:rsidRDefault="00F36BA7" w:rsidP="00CB0089">
            <w:pPr>
              <w:pStyle w:val="NoSpacing"/>
              <w:ind w:left="-97" w:right="-28"/>
              <w:jc w:val="center"/>
              <w:rPr>
                <w:sz w:val="18"/>
              </w:rPr>
            </w:pPr>
            <w:r w:rsidRPr="00B34648">
              <w:rPr>
                <w:sz w:val="18"/>
              </w:rPr>
              <w:t>13</w:t>
            </w:r>
          </w:p>
        </w:tc>
        <w:tc>
          <w:tcPr>
            <w:tcW w:w="1439" w:type="dxa"/>
            <w:vAlign w:val="center"/>
          </w:tcPr>
          <w:p w:rsidR="00F36BA7" w:rsidRPr="00B34648" w:rsidRDefault="00F36BA7" w:rsidP="00CB0089">
            <w:pPr>
              <w:pStyle w:val="NoSpacing"/>
              <w:ind w:left="-97" w:right="-28"/>
              <w:jc w:val="center"/>
              <w:rPr>
                <w:sz w:val="18"/>
              </w:rPr>
            </w:pPr>
            <w:r w:rsidRPr="00B34648">
              <w:rPr>
                <w:sz w:val="18"/>
              </w:rPr>
              <w:t>23</w:t>
            </w:r>
          </w:p>
        </w:tc>
      </w:tr>
      <w:tr w:rsidR="00F36BA7" w:rsidRPr="00B34648" w:rsidTr="00F36BA7">
        <w:trPr>
          <w:trHeight w:val="283"/>
          <w:jc w:val="center"/>
        </w:trPr>
        <w:tc>
          <w:tcPr>
            <w:tcW w:w="651" w:type="dxa"/>
            <w:vAlign w:val="center"/>
          </w:tcPr>
          <w:p w:rsidR="00F36BA7" w:rsidRPr="00B34648" w:rsidRDefault="00F36BA7" w:rsidP="00CB0089">
            <w:pPr>
              <w:pStyle w:val="NoSpacing"/>
              <w:jc w:val="center"/>
              <w:rPr>
                <w:b/>
                <w:sz w:val="18"/>
              </w:rPr>
            </w:pPr>
            <w:r w:rsidRPr="00B34648">
              <w:rPr>
                <w:b/>
                <w:sz w:val="18"/>
              </w:rPr>
              <w:t>2011</w:t>
            </w:r>
          </w:p>
        </w:tc>
        <w:tc>
          <w:tcPr>
            <w:tcW w:w="1274" w:type="dxa"/>
            <w:vAlign w:val="center"/>
          </w:tcPr>
          <w:p w:rsidR="00F36BA7" w:rsidRPr="00B34648" w:rsidRDefault="00F36BA7" w:rsidP="00CB0089">
            <w:pPr>
              <w:pStyle w:val="NoSpacing"/>
              <w:ind w:left="-97" w:right="-28"/>
              <w:jc w:val="center"/>
              <w:rPr>
                <w:sz w:val="18"/>
              </w:rPr>
            </w:pPr>
            <w:r w:rsidRPr="00B34648">
              <w:rPr>
                <w:sz w:val="18"/>
              </w:rPr>
              <w:t>667</w:t>
            </w:r>
          </w:p>
        </w:tc>
        <w:tc>
          <w:tcPr>
            <w:tcW w:w="1133" w:type="dxa"/>
            <w:vAlign w:val="center"/>
          </w:tcPr>
          <w:p w:rsidR="00F36BA7" w:rsidRPr="00B34648" w:rsidRDefault="00F36BA7" w:rsidP="00CB0089">
            <w:pPr>
              <w:pStyle w:val="NoSpacing"/>
              <w:ind w:left="-97" w:right="-28"/>
              <w:jc w:val="center"/>
              <w:rPr>
                <w:sz w:val="18"/>
              </w:rPr>
            </w:pPr>
            <w:r w:rsidRPr="00B34648">
              <w:rPr>
                <w:sz w:val="18"/>
              </w:rPr>
              <w:t>566</w:t>
            </w:r>
          </w:p>
        </w:tc>
        <w:tc>
          <w:tcPr>
            <w:tcW w:w="1000" w:type="dxa"/>
            <w:vAlign w:val="center"/>
          </w:tcPr>
          <w:p w:rsidR="00F36BA7" w:rsidRPr="00B34648" w:rsidRDefault="00F36BA7" w:rsidP="00CB0089">
            <w:pPr>
              <w:pStyle w:val="NoSpacing"/>
              <w:ind w:left="-97" w:right="-28"/>
              <w:jc w:val="center"/>
              <w:rPr>
                <w:sz w:val="18"/>
              </w:rPr>
            </w:pPr>
            <w:r w:rsidRPr="00B34648">
              <w:rPr>
                <w:sz w:val="18"/>
              </w:rPr>
              <w:t>16</w:t>
            </w:r>
          </w:p>
        </w:tc>
        <w:tc>
          <w:tcPr>
            <w:tcW w:w="998" w:type="dxa"/>
            <w:vAlign w:val="center"/>
          </w:tcPr>
          <w:p w:rsidR="00F36BA7" w:rsidRPr="00B34648" w:rsidRDefault="00F36BA7" w:rsidP="00CB0089">
            <w:pPr>
              <w:pStyle w:val="NoSpacing"/>
              <w:ind w:left="-97" w:right="-28"/>
              <w:jc w:val="center"/>
              <w:rPr>
                <w:sz w:val="18"/>
              </w:rPr>
            </w:pPr>
            <w:r w:rsidRPr="00B34648">
              <w:rPr>
                <w:sz w:val="18"/>
              </w:rPr>
              <w:t>0</w:t>
            </w:r>
          </w:p>
        </w:tc>
        <w:tc>
          <w:tcPr>
            <w:tcW w:w="1097" w:type="dxa"/>
            <w:vAlign w:val="center"/>
          </w:tcPr>
          <w:p w:rsidR="00F36BA7" w:rsidRPr="00B34648" w:rsidRDefault="00F36BA7" w:rsidP="00CB0089">
            <w:pPr>
              <w:pStyle w:val="NoSpacing"/>
              <w:ind w:left="-97" w:right="-28"/>
              <w:jc w:val="center"/>
              <w:rPr>
                <w:sz w:val="18"/>
              </w:rPr>
            </w:pPr>
            <w:r w:rsidRPr="00B34648">
              <w:rPr>
                <w:sz w:val="18"/>
              </w:rPr>
              <w:t>41</w:t>
            </w:r>
          </w:p>
        </w:tc>
        <w:tc>
          <w:tcPr>
            <w:tcW w:w="1581" w:type="dxa"/>
            <w:vAlign w:val="center"/>
          </w:tcPr>
          <w:p w:rsidR="00F36BA7" w:rsidRPr="00B34648" w:rsidRDefault="00F36BA7" w:rsidP="00CB0089">
            <w:pPr>
              <w:pStyle w:val="NoSpacing"/>
              <w:ind w:left="-97" w:right="-28"/>
              <w:jc w:val="center"/>
              <w:rPr>
                <w:sz w:val="18"/>
              </w:rPr>
            </w:pPr>
            <w:r w:rsidRPr="00B34648">
              <w:rPr>
                <w:sz w:val="18"/>
              </w:rPr>
              <w:t>21</w:t>
            </w:r>
          </w:p>
        </w:tc>
        <w:tc>
          <w:tcPr>
            <w:tcW w:w="1439" w:type="dxa"/>
            <w:vAlign w:val="center"/>
          </w:tcPr>
          <w:p w:rsidR="00F36BA7" w:rsidRPr="00B34648" w:rsidRDefault="00F36BA7" w:rsidP="00CB0089">
            <w:pPr>
              <w:pStyle w:val="NoSpacing"/>
              <w:ind w:left="-97" w:right="-28"/>
              <w:jc w:val="center"/>
              <w:rPr>
                <w:sz w:val="18"/>
              </w:rPr>
            </w:pPr>
            <w:r w:rsidRPr="00B34648">
              <w:rPr>
                <w:sz w:val="18"/>
              </w:rPr>
              <w:t>23</w:t>
            </w:r>
          </w:p>
        </w:tc>
      </w:tr>
      <w:tr w:rsidR="00F36BA7" w:rsidRPr="00B34648" w:rsidTr="00F36BA7">
        <w:trPr>
          <w:trHeight w:val="283"/>
          <w:jc w:val="center"/>
        </w:trPr>
        <w:tc>
          <w:tcPr>
            <w:tcW w:w="651" w:type="dxa"/>
            <w:vAlign w:val="center"/>
          </w:tcPr>
          <w:p w:rsidR="00F36BA7" w:rsidRPr="00B34648" w:rsidRDefault="00F36BA7" w:rsidP="00CB0089">
            <w:pPr>
              <w:pStyle w:val="NoSpacing"/>
              <w:jc w:val="center"/>
              <w:rPr>
                <w:b/>
                <w:sz w:val="18"/>
              </w:rPr>
            </w:pPr>
            <w:r w:rsidRPr="00B34648">
              <w:rPr>
                <w:b/>
                <w:sz w:val="18"/>
              </w:rPr>
              <w:t>2012</w:t>
            </w:r>
          </w:p>
        </w:tc>
        <w:tc>
          <w:tcPr>
            <w:tcW w:w="1274" w:type="dxa"/>
            <w:vAlign w:val="center"/>
          </w:tcPr>
          <w:p w:rsidR="00F36BA7" w:rsidRPr="00B34648" w:rsidRDefault="00F36BA7" w:rsidP="00CB0089">
            <w:pPr>
              <w:pStyle w:val="NoSpacing"/>
              <w:ind w:left="-97" w:right="-28"/>
              <w:jc w:val="center"/>
              <w:rPr>
                <w:sz w:val="18"/>
              </w:rPr>
            </w:pPr>
            <w:r w:rsidRPr="00B34648">
              <w:rPr>
                <w:sz w:val="18"/>
              </w:rPr>
              <w:t>570</w:t>
            </w:r>
          </w:p>
        </w:tc>
        <w:tc>
          <w:tcPr>
            <w:tcW w:w="1133" w:type="dxa"/>
            <w:vAlign w:val="center"/>
          </w:tcPr>
          <w:p w:rsidR="00F36BA7" w:rsidRPr="00B34648" w:rsidRDefault="00F36BA7" w:rsidP="00CB0089">
            <w:pPr>
              <w:pStyle w:val="NoSpacing"/>
              <w:ind w:left="-97" w:right="-28"/>
              <w:jc w:val="center"/>
              <w:rPr>
                <w:sz w:val="18"/>
              </w:rPr>
            </w:pPr>
            <w:r w:rsidRPr="00B34648">
              <w:rPr>
                <w:sz w:val="18"/>
              </w:rPr>
              <w:t>494</w:t>
            </w:r>
          </w:p>
        </w:tc>
        <w:tc>
          <w:tcPr>
            <w:tcW w:w="1000" w:type="dxa"/>
            <w:vAlign w:val="center"/>
          </w:tcPr>
          <w:p w:rsidR="00F36BA7" w:rsidRPr="00B34648" w:rsidRDefault="00F36BA7" w:rsidP="00CB0089">
            <w:pPr>
              <w:pStyle w:val="NoSpacing"/>
              <w:ind w:left="-97" w:right="-28"/>
              <w:jc w:val="center"/>
              <w:rPr>
                <w:sz w:val="18"/>
              </w:rPr>
            </w:pPr>
            <w:r w:rsidRPr="00B34648">
              <w:rPr>
                <w:sz w:val="18"/>
              </w:rPr>
              <w:t>12</w:t>
            </w:r>
          </w:p>
        </w:tc>
        <w:tc>
          <w:tcPr>
            <w:tcW w:w="998" w:type="dxa"/>
            <w:vAlign w:val="center"/>
          </w:tcPr>
          <w:p w:rsidR="00F36BA7" w:rsidRPr="00B34648" w:rsidRDefault="00F36BA7" w:rsidP="00CB0089">
            <w:pPr>
              <w:pStyle w:val="NoSpacing"/>
              <w:ind w:left="-97" w:right="-28"/>
              <w:jc w:val="center"/>
              <w:rPr>
                <w:sz w:val="18"/>
              </w:rPr>
            </w:pPr>
            <w:r w:rsidRPr="00B34648">
              <w:rPr>
                <w:sz w:val="18"/>
              </w:rPr>
              <w:t>0</w:t>
            </w:r>
          </w:p>
        </w:tc>
        <w:tc>
          <w:tcPr>
            <w:tcW w:w="1097" w:type="dxa"/>
            <w:vAlign w:val="center"/>
          </w:tcPr>
          <w:p w:rsidR="00F36BA7" w:rsidRPr="00B34648" w:rsidRDefault="00F36BA7" w:rsidP="00CB0089">
            <w:pPr>
              <w:pStyle w:val="NoSpacing"/>
              <w:ind w:left="-97" w:right="-28"/>
              <w:jc w:val="center"/>
              <w:rPr>
                <w:sz w:val="18"/>
              </w:rPr>
            </w:pPr>
            <w:r w:rsidRPr="00B34648">
              <w:rPr>
                <w:sz w:val="18"/>
              </w:rPr>
              <w:t>33</w:t>
            </w:r>
          </w:p>
        </w:tc>
        <w:tc>
          <w:tcPr>
            <w:tcW w:w="1581" w:type="dxa"/>
            <w:vAlign w:val="center"/>
          </w:tcPr>
          <w:p w:rsidR="00F36BA7" w:rsidRPr="00B34648" w:rsidRDefault="00F36BA7" w:rsidP="00CB0089">
            <w:pPr>
              <w:pStyle w:val="NoSpacing"/>
              <w:ind w:left="-97" w:right="-28"/>
              <w:jc w:val="center"/>
              <w:rPr>
                <w:sz w:val="18"/>
              </w:rPr>
            </w:pPr>
            <w:r w:rsidRPr="00B34648">
              <w:rPr>
                <w:sz w:val="18"/>
              </w:rPr>
              <w:t>17</w:t>
            </w:r>
          </w:p>
        </w:tc>
        <w:tc>
          <w:tcPr>
            <w:tcW w:w="1439" w:type="dxa"/>
            <w:vAlign w:val="center"/>
          </w:tcPr>
          <w:p w:rsidR="00F36BA7" w:rsidRPr="00B34648" w:rsidRDefault="00F36BA7" w:rsidP="00CB0089">
            <w:pPr>
              <w:pStyle w:val="NoSpacing"/>
              <w:ind w:left="-97" w:right="-28"/>
              <w:jc w:val="center"/>
              <w:rPr>
                <w:sz w:val="18"/>
              </w:rPr>
            </w:pPr>
            <w:r w:rsidRPr="00B34648">
              <w:rPr>
                <w:sz w:val="18"/>
              </w:rPr>
              <w:t>14</w:t>
            </w:r>
          </w:p>
        </w:tc>
      </w:tr>
    </w:tbl>
    <w:p w:rsidR="003157C8" w:rsidRDefault="00F36BA7" w:rsidP="007A4E0B">
      <w:pPr>
        <w:spacing w:after="0" w:line="240" w:lineRule="auto"/>
        <w:ind w:left="284" w:hanging="284"/>
        <w:jc w:val="right"/>
        <w:rPr>
          <w:noProof/>
          <w:lang w:eastAsia="pt-PT"/>
        </w:rPr>
      </w:pPr>
      <w:r w:rsidRPr="00F36BA7">
        <w:rPr>
          <w:noProof/>
          <w:lang w:eastAsia="pt-PT"/>
        </w:rPr>
        <w:t xml:space="preserve">Fonte: Vigilância Laboratorial da Tuberculose em Portugal </w:t>
      </w:r>
      <w:r>
        <w:rPr>
          <w:noProof/>
          <w:lang w:eastAsia="pt-PT"/>
        </w:rPr>
        <w:t>–</w:t>
      </w:r>
      <w:r w:rsidRPr="00F36BA7">
        <w:rPr>
          <w:noProof/>
          <w:lang w:eastAsia="pt-PT"/>
        </w:rPr>
        <w:t xml:space="preserve"> Relatório de 2012.</w:t>
      </w:r>
    </w:p>
    <w:p w:rsidR="00F36BA7" w:rsidRDefault="00F36BA7" w:rsidP="0081663E">
      <w:pPr>
        <w:spacing w:after="0" w:line="240" w:lineRule="auto"/>
        <w:ind w:left="284" w:hanging="284"/>
        <w:rPr>
          <w:noProof/>
          <w:lang w:eastAsia="pt-PT"/>
        </w:rPr>
      </w:pPr>
    </w:p>
    <w:p w:rsidR="00F36BA7" w:rsidRDefault="00A038C8" w:rsidP="00F36BA7">
      <w:pPr>
        <w:spacing w:after="0" w:line="240" w:lineRule="auto"/>
        <w:ind w:left="284" w:hanging="284"/>
      </w:pPr>
      <w:r w:rsidRPr="00A038C8">
        <w:rPr>
          <w:b/>
          <w:i/>
        </w:rPr>
        <w:lastRenderedPageBreak/>
        <w:t>1.</w:t>
      </w:r>
      <w:r w:rsidR="00F36BA7">
        <w:rPr>
          <w:b/>
          <w:i/>
        </w:rPr>
        <w:tab/>
      </w:r>
      <w:r w:rsidR="00F36BA7">
        <w:t>A tuberculose é provocada por um agente ____ e é uma doença ____.</w:t>
      </w:r>
    </w:p>
    <w:p w:rsidR="00F36BA7" w:rsidRDefault="00F36BA7" w:rsidP="00F36BA7">
      <w:pPr>
        <w:spacing w:after="0" w:line="240" w:lineRule="auto"/>
        <w:ind w:left="567" w:hanging="284"/>
      </w:pPr>
      <w:r w:rsidRPr="00F36BA7">
        <w:rPr>
          <w:b/>
          <w:i/>
        </w:rPr>
        <w:t>A.</w:t>
      </w:r>
      <w:r>
        <w:tab/>
      </w:r>
      <w:proofErr w:type="gramStart"/>
      <w:r>
        <w:t>biológico</w:t>
      </w:r>
      <w:proofErr w:type="gramEnd"/>
      <w:r>
        <w:t xml:space="preserve"> (…) infeciosa</w:t>
      </w:r>
    </w:p>
    <w:p w:rsidR="00F36BA7" w:rsidRDefault="00F36BA7" w:rsidP="00F36BA7">
      <w:pPr>
        <w:spacing w:after="0" w:line="240" w:lineRule="auto"/>
        <w:ind w:left="567" w:hanging="284"/>
      </w:pPr>
      <w:r w:rsidRPr="00F36BA7">
        <w:rPr>
          <w:b/>
          <w:i/>
        </w:rPr>
        <w:t>B.</w:t>
      </w:r>
      <w:r>
        <w:tab/>
      </w:r>
      <w:proofErr w:type="gramStart"/>
      <w:r>
        <w:t>biológico</w:t>
      </w:r>
      <w:proofErr w:type="gramEnd"/>
      <w:r>
        <w:t xml:space="preserve"> (…) não infeciosa</w:t>
      </w:r>
    </w:p>
    <w:p w:rsidR="00F36BA7" w:rsidRDefault="00F36BA7" w:rsidP="00F36BA7">
      <w:pPr>
        <w:spacing w:after="0" w:line="240" w:lineRule="auto"/>
        <w:ind w:left="567" w:hanging="284"/>
      </w:pPr>
      <w:r w:rsidRPr="00F36BA7">
        <w:rPr>
          <w:b/>
          <w:i/>
        </w:rPr>
        <w:t>C.</w:t>
      </w:r>
      <w:r w:rsidRPr="00F36BA7">
        <w:rPr>
          <w:b/>
          <w:i/>
        </w:rPr>
        <w:tab/>
      </w:r>
      <w:proofErr w:type="gramStart"/>
      <w:r>
        <w:t>químico</w:t>
      </w:r>
      <w:proofErr w:type="gramEnd"/>
      <w:r>
        <w:t xml:space="preserve"> (..) infeciosa</w:t>
      </w:r>
    </w:p>
    <w:p w:rsidR="00F36BA7" w:rsidRDefault="00F36BA7" w:rsidP="00F36BA7">
      <w:pPr>
        <w:spacing w:after="0" w:line="240" w:lineRule="auto"/>
        <w:ind w:left="567" w:hanging="284"/>
      </w:pPr>
      <w:proofErr w:type="gramStart"/>
      <w:r w:rsidRPr="00F36BA7">
        <w:rPr>
          <w:b/>
          <w:i/>
        </w:rPr>
        <w:t>D.</w:t>
      </w:r>
      <w:proofErr w:type="gramEnd"/>
      <w:r>
        <w:tab/>
      </w:r>
      <w:proofErr w:type="gramStart"/>
      <w:r>
        <w:t>físico</w:t>
      </w:r>
      <w:proofErr w:type="gramEnd"/>
      <w:r>
        <w:t xml:space="preserve"> (…) não infeciosa</w:t>
      </w:r>
    </w:p>
    <w:p w:rsidR="00F36BA7" w:rsidRDefault="00F36BA7" w:rsidP="00F36BA7">
      <w:pPr>
        <w:spacing w:after="0" w:line="240" w:lineRule="auto"/>
        <w:ind w:left="284" w:hanging="284"/>
      </w:pPr>
      <w:r>
        <w:t xml:space="preserve"> </w:t>
      </w:r>
    </w:p>
    <w:p w:rsidR="00F36BA7" w:rsidRDefault="00F36BA7" w:rsidP="00F36BA7">
      <w:pPr>
        <w:spacing w:after="0" w:line="240" w:lineRule="auto"/>
        <w:ind w:left="284" w:hanging="284"/>
      </w:pPr>
      <w:r w:rsidRPr="00F36BA7">
        <w:rPr>
          <w:b/>
          <w:i/>
        </w:rPr>
        <w:t>2.</w:t>
      </w:r>
      <w:r>
        <w:tab/>
        <w:t>Os fenómenos de coevolução…</w:t>
      </w:r>
    </w:p>
    <w:p w:rsidR="00F36BA7" w:rsidRDefault="00F36BA7" w:rsidP="00F36BA7">
      <w:pPr>
        <w:spacing w:after="0" w:line="240" w:lineRule="auto"/>
        <w:ind w:left="567" w:hanging="284"/>
      </w:pPr>
      <w:r w:rsidRPr="00F36BA7">
        <w:rPr>
          <w:b/>
          <w:i/>
        </w:rPr>
        <w:t>A.</w:t>
      </w:r>
      <w:r>
        <w:tab/>
      </w:r>
      <w:proofErr w:type="gramStart"/>
      <w:r>
        <w:t>verificam-se</w:t>
      </w:r>
      <w:proofErr w:type="gramEnd"/>
      <w:r>
        <w:t xml:space="preserve"> apenas em bactérias.</w:t>
      </w:r>
    </w:p>
    <w:p w:rsidR="00F36BA7" w:rsidRDefault="00F36BA7" w:rsidP="00F36BA7">
      <w:pPr>
        <w:spacing w:after="0" w:line="240" w:lineRule="auto"/>
        <w:ind w:left="567" w:hanging="284"/>
      </w:pPr>
      <w:r w:rsidRPr="00F36BA7">
        <w:rPr>
          <w:b/>
          <w:i/>
        </w:rPr>
        <w:t>B.</w:t>
      </w:r>
      <w:r>
        <w:tab/>
      </w:r>
      <w:proofErr w:type="gramStart"/>
      <w:r>
        <w:t>não</w:t>
      </w:r>
      <w:proofErr w:type="gramEnd"/>
      <w:r>
        <w:t xml:space="preserve"> estão associados a doenças infeciosas.</w:t>
      </w:r>
    </w:p>
    <w:p w:rsidR="00F36BA7" w:rsidRDefault="00F36BA7" w:rsidP="00F36BA7">
      <w:pPr>
        <w:spacing w:after="0" w:line="240" w:lineRule="auto"/>
        <w:ind w:left="567" w:hanging="284"/>
      </w:pPr>
      <w:r w:rsidRPr="00F36BA7">
        <w:rPr>
          <w:b/>
          <w:i/>
        </w:rPr>
        <w:t>C.</w:t>
      </w:r>
      <w:r w:rsidRPr="00F36BA7">
        <w:rPr>
          <w:b/>
          <w:i/>
        </w:rPr>
        <w:tab/>
      </w:r>
      <w:proofErr w:type="gramStart"/>
      <w:r>
        <w:t>ocorrem</w:t>
      </w:r>
      <w:proofErr w:type="gramEnd"/>
      <w:r>
        <w:t xml:space="preserve"> quando parasitas e hospedeiros evoluem em paralelo.</w:t>
      </w:r>
    </w:p>
    <w:p w:rsidR="00F36BA7" w:rsidRDefault="00F36BA7" w:rsidP="00F36BA7">
      <w:pPr>
        <w:spacing w:after="0" w:line="240" w:lineRule="auto"/>
        <w:ind w:left="567" w:hanging="284"/>
      </w:pPr>
      <w:proofErr w:type="gramStart"/>
      <w:r w:rsidRPr="00F36BA7">
        <w:rPr>
          <w:b/>
          <w:i/>
        </w:rPr>
        <w:t>D.</w:t>
      </w:r>
      <w:proofErr w:type="gramEnd"/>
      <w:r>
        <w:tab/>
      </w:r>
      <w:proofErr w:type="gramStart"/>
      <w:r>
        <w:t>são</w:t>
      </w:r>
      <w:proofErr w:type="gramEnd"/>
      <w:r>
        <w:t xml:space="preserve"> facilmente controlados pela vacinação.</w:t>
      </w:r>
    </w:p>
    <w:p w:rsidR="00F36BA7" w:rsidRDefault="00F36BA7" w:rsidP="00F36BA7">
      <w:pPr>
        <w:spacing w:after="0" w:line="240" w:lineRule="auto"/>
        <w:ind w:left="284" w:hanging="284"/>
      </w:pPr>
    </w:p>
    <w:p w:rsidR="00F36BA7" w:rsidRDefault="00F36BA7" w:rsidP="00F36BA7">
      <w:pPr>
        <w:spacing w:after="0" w:line="240" w:lineRule="auto"/>
        <w:ind w:left="284" w:hanging="284"/>
      </w:pPr>
      <w:r w:rsidRPr="00F36BA7">
        <w:rPr>
          <w:b/>
          <w:i/>
        </w:rPr>
        <w:t>3.</w:t>
      </w:r>
      <w:r w:rsidRPr="00F36BA7">
        <w:rPr>
          <w:b/>
          <w:i/>
        </w:rPr>
        <w:tab/>
      </w:r>
      <w:r>
        <w:t xml:space="preserve">A estreptomicina é um antibiótico </w:t>
      </w:r>
      <w:proofErr w:type="gramStart"/>
      <w:r>
        <w:t>porque</w:t>
      </w:r>
      <w:proofErr w:type="gramEnd"/>
      <w:r>
        <w:t>…</w:t>
      </w:r>
    </w:p>
    <w:p w:rsidR="00F36BA7" w:rsidRDefault="00F36BA7" w:rsidP="00F36BA7">
      <w:pPr>
        <w:spacing w:after="0" w:line="240" w:lineRule="auto"/>
        <w:ind w:left="567" w:hanging="284"/>
      </w:pPr>
      <w:r w:rsidRPr="00F36BA7">
        <w:rPr>
          <w:b/>
          <w:i/>
        </w:rPr>
        <w:t>A.</w:t>
      </w:r>
      <w:r>
        <w:tab/>
      </w:r>
      <w:proofErr w:type="gramStart"/>
      <w:r>
        <w:t>impede</w:t>
      </w:r>
      <w:proofErr w:type="gramEnd"/>
      <w:r>
        <w:t xml:space="preserve"> a proliferação de bactérias e de vírus e elimina as suas populações.</w:t>
      </w:r>
    </w:p>
    <w:p w:rsidR="00F36BA7" w:rsidRDefault="00F36BA7" w:rsidP="00F36BA7">
      <w:pPr>
        <w:spacing w:after="0" w:line="240" w:lineRule="auto"/>
        <w:ind w:left="567" w:hanging="284"/>
      </w:pPr>
      <w:r w:rsidRPr="00F36BA7">
        <w:rPr>
          <w:b/>
          <w:i/>
        </w:rPr>
        <w:t>B.</w:t>
      </w:r>
      <w:r>
        <w:tab/>
      </w:r>
      <w:proofErr w:type="gramStart"/>
      <w:r>
        <w:t>elimina</w:t>
      </w:r>
      <w:proofErr w:type="gramEnd"/>
      <w:r>
        <w:t xml:space="preserve"> sobretudo vírus.</w:t>
      </w:r>
    </w:p>
    <w:p w:rsidR="00F36BA7" w:rsidRPr="00F36BA7" w:rsidRDefault="00F36BA7" w:rsidP="00F36BA7">
      <w:pPr>
        <w:spacing w:after="0" w:line="240" w:lineRule="auto"/>
        <w:ind w:left="567" w:hanging="284"/>
        <w:rPr>
          <w:b/>
          <w:i/>
        </w:rPr>
      </w:pPr>
      <w:r w:rsidRPr="00F36BA7">
        <w:rPr>
          <w:b/>
          <w:i/>
        </w:rPr>
        <w:t>C.</w:t>
      </w:r>
      <w:r>
        <w:tab/>
      </w:r>
      <w:proofErr w:type="gramStart"/>
      <w:r w:rsidRPr="00F36BA7">
        <w:t>inibe</w:t>
      </w:r>
      <w:proofErr w:type="gramEnd"/>
      <w:r w:rsidRPr="00F36BA7">
        <w:t xml:space="preserve"> a ação de agentes biológicos, químicos e físicos sobre células humanas.</w:t>
      </w:r>
    </w:p>
    <w:p w:rsidR="00F36BA7" w:rsidRDefault="00F36BA7" w:rsidP="00F36BA7">
      <w:pPr>
        <w:spacing w:after="0" w:line="240" w:lineRule="auto"/>
        <w:ind w:left="567" w:hanging="284"/>
      </w:pPr>
      <w:proofErr w:type="gramStart"/>
      <w:r w:rsidRPr="00F36BA7">
        <w:rPr>
          <w:b/>
          <w:i/>
        </w:rPr>
        <w:t>D.</w:t>
      </w:r>
      <w:proofErr w:type="gramEnd"/>
      <w:r>
        <w:tab/>
      </w:r>
      <w:proofErr w:type="gramStart"/>
      <w:r>
        <w:t>impede</w:t>
      </w:r>
      <w:proofErr w:type="gramEnd"/>
      <w:r>
        <w:t xml:space="preserve"> a proliferação das bactérias, eliminando-as.</w:t>
      </w:r>
    </w:p>
    <w:p w:rsidR="00F36BA7" w:rsidRDefault="00F36BA7" w:rsidP="00F36BA7">
      <w:pPr>
        <w:spacing w:after="0" w:line="240" w:lineRule="auto"/>
        <w:ind w:left="284" w:hanging="284"/>
      </w:pPr>
    </w:p>
    <w:p w:rsidR="00F36BA7" w:rsidRDefault="00F36BA7" w:rsidP="00F36BA7">
      <w:pPr>
        <w:spacing w:after="0" w:line="240" w:lineRule="auto"/>
        <w:ind w:left="284" w:hanging="284"/>
      </w:pPr>
      <w:r w:rsidRPr="00F36BA7">
        <w:rPr>
          <w:b/>
          <w:i/>
        </w:rPr>
        <w:t>4.</w:t>
      </w:r>
      <w:r>
        <w:tab/>
        <w:t>As vacinas…</w:t>
      </w:r>
    </w:p>
    <w:p w:rsidR="00F36BA7" w:rsidRDefault="00F36BA7" w:rsidP="00F36BA7">
      <w:pPr>
        <w:spacing w:after="0" w:line="240" w:lineRule="auto"/>
        <w:ind w:left="567" w:hanging="284"/>
      </w:pPr>
      <w:r w:rsidRPr="00F36BA7">
        <w:rPr>
          <w:b/>
          <w:i/>
        </w:rPr>
        <w:t>A.</w:t>
      </w:r>
      <w:r>
        <w:tab/>
      </w:r>
      <w:proofErr w:type="gramStart"/>
      <w:r>
        <w:t>atuam</w:t>
      </w:r>
      <w:proofErr w:type="gramEnd"/>
      <w:r>
        <w:t xml:space="preserve"> da mesma forma que os antibióticos.</w:t>
      </w:r>
    </w:p>
    <w:p w:rsidR="00F36BA7" w:rsidRDefault="00F36BA7" w:rsidP="00F36BA7">
      <w:pPr>
        <w:spacing w:after="0" w:line="240" w:lineRule="auto"/>
        <w:ind w:left="567" w:hanging="284"/>
      </w:pPr>
      <w:r w:rsidRPr="00F36BA7">
        <w:rPr>
          <w:b/>
          <w:i/>
        </w:rPr>
        <w:t>B.</w:t>
      </w:r>
      <w:r>
        <w:tab/>
      </w:r>
      <w:proofErr w:type="gramStart"/>
      <w:r>
        <w:t>induzem</w:t>
      </w:r>
      <w:proofErr w:type="gramEnd"/>
      <w:r>
        <w:t xml:space="preserve"> a produção de anticorpos pelo organismo.</w:t>
      </w:r>
    </w:p>
    <w:p w:rsidR="00F36BA7" w:rsidRDefault="00F36BA7" w:rsidP="00F36BA7">
      <w:pPr>
        <w:spacing w:after="0" w:line="240" w:lineRule="auto"/>
        <w:ind w:left="567" w:hanging="284"/>
      </w:pPr>
      <w:r w:rsidRPr="00F36BA7">
        <w:rPr>
          <w:b/>
          <w:i/>
        </w:rPr>
        <w:t>C.</w:t>
      </w:r>
      <w:r>
        <w:tab/>
      </w:r>
      <w:proofErr w:type="gramStart"/>
      <w:r>
        <w:t>são</w:t>
      </w:r>
      <w:proofErr w:type="gramEnd"/>
      <w:r>
        <w:t xml:space="preserve"> sempre aplicadas a grupos populacionais e nunca de forma individual.</w:t>
      </w:r>
    </w:p>
    <w:p w:rsidR="00F36BA7" w:rsidRDefault="00F36BA7" w:rsidP="00F36BA7">
      <w:pPr>
        <w:spacing w:after="0" w:line="240" w:lineRule="auto"/>
        <w:ind w:left="567" w:hanging="284"/>
      </w:pPr>
      <w:proofErr w:type="gramStart"/>
      <w:r w:rsidRPr="00F36BA7">
        <w:rPr>
          <w:b/>
          <w:i/>
        </w:rPr>
        <w:t>D.</w:t>
      </w:r>
      <w:proofErr w:type="gramEnd"/>
      <w:r>
        <w:tab/>
      </w:r>
      <w:proofErr w:type="gramStart"/>
      <w:r>
        <w:t>são</w:t>
      </w:r>
      <w:proofErr w:type="gramEnd"/>
      <w:r>
        <w:t xml:space="preserve"> usadas como terapia e nunca como prevenção.</w:t>
      </w:r>
    </w:p>
    <w:p w:rsidR="00F36BA7" w:rsidRDefault="00F36BA7" w:rsidP="00F36BA7">
      <w:pPr>
        <w:spacing w:after="0" w:line="240" w:lineRule="auto"/>
        <w:ind w:left="284" w:hanging="284"/>
      </w:pPr>
    </w:p>
    <w:p w:rsidR="00F36BA7" w:rsidRDefault="00F36BA7" w:rsidP="00F36BA7">
      <w:pPr>
        <w:spacing w:after="0" w:line="240" w:lineRule="auto"/>
        <w:ind w:left="284" w:hanging="284"/>
      </w:pPr>
      <w:r w:rsidRPr="00F36BA7">
        <w:rPr>
          <w:b/>
          <w:i/>
        </w:rPr>
        <w:t>5.</w:t>
      </w:r>
      <w:r>
        <w:tab/>
        <w:t>Tendo em conta os dados, estabelece a correspondência entre as afirmações e a chave.</w:t>
      </w:r>
    </w:p>
    <w:p w:rsidR="00F36BA7" w:rsidRDefault="00F36BA7" w:rsidP="00F36BA7">
      <w:pPr>
        <w:spacing w:after="0" w:line="240" w:lineRule="auto"/>
        <w:ind w:left="284"/>
        <w:rPr>
          <w:b/>
          <w:i/>
        </w:rPr>
      </w:pPr>
    </w:p>
    <w:p w:rsidR="00F36BA7" w:rsidRPr="00F36BA7" w:rsidRDefault="00F36BA7" w:rsidP="00F36BA7">
      <w:pPr>
        <w:spacing w:after="0" w:line="240" w:lineRule="auto"/>
        <w:ind w:left="284"/>
        <w:rPr>
          <w:b/>
          <w:i/>
        </w:rPr>
      </w:pPr>
      <w:r w:rsidRPr="00F36BA7">
        <w:rPr>
          <w:b/>
          <w:i/>
        </w:rPr>
        <w:t xml:space="preserve">Afirmações </w:t>
      </w:r>
    </w:p>
    <w:p w:rsidR="00F36BA7" w:rsidRDefault="00F36BA7" w:rsidP="00F36BA7">
      <w:pPr>
        <w:spacing w:after="0" w:line="240" w:lineRule="auto"/>
        <w:ind w:left="658" w:hanging="374"/>
      </w:pPr>
      <w:r>
        <w:rPr>
          <w:b/>
          <w:i/>
        </w:rPr>
        <w:t xml:space="preserve">A – </w:t>
      </w:r>
      <w:r>
        <w:t>Existem diversos antibióticos que podem usados na cura da tuberculose.</w:t>
      </w:r>
    </w:p>
    <w:p w:rsidR="00F36BA7" w:rsidRDefault="00F36BA7" w:rsidP="00F36BA7">
      <w:pPr>
        <w:spacing w:after="0" w:line="240" w:lineRule="auto"/>
        <w:ind w:left="658" w:hanging="374"/>
      </w:pPr>
      <w:r w:rsidRPr="00F36BA7">
        <w:rPr>
          <w:b/>
          <w:i/>
        </w:rPr>
        <w:t>B</w:t>
      </w:r>
      <w:r>
        <w:rPr>
          <w:b/>
          <w:i/>
        </w:rPr>
        <w:t xml:space="preserve"> – </w:t>
      </w:r>
      <w:r>
        <w:t xml:space="preserve">Entre 2000 e </w:t>
      </w:r>
      <w:proofErr w:type="gramStart"/>
      <w:r>
        <w:t>2012</w:t>
      </w:r>
      <w:proofErr w:type="gramEnd"/>
      <w:r>
        <w:t xml:space="preserve"> </w:t>
      </w:r>
      <w:proofErr w:type="gramStart"/>
      <w:r>
        <w:t>o</w:t>
      </w:r>
      <w:proofErr w:type="gramEnd"/>
      <w:r>
        <w:t xml:space="preserve"> número de casos TB-XDR aumentou substancialmente.</w:t>
      </w:r>
    </w:p>
    <w:p w:rsidR="00F36BA7" w:rsidRDefault="00F36BA7" w:rsidP="00F36BA7">
      <w:pPr>
        <w:spacing w:after="0" w:line="240" w:lineRule="auto"/>
        <w:ind w:left="658" w:hanging="374"/>
      </w:pPr>
      <w:r>
        <w:rPr>
          <w:b/>
          <w:i/>
        </w:rPr>
        <w:t xml:space="preserve">C – </w:t>
      </w:r>
      <w:r>
        <w:t>Os tratamentos para os casos de TB-MR têm-se mostrado completamente eficazes.</w:t>
      </w:r>
    </w:p>
    <w:p w:rsidR="00F36BA7" w:rsidRDefault="00F36BA7" w:rsidP="00F36BA7">
      <w:pPr>
        <w:spacing w:after="0" w:line="240" w:lineRule="auto"/>
        <w:ind w:left="658" w:hanging="374"/>
      </w:pPr>
      <w:r>
        <w:rPr>
          <w:b/>
          <w:i/>
        </w:rPr>
        <w:t xml:space="preserve">D – </w:t>
      </w:r>
      <w:r>
        <w:t xml:space="preserve">A </w:t>
      </w:r>
      <w:proofErr w:type="spellStart"/>
      <w:r>
        <w:t>rifampicina</w:t>
      </w:r>
      <w:proofErr w:type="spellEnd"/>
      <w:r>
        <w:t xml:space="preserve"> pode ser usada para tratar doenças para além da tuberculose. </w:t>
      </w:r>
    </w:p>
    <w:p w:rsidR="00F36BA7" w:rsidRDefault="00F36BA7" w:rsidP="00F36BA7">
      <w:pPr>
        <w:spacing w:after="0" w:line="240" w:lineRule="auto"/>
        <w:ind w:left="658" w:hanging="374"/>
      </w:pPr>
      <w:r>
        <w:rPr>
          <w:b/>
          <w:i/>
        </w:rPr>
        <w:t xml:space="preserve">E – </w:t>
      </w:r>
      <w:r>
        <w:t xml:space="preserve">Entre 2008 e </w:t>
      </w:r>
      <w:proofErr w:type="gramStart"/>
      <w:r>
        <w:t>2012</w:t>
      </w:r>
      <w:proofErr w:type="gramEnd"/>
      <w:r>
        <w:t xml:space="preserve"> </w:t>
      </w:r>
      <w:proofErr w:type="gramStart"/>
      <w:r>
        <w:t>o</w:t>
      </w:r>
      <w:proofErr w:type="gramEnd"/>
      <w:r>
        <w:t xml:space="preserve"> número de casos de </w:t>
      </w:r>
      <w:proofErr w:type="spellStart"/>
      <w:r>
        <w:t>polirresistência</w:t>
      </w:r>
      <w:proofErr w:type="spellEnd"/>
      <w:r>
        <w:t xml:space="preserve"> à </w:t>
      </w:r>
      <w:proofErr w:type="spellStart"/>
      <w:r>
        <w:t>isoniazida</w:t>
      </w:r>
      <w:proofErr w:type="spellEnd"/>
      <w:r>
        <w:t xml:space="preserve"> e à estreptomicina diminuiu.</w:t>
      </w:r>
    </w:p>
    <w:p w:rsidR="00F36BA7" w:rsidRDefault="00F36BA7" w:rsidP="00F36BA7">
      <w:pPr>
        <w:spacing w:after="0" w:line="240" w:lineRule="auto"/>
        <w:ind w:left="658" w:hanging="374"/>
      </w:pPr>
      <w:r>
        <w:rPr>
          <w:b/>
          <w:i/>
        </w:rPr>
        <w:t xml:space="preserve">F – </w:t>
      </w:r>
      <w:r>
        <w:t xml:space="preserve">A principal resistência nos casos de tuberculose </w:t>
      </w:r>
      <w:r w:rsidR="007A4E0B">
        <w:t xml:space="preserve">a nível </w:t>
      </w:r>
      <w:r>
        <w:t>nacional é à estreptomicina.</w:t>
      </w:r>
    </w:p>
    <w:p w:rsidR="00F36BA7" w:rsidRDefault="00F36BA7" w:rsidP="00F36BA7">
      <w:pPr>
        <w:spacing w:after="0" w:line="240" w:lineRule="auto"/>
        <w:ind w:left="658" w:hanging="374"/>
      </w:pPr>
      <w:r>
        <w:rPr>
          <w:b/>
          <w:i/>
        </w:rPr>
        <w:t xml:space="preserve">G – </w:t>
      </w:r>
      <w:r>
        <w:t xml:space="preserve">Nos testes de sensibilidade realizados entre 2010 e 2012 foram registados casos de resistência à </w:t>
      </w:r>
      <w:proofErr w:type="spellStart"/>
      <w:r>
        <w:t>rifampicina</w:t>
      </w:r>
      <w:proofErr w:type="spellEnd"/>
      <w:r w:rsidR="007A4E0B">
        <w:t xml:space="preserve"> quando administrada de forma isolada</w:t>
      </w:r>
      <w:r>
        <w:t>.</w:t>
      </w:r>
    </w:p>
    <w:p w:rsidR="00F36BA7" w:rsidRDefault="00F36BA7" w:rsidP="00F36BA7">
      <w:pPr>
        <w:spacing w:after="0" w:line="240" w:lineRule="auto"/>
        <w:ind w:left="658" w:hanging="374"/>
      </w:pPr>
      <w:r>
        <w:rPr>
          <w:b/>
          <w:i/>
        </w:rPr>
        <w:t xml:space="preserve">H – </w:t>
      </w:r>
      <w:r>
        <w:t xml:space="preserve">Todas as bactérias causadoras da tuberculose são eliminadas com a associação da </w:t>
      </w:r>
      <w:proofErr w:type="spellStart"/>
      <w:r>
        <w:t>isoniazida</w:t>
      </w:r>
      <w:proofErr w:type="spellEnd"/>
      <w:r>
        <w:t xml:space="preserve"> e da estreptomicina.</w:t>
      </w:r>
    </w:p>
    <w:p w:rsidR="007A4E0B" w:rsidRDefault="007A4E0B" w:rsidP="00F36BA7">
      <w:pPr>
        <w:spacing w:after="0" w:line="240" w:lineRule="auto"/>
        <w:ind w:left="658" w:hanging="374"/>
      </w:pPr>
    </w:p>
    <w:p w:rsidR="00F36BA7" w:rsidRPr="00F36BA7" w:rsidRDefault="00F36BA7" w:rsidP="00F36BA7">
      <w:pPr>
        <w:spacing w:after="0" w:line="240" w:lineRule="auto"/>
        <w:ind w:left="284"/>
        <w:rPr>
          <w:b/>
          <w:i/>
        </w:rPr>
      </w:pPr>
      <w:r w:rsidRPr="00F36BA7">
        <w:rPr>
          <w:b/>
          <w:i/>
        </w:rPr>
        <w:t xml:space="preserve">Chave </w:t>
      </w:r>
    </w:p>
    <w:p w:rsidR="00F36BA7" w:rsidRDefault="00F36BA7" w:rsidP="00F36BA7">
      <w:pPr>
        <w:spacing w:after="0" w:line="240" w:lineRule="auto"/>
        <w:ind w:left="567" w:hanging="284"/>
      </w:pPr>
      <w:r w:rsidRPr="00F36BA7">
        <w:rPr>
          <w:b/>
          <w:i/>
        </w:rPr>
        <w:t>I.</w:t>
      </w:r>
      <w:r>
        <w:tab/>
        <w:t>Afirmação confirmada pelos dados.</w:t>
      </w:r>
    </w:p>
    <w:p w:rsidR="00F36BA7" w:rsidRDefault="00F36BA7" w:rsidP="00F36BA7">
      <w:pPr>
        <w:spacing w:after="0" w:line="240" w:lineRule="auto"/>
        <w:ind w:left="567" w:hanging="284"/>
      </w:pPr>
      <w:r w:rsidRPr="00F36BA7">
        <w:rPr>
          <w:b/>
          <w:i/>
        </w:rPr>
        <w:t>II.</w:t>
      </w:r>
      <w:r>
        <w:tab/>
        <w:t>Afirmação contrariada pelos dados.</w:t>
      </w:r>
    </w:p>
    <w:p w:rsidR="00F36BA7" w:rsidRDefault="00F36BA7" w:rsidP="00F36BA7">
      <w:pPr>
        <w:spacing w:after="0" w:line="240" w:lineRule="auto"/>
        <w:ind w:left="567" w:hanging="284"/>
      </w:pPr>
      <w:r w:rsidRPr="00F36BA7">
        <w:rPr>
          <w:b/>
          <w:i/>
        </w:rPr>
        <w:t>III.</w:t>
      </w:r>
      <w:r>
        <w:tab/>
        <w:t>Afirmação sem relação com os dados.</w:t>
      </w:r>
    </w:p>
    <w:p w:rsidR="00F36BA7" w:rsidRDefault="00F36BA7" w:rsidP="00F36BA7">
      <w:pPr>
        <w:spacing w:after="0" w:line="240" w:lineRule="auto"/>
        <w:ind w:left="284" w:hanging="284"/>
      </w:pPr>
    </w:p>
    <w:p w:rsidR="00F36BA7" w:rsidRDefault="00F36BA7" w:rsidP="00F36BA7">
      <w:pPr>
        <w:spacing w:after="0" w:line="240" w:lineRule="auto"/>
        <w:ind w:left="284" w:hanging="284"/>
      </w:pPr>
      <w:r w:rsidRPr="00F36BA7">
        <w:rPr>
          <w:b/>
          <w:i/>
        </w:rPr>
        <w:t>6.</w:t>
      </w:r>
      <w:r>
        <w:tab/>
        <w:t>Relaciona o uso inadequado de antibióticos com o desenvolvimento de bactérias resistentes a esses mesmos antibióticos.</w:t>
      </w:r>
    </w:p>
    <w:p w:rsidR="00F36BA7" w:rsidRDefault="00F36BA7" w:rsidP="00F36BA7">
      <w:pPr>
        <w:spacing w:after="0" w:line="240" w:lineRule="auto"/>
        <w:ind w:left="284" w:hanging="284"/>
      </w:pPr>
    </w:p>
    <w:p w:rsidR="0095146E" w:rsidRDefault="00F36BA7" w:rsidP="00F36BA7">
      <w:pPr>
        <w:spacing w:after="0" w:line="240" w:lineRule="auto"/>
        <w:ind w:left="284" w:hanging="284"/>
      </w:pPr>
      <w:r w:rsidRPr="00F36BA7">
        <w:rPr>
          <w:b/>
          <w:i/>
        </w:rPr>
        <w:t>7.</w:t>
      </w:r>
      <w:r>
        <w:tab/>
        <w:t xml:space="preserve">Apresenta uma explicação para a relação entre o aumento do número de infeções provocadas pelo </w:t>
      </w:r>
      <w:proofErr w:type="gramStart"/>
      <w:r>
        <w:t>HIV</w:t>
      </w:r>
      <w:proofErr w:type="gramEnd"/>
      <w:r>
        <w:t xml:space="preserve"> e </w:t>
      </w:r>
      <w:r w:rsidR="006B463D">
        <w:t>a</w:t>
      </w:r>
      <w:r>
        <w:t xml:space="preserve"> incidência de TB que se verificou nos anos 80.</w:t>
      </w:r>
    </w:p>
    <w:p w:rsidR="006B463D" w:rsidRDefault="006B463D" w:rsidP="00E81937">
      <w:pPr>
        <w:spacing w:after="0" w:line="240" w:lineRule="auto"/>
        <w:jc w:val="center"/>
        <w:rPr>
          <w:b/>
        </w:rPr>
      </w:pPr>
    </w:p>
    <w:p w:rsidR="006B463D" w:rsidRDefault="006B463D" w:rsidP="00E81937">
      <w:pPr>
        <w:spacing w:after="0" w:line="240" w:lineRule="auto"/>
        <w:jc w:val="center"/>
        <w:rPr>
          <w:b/>
        </w:rPr>
      </w:pPr>
    </w:p>
    <w:p w:rsidR="006B463D" w:rsidRDefault="006B463D" w:rsidP="00E81937">
      <w:pPr>
        <w:spacing w:after="0" w:line="240" w:lineRule="auto"/>
        <w:jc w:val="center"/>
        <w:rPr>
          <w:b/>
        </w:rPr>
      </w:pPr>
    </w:p>
    <w:p w:rsidR="00E81937" w:rsidRDefault="00E81937" w:rsidP="00E81937">
      <w:pPr>
        <w:spacing w:after="0" w:line="240" w:lineRule="auto"/>
        <w:jc w:val="center"/>
        <w:rPr>
          <w:b/>
        </w:rPr>
      </w:pPr>
      <w:r w:rsidRPr="00F273F8">
        <w:rPr>
          <w:b/>
        </w:rPr>
        <w:lastRenderedPageBreak/>
        <w:t>Grupo II</w:t>
      </w:r>
      <w:r>
        <w:rPr>
          <w:b/>
        </w:rPr>
        <w:t>I</w:t>
      </w:r>
    </w:p>
    <w:p w:rsidR="00E81937" w:rsidRDefault="00E81937" w:rsidP="00E81937">
      <w:pPr>
        <w:spacing w:after="0" w:line="240" w:lineRule="auto"/>
      </w:pPr>
    </w:p>
    <w:p w:rsidR="00E81937" w:rsidRDefault="006B463D" w:rsidP="00E81937">
      <w:pPr>
        <w:spacing w:after="0" w:line="240" w:lineRule="auto"/>
        <w:rPr>
          <w:noProof/>
          <w:lang w:eastAsia="pt-PT"/>
        </w:rPr>
      </w:pPr>
      <w:r w:rsidRPr="006B463D">
        <w:rPr>
          <w:noProof/>
          <w:lang w:eastAsia="pt-PT"/>
        </w:rPr>
        <w:t>No esquema</w:t>
      </w:r>
      <w:r>
        <w:rPr>
          <w:noProof/>
          <w:lang w:eastAsia="pt-PT"/>
        </w:rPr>
        <w:t xml:space="preserve"> A da figura 3</w:t>
      </w:r>
      <w:r w:rsidRPr="006B463D">
        <w:rPr>
          <w:noProof/>
          <w:lang w:eastAsia="pt-PT"/>
        </w:rPr>
        <w:t xml:space="preserve"> estão representados os ganhos e perdas de água diários que ocorrem no nosso organismo. N</w:t>
      </w:r>
      <w:r>
        <w:rPr>
          <w:noProof/>
          <w:lang w:eastAsia="pt-PT"/>
        </w:rPr>
        <w:t>o esquema B da figura 3</w:t>
      </w:r>
      <w:r w:rsidR="00832778">
        <w:rPr>
          <w:noProof/>
          <w:lang w:eastAsia="pt-PT"/>
        </w:rPr>
        <w:t>,</w:t>
      </w:r>
      <w:r w:rsidRPr="006B463D">
        <w:rPr>
          <w:noProof/>
          <w:lang w:eastAsia="pt-PT"/>
        </w:rPr>
        <w:t xml:space="preserve"> as letras assinalam as direções anatómicas do corpo humano e os números as cavidades corporais.</w:t>
      </w:r>
    </w:p>
    <w:p w:rsidR="006B463D" w:rsidRDefault="00D36A8F" w:rsidP="006B463D">
      <w:pPr>
        <w:spacing w:after="0" w:line="240" w:lineRule="auto"/>
        <w:rPr>
          <w:noProof/>
          <w:lang w:eastAsia="pt-PT"/>
        </w:rPr>
      </w:pPr>
      <w:r>
        <w:rPr>
          <w:noProof/>
          <w:lang w:eastAsia="pt-PT"/>
        </w:rPr>
        <w:drawing>
          <wp:anchor distT="0" distB="0" distL="114300" distR="114300" simplePos="0" relativeHeight="251696128" behindDoc="1" locked="0" layoutInCell="1" allowOverlap="1" wp14:anchorId="2FCD05A6" wp14:editId="675E86A5">
            <wp:simplePos x="0" y="0"/>
            <wp:positionH relativeFrom="column">
              <wp:posOffset>3206115</wp:posOffset>
            </wp:positionH>
            <wp:positionV relativeFrom="paragraph">
              <wp:posOffset>40005</wp:posOffset>
            </wp:positionV>
            <wp:extent cx="2110105" cy="3324225"/>
            <wp:effectExtent l="0" t="0" r="0" b="0"/>
            <wp:wrapNone/>
            <wp:docPr id="11" name="Picture 11" descr="C:\Users\psilva\Desktop\CN 9\08 Marketing [2017]\CN9 Ficha Aval 1 fig 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silva\Desktop\CN 9\08 Marketing [2017]\CN9 Ficha Aval 1 fig 3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0105" cy="332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463D" w:rsidRDefault="004000BF" w:rsidP="006B463D">
      <w:pPr>
        <w:spacing w:after="0" w:line="240" w:lineRule="auto"/>
        <w:rPr>
          <w:noProof/>
          <w:lang w:eastAsia="pt-PT"/>
        </w:rPr>
      </w:pPr>
      <w:r>
        <w:rPr>
          <w:noProof/>
          <w:lang w:eastAsia="pt-PT"/>
        </w:rPr>
        <w:pict>
          <v:shape id="_x0000_s1051" type="#_x0000_t202" style="position:absolute;margin-left:242.2pt;margin-top:2.55pt;width:26.8pt;height:22.75pt;z-index:251699200;visibility:visible;mso-wrap-distance-left:9pt;mso-wrap-distance-top:0;mso-wrap-distance-right:9pt;mso-wrap-distance-bottom:0;mso-position-horizontal-relative:text;mso-position-vertical-relative:text;mso-width-relative:margin;mso-height-relative:margin;v-text-anchor:top" filled="f" stroked="f">
            <v:textbox>
              <w:txbxContent>
                <w:p w:rsidR="00D36A8F" w:rsidRPr="00D36A8F" w:rsidRDefault="00D36A8F" w:rsidP="00D36A8F">
                  <w:pPr>
                    <w:rPr>
                      <w:rFonts w:ascii="Arial Black" w:hAnsi="Arial Black"/>
                    </w:rPr>
                  </w:pPr>
                  <w:r>
                    <w:rPr>
                      <w:rFonts w:ascii="Arial Black" w:hAnsi="Arial Black"/>
                    </w:rPr>
                    <w:t>B</w:t>
                  </w:r>
                </w:p>
              </w:txbxContent>
            </v:textbox>
          </v:shape>
        </w:pict>
      </w:r>
      <w:r>
        <w:rPr>
          <w:noProof/>
        </w:rPr>
        <w:pict>
          <v:shape id="_x0000_s1050" type="#_x0000_t202" style="position:absolute;margin-left:-6.35pt;margin-top:2.9pt;width:26.8pt;height:22.75pt;z-index:251698176;visibility:visible;mso-wrap-distance-left:9pt;mso-wrap-distance-top:0;mso-wrap-distance-right:9pt;mso-wrap-distance-bottom:0;mso-position-horizontal-relative:text;mso-position-vertical-relative:text;mso-width-relative:margin;mso-height-relative:margin;v-text-anchor:top" filled="f" stroked="f">
            <v:textbox>
              <w:txbxContent>
                <w:p w:rsidR="00D36A8F" w:rsidRPr="00D36A8F" w:rsidRDefault="00D36A8F">
                  <w:pPr>
                    <w:rPr>
                      <w:rFonts w:ascii="Arial Black" w:hAnsi="Arial Black"/>
                    </w:rPr>
                  </w:pPr>
                  <w:r w:rsidRPr="00D36A8F">
                    <w:rPr>
                      <w:rFonts w:ascii="Arial Black" w:hAnsi="Arial Black"/>
                    </w:rPr>
                    <w:t>A</w:t>
                  </w:r>
                </w:p>
              </w:txbxContent>
            </v:textbox>
          </v:shape>
        </w:pict>
      </w:r>
    </w:p>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6B463D" w:rsidRDefault="00D36A8F" w:rsidP="006B463D">
      <w:pPr>
        <w:spacing w:after="0" w:line="240" w:lineRule="auto"/>
        <w:rPr>
          <w:noProof/>
          <w:lang w:eastAsia="pt-PT"/>
        </w:rPr>
      </w:pPr>
      <w:r>
        <w:rPr>
          <w:noProof/>
          <w:lang w:eastAsia="pt-PT"/>
        </w:rPr>
        <w:drawing>
          <wp:anchor distT="0" distB="0" distL="114300" distR="114300" simplePos="0" relativeHeight="251695104" behindDoc="1" locked="0" layoutInCell="1" allowOverlap="1" wp14:anchorId="31F7A492" wp14:editId="04713628">
            <wp:simplePos x="0" y="0"/>
            <wp:positionH relativeFrom="column">
              <wp:posOffset>-94483</wp:posOffset>
            </wp:positionH>
            <wp:positionV relativeFrom="paragraph">
              <wp:posOffset>59318</wp:posOffset>
            </wp:positionV>
            <wp:extent cx="3371215" cy="1994347"/>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silva\Desktop\CN 9\08 Marketing [2017]\CN9 Ficha Aval 1 fig 3A.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371215" cy="19943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D36A8F" w:rsidRDefault="00D36A8F" w:rsidP="006B463D">
      <w:pPr>
        <w:spacing w:after="0" w:line="240" w:lineRule="auto"/>
        <w:rPr>
          <w:noProof/>
          <w:lang w:eastAsia="pt-PT"/>
        </w:rPr>
      </w:pPr>
    </w:p>
    <w:p w:rsidR="00D36A8F" w:rsidRDefault="00D36A8F" w:rsidP="006B463D">
      <w:pPr>
        <w:spacing w:after="0" w:line="240" w:lineRule="auto"/>
        <w:rPr>
          <w:noProof/>
          <w:lang w:eastAsia="pt-PT"/>
        </w:rPr>
      </w:pPr>
    </w:p>
    <w:p w:rsidR="00D36A8F" w:rsidRDefault="00D36A8F" w:rsidP="006B463D">
      <w:pPr>
        <w:spacing w:after="0" w:line="240" w:lineRule="auto"/>
        <w:rPr>
          <w:noProof/>
          <w:lang w:eastAsia="pt-PT"/>
        </w:rPr>
      </w:pPr>
    </w:p>
    <w:p w:rsidR="00D36A8F" w:rsidRDefault="00D36A8F" w:rsidP="006B463D">
      <w:pPr>
        <w:spacing w:after="0" w:line="240" w:lineRule="auto"/>
        <w:rPr>
          <w:noProof/>
          <w:lang w:eastAsia="pt-PT"/>
        </w:rPr>
      </w:pPr>
    </w:p>
    <w:p w:rsidR="00D36A8F" w:rsidRDefault="00D36A8F" w:rsidP="006B463D">
      <w:pPr>
        <w:spacing w:after="0" w:line="240" w:lineRule="auto"/>
        <w:rPr>
          <w:noProof/>
          <w:lang w:eastAsia="pt-PT"/>
        </w:rPr>
      </w:pPr>
    </w:p>
    <w:p w:rsidR="00D36A8F" w:rsidRDefault="00D36A8F" w:rsidP="006B463D">
      <w:pPr>
        <w:spacing w:after="0" w:line="240" w:lineRule="auto"/>
        <w:rPr>
          <w:noProof/>
          <w:lang w:eastAsia="pt-PT"/>
        </w:rPr>
      </w:pPr>
    </w:p>
    <w:p w:rsidR="006B463D" w:rsidRDefault="006B463D" w:rsidP="006B463D">
      <w:pPr>
        <w:spacing w:after="0" w:line="240" w:lineRule="auto"/>
        <w:rPr>
          <w:noProof/>
          <w:lang w:eastAsia="pt-PT"/>
        </w:rPr>
      </w:pPr>
    </w:p>
    <w:p w:rsidR="006B463D" w:rsidRDefault="00D36A8F" w:rsidP="006B463D">
      <w:pPr>
        <w:spacing w:after="0" w:line="240" w:lineRule="auto"/>
        <w:rPr>
          <w:noProof/>
          <w:lang w:eastAsia="pt-PT"/>
        </w:rPr>
      </w:pPr>
      <w:r w:rsidRPr="001740DB">
        <w:rPr>
          <w:b/>
          <w:i/>
        </w:rPr>
        <w:t xml:space="preserve">Fig. </w:t>
      </w:r>
      <w:r>
        <w:rPr>
          <w:b/>
          <w:i/>
        </w:rPr>
        <w:t>3</w:t>
      </w:r>
    </w:p>
    <w:p w:rsidR="006B463D" w:rsidRDefault="006B463D" w:rsidP="006B463D">
      <w:pPr>
        <w:spacing w:after="0" w:line="240" w:lineRule="auto"/>
        <w:rPr>
          <w:noProof/>
          <w:lang w:eastAsia="pt-PT"/>
        </w:rPr>
      </w:pPr>
    </w:p>
    <w:p w:rsidR="00D36A8F" w:rsidRDefault="00B707ED" w:rsidP="00D36A8F">
      <w:pPr>
        <w:spacing w:after="0" w:line="240" w:lineRule="auto"/>
        <w:ind w:left="284" w:hanging="284"/>
      </w:pPr>
      <w:r w:rsidRPr="00B707ED">
        <w:rPr>
          <w:b/>
          <w:i/>
        </w:rPr>
        <w:t>1.</w:t>
      </w:r>
      <w:r w:rsidRPr="00B707ED">
        <w:rPr>
          <w:b/>
          <w:i/>
        </w:rPr>
        <w:tab/>
      </w:r>
      <w:r w:rsidR="00D36A8F">
        <w:t xml:space="preserve">Classifica como verdadeira (V) ou </w:t>
      </w:r>
      <w:proofErr w:type="gramStart"/>
      <w:r w:rsidR="00D36A8F">
        <w:t>falsa</w:t>
      </w:r>
      <w:proofErr w:type="gramEnd"/>
      <w:r w:rsidR="00D36A8F">
        <w:t xml:space="preserve"> (F) </w:t>
      </w:r>
      <w:proofErr w:type="gramStart"/>
      <w:r w:rsidR="00D36A8F">
        <w:t>cada uma</w:t>
      </w:r>
      <w:proofErr w:type="gramEnd"/>
      <w:r w:rsidR="00D36A8F">
        <w:t xml:space="preserve"> das afirmações seguintes.</w:t>
      </w:r>
    </w:p>
    <w:p w:rsidR="00D36A8F" w:rsidRDefault="00D36A8F" w:rsidP="00D36A8F">
      <w:pPr>
        <w:spacing w:after="0" w:line="240" w:lineRule="auto"/>
        <w:ind w:left="658" w:hanging="375"/>
      </w:pPr>
      <w:r>
        <w:rPr>
          <w:b/>
          <w:i/>
        </w:rPr>
        <w:t xml:space="preserve">A – </w:t>
      </w:r>
      <w:r>
        <w:t>Os dados da figura 3 permitem concluir que o corpo humano é um sistema aberto.</w:t>
      </w:r>
    </w:p>
    <w:p w:rsidR="00D36A8F" w:rsidRDefault="00D36A8F" w:rsidP="00D36A8F">
      <w:pPr>
        <w:spacing w:after="0" w:line="240" w:lineRule="auto"/>
        <w:ind w:left="658" w:hanging="375"/>
      </w:pPr>
      <w:r w:rsidRPr="00D36A8F">
        <w:rPr>
          <w:b/>
          <w:i/>
        </w:rPr>
        <w:t>B</w:t>
      </w:r>
      <w:r>
        <w:rPr>
          <w:b/>
          <w:i/>
        </w:rPr>
        <w:t xml:space="preserve"> – </w:t>
      </w:r>
      <w:r>
        <w:t>O corpo recebe água sobretudo através dos alimentos e da água que ingerimos.</w:t>
      </w:r>
    </w:p>
    <w:p w:rsidR="00D36A8F" w:rsidRDefault="00D36A8F" w:rsidP="00D36A8F">
      <w:pPr>
        <w:spacing w:after="0" w:line="240" w:lineRule="auto"/>
        <w:ind w:left="658" w:hanging="375"/>
      </w:pPr>
      <w:r w:rsidRPr="00D36A8F">
        <w:rPr>
          <w:b/>
          <w:i/>
        </w:rPr>
        <w:t>C</w:t>
      </w:r>
      <w:r>
        <w:rPr>
          <w:b/>
          <w:i/>
        </w:rPr>
        <w:t xml:space="preserve"> – </w:t>
      </w:r>
      <w:r>
        <w:t>Durante a expiração não há perdas de água.</w:t>
      </w:r>
    </w:p>
    <w:p w:rsidR="00D36A8F" w:rsidRDefault="00D36A8F" w:rsidP="00D36A8F">
      <w:pPr>
        <w:spacing w:after="0" w:line="240" w:lineRule="auto"/>
        <w:ind w:left="658" w:hanging="375"/>
      </w:pPr>
      <w:r w:rsidRPr="00D36A8F">
        <w:rPr>
          <w:b/>
          <w:i/>
        </w:rPr>
        <w:t>D</w:t>
      </w:r>
      <w:r>
        <w:rPr>
          <w:b/>
          <w:i/>
        </w:rPr>
        <w:t xml:space="preserve"> – </w:t>
      </w:r>
      <w:r>
        <w:t>Os dados representam uma situação de equilíbrio homeostático.</w:t>
      </w:r>
    </w:p>
    <w:p w:rsidR="00D36A8F" w:rsidRDefault="00D36A8F" w:rsidP="00D36A8F">
      <w:pPr>
        <w:spacing w:after="0" w:line="240" w:lineRule="auto"/>
        <w:ind w:left="658" w:hanging="375"/>
      </w:pPr>
      <w:r w:rsidRPr="00D36A8F">
        <w:rPr>
          <w:b/>
          <w:i/>
        </w:rPr>
        <w:t>E</w:t>
      </w:r>
      <w:r>
        <w:rPr>
          <w:b/>
          <w:i/>
        </w:rPr>
        <w:t xml:space="preserve"> – </w:t>
      </w:r>
      <w:r>
        <w:t xml:space="preserve">Os principais elementos químicos que constituem o corpo humano são o carbono, </w:t>
      </w:r>
      <w:r w:rsidR="00832778">
        <w:br/>
      </w:r>
      <w:proofErr w:type="gramStart"/>
      <w:r>
        <w:t>o</w:t>
      </w:r>
      <w:proofErr w:type="gramEnd"/>
      <w:r>
        <w:t xml:space="preserve"> oxigénio, o hidrogénio e o magnésio.</w:t>
      </w:r>
    </w:p>
    <w:p w:rsidR="00D36A8F" w:rsidRDefault="00D36A8F" w:rsidP="00D36A8F">
      <w:pPr>
        <w:spacing w:after="0" w:line="240" w:lineRule="auto"/>
        <w:ind w:left="658" w:hanging="375"/>
      </w:pPr>
      <w:r w:rsidRPr="00D36A8F">
        <w:rPr>
          <w:b/>
          <w:i/>
        </w:rPr>
        <w:t>F</w:t>
      </w:r>
      <w:r>
        <w:rPr>
          <w:b/>
          <w:i/>
        </w:rPr>
        <w:t xml:space="preserve"> – </w:t>
      </w:r>
      <w:r>
        <w:t>As perdas diárias de urina não contribuem para o balanço hídrico diário.</w:t>
      </w:r>
    </w:p>
    <w:p w:rsidR="00D36A8F" w:rsidRDefault="00D36A8F" w:rsidP="00D36A8F">
      <w:pPr>
        <w:spacing w:after="0" w:line="240" w:lineRule="auto"/>
        <w:ind w:left="658" w:hanging="375"/>
      </w:pPr>
      <w:r w:rsidRPr="00D36A8F">
        <w:rPr>
          <w:b/>
          <w:i/>
        </w:rPr>
        <w:t>G</w:t>
      </w:r>
      <w:r>
        <w:rPr>
          <w:b/>
          <w:i/>
        </w:rPr>
        <w:t xml:space="preserve"> – </w:t>
      </w:r>
      <w:r>
        <w:t>Durante o metabolismo celular não há produção de água.</w:t>
      </w:r>
    </w:p>
    <w:p w:rsidR="00D36A8F" w:rsidRDefault="00D36A8F" w:rsidP="00D36A8F">
      <w:pPr>
        <w:spacing w:after="0" w:line="240" w:lineRule="auto"/>
        <w:ind w:left="658" w:hanging="375"/>
      </w:pPr>
      <w:r w:rsidRPr="00D36A8F">
        <w:rPr>
          <w:b/>
          <w:i/>
        </w:rPr>
        <w:t>H</w:t>
      </w:r>
      <w:r>
        <w:rPr>
          <w:b/>
          <w:i/>
        </w:rPr>
        <w:t xml:space="preserve"> – </w:t>
      </w:r>
      <w:r>
        <w:t>A célula representa um nível de organização biológica inferior ao tecido.</w:t>
      </w:r>
    </w:p>
    <w:p w:rsidR="00D36A8F" w:rsidRDefault="00D36A8F" w:rsidP="00D36A8F">
      <w:pPr>
        <w:spacing w:after="0" w:line="240" w:lineRule="auto"/>
        <w:ind w:left="284" w:hanging="284"/>
      </w:pPr>
    </w:p>
    <w:p w:rsidR="00D36A8F" w:rsidRDefault="00D36A8F" w:rsidP="00D36A8F">
      <w:pPr>
        <w:spacing w:after="0" w:line="240" w:lineRule="auto"/>
        <w:ind w:left="284" w:hanging="284"/>
      </w:pPr>
      <w:r w:rsidRPr="00D36A8F">
        <w:rPr>
          <w:b/>
          <w:i/>
        </w:rPr>
        <w:t>2.</w:t>
      </w:r>
      <w:r w:rsidRPr="00D36A8F">
        <w:rPr>
          <w:b/>
          <w:i/>
        </w:rPr>
        <w:tab/>
      </w:r>
      <w:r>
        <w:t>Seleciona a opção que avalia corretamente as afirmações seguintes.</w:t>
      </w:r>
    </w:p>
    <w:p w:rsidR="00D36A8F" w:rsidRDefault="00D36A8F" w:rsidP="00D36A8F">
      <w:pPr>
        <w:spacing w:after="0" w:line="240" w:lineRule="auto"/>
        <w:ind w:left="567" w:hanging="284"/>
      </w:pPr>
      <w:r w:rsidRPr="00D36A8F">
        <w:rPr>
          <w:b/>
          <w:i/>
        </w:rPr>
        <w:t>I.</w:t>
      </w:r>
      <w:r w:rsidRPr="00D36A8F">
        <w:rPr>
          <w:b/>
          <w:i/>
        </w:rPr>
        <w:tab/>
      </w:r>
      <w:r>
        <w:t xml:space="preserve">Os números 1, 2 e 5 representam a cavidade craniana, </w:t>
      </w:r>
      <w:r w:rsidR="007A4E0B">
        <w:t xml:space="preserve">a cavidade </w:t>
      </w:r>
      <w:r>
        <w:t xml:space="preserve">torácica e </w:t>
      </w:r>
      <w:r w:rsidR="007A4E0B">
        <w:t xml:space="preserve">a cavidade </w:t>
      </w:r>
      <w:r>
        <w:t>abdominal, respetivamente.</w:t>
      </w:r>
    </w:p>
    <w:p w:rsidR="00D36A8F" w:rsidRDefault="00D36A8F" w:rsidP="00D36A8F">
      <w:pPr>
        <w:spacing w:after="0" w:line="240" w:lineRule="auto"/>
        <w:ind w:left="567" w:hanging="284"/>
      </w:pPr>
      <w:r w:rsidRPr="00D36A8F">
        <w:rPr>
          <w:b/>
          <w:i/>
        </w:rPr>
        <w:t>II.</w:t>
      </w:r>
      <w:r w:rsidRPr="00D36A8F">
        <w:rPr>
          <w:b/>
          <w:i/>
        </w:rPr>
        <w:tab/>
      </w:r>
      <w:r>
        <w:t>As letras Y, X e K correspondem às direções posterior, anterior e inferior, respetivamente.</w:t>
      </w:r>
    </w:p>
    <w:p w:rsidR="00D36A8F" w:rsidRDefault="00D36A8F" w:rsidP="00D36A8F">
      <w:pPr>
        <w:spacing w:after="0" w:line="240" w:lineRule="auto"/>
        <w:ind w:left="567" w:hanging="284"/>
      </w:pPr>
      <w:r w:rsidRPr="00D36A8F">
        <w:rPr>
          <w:b/>
          <w:i/>
        </w:rPr>
        <w:t>III.</w:t>
      </w:r>
      <w:r w:rsidRPr="00D36A8F">
        <w:rPr>
          <w:b/>
          <w:i/>
        </w:rPr>
        <w:tab/>
      </w:r>
      <w:r>
        <w:t>Na figura 3B não está representada a cavidade pélvica.</w:t>
      </w:r>
    </w:p>
    <w:p w:rsidR="00D36A8F" w:rsidRDefault="00D36A8F" w:rsidP="00D36A8F">
      <w:pPr>
        <w:spacing w:after="0" w:line="240" w:lineRule="auto"/>
        <w:ind w:left="284" w:hanging="284"/>
      </w:pPr>
    </w:p>
    <w:p w:rsidR="00D36A8F" w:rsidRDefault="00D36A8F" w:rsidP="00D36A8F">
      <w:pPr>
        <w:spacing w:after="0" w:line="240" w:lineRule="auto"/>
        <w:ind w:left="567" w:hanging="284"/>
      </w:pPr>
      <w:r w:rsidRPr="00D36A8F">
        <w:rPr>
          <w:b/>
          <w:i/>
        </w:rPr>
        <w:t>A.</w:t>
      </w:r>
      <w:r>
        <w:tab/>
        <w:t>A afirmação I é verdadeira, II e III são falsas.</w:t>
      </w:r>
    </w:p>
    <w:p w:rsidR="00D36A8F" w:rsidRDefault="00D36A8F" w:rsidP="00D36A8F">
      <w:pPr>
        <w:spacing w:after="0" w:line="240" w:lineRule="auto"/>
        <w:ind w:left="567" w:hanging="284"/>
      </w:pPr>
      <w:r w:rsidRPr="00D36A8F">
        <w:rPr>
          <w:b/>
          <w:i/>
        </w:rPr>
        <w:t>B.</w:t>
      </w:r>
      <w:r>
        <w:tab/>
        <w:t>A afirmação II é verdadeira, I e III são falsas.</w:t>
      </w:r>
    </w:p>
    <w:p w:rsidR="00D36A8F" w:rsidRDefault="00D36A8F" w:rsidP="00D36A8F">
      <w:pPr>
        <w:spacing w:after="0" w:line="240" w:lineRule="auto"/>
        <w:ind w:left="567" w:hanging="284"/>
      </w:pPr>
      <w:r w:rsidRPr="00D36A8F">
        <w:rPr>
          <w:b/>
          <w:i/>
        </w:rPr>
        <w:t>C.</w:t>
      </w:r>
      <w:r>
        <w:tab/>
        <w:t>A afirmação III é falsa, I e II são verdadeiras.</w:t>
      </w:r>
    </w:p>
    <w:p w:rsidR="00D36A8F" w:rsidRDefault="00D36A8F" w:rsidP="00D36A8F">
      <w:pPr>
        <w:spacing w:after="0" w:line="240" w:lineRule="auto"/>
        <w:ind w:left="567" w:hanging="284"/>
      </w:pPr>
      <w:proofErr w:type="gramStart"/>
      <w:r w:rsidRPr="00D36A8F">
        <w:rPr>
          <w:b/>
          <w:i/>
        </w:rPr>
        <w:t>D.</w:t>
      </w:r>
      <w:proofErr w:type="gramEnd"/>
      <w:r>
        <w:tab/>
        <w:t>As afirmações I e III são verdadeiras, a II é falsa.</w:t>
      </w:r>
    </w:p>
    <w:p w:rsidR="00D36A8F" w:rsidRDefault="00D36A8F" w:rsidP="00D36A8F">
      <w:pPr>
        <w:spacing w:after="0" w:line="240" w:lineRule="auto"/>
        <w:ind w:left="284" w:hanging="284"/>
      </w:pPr>
    </w:p>
    <w:p w:rsidR="00B707ED" w:rsidRDefault="00D36A8F" w:rsidP="00D36A8F">
      <w:pPr>
        <w:spacing w:after="0" w:line="240" w:lineRule="auto"/>
        <w:ind w:left="284" w:hanging="284"/>
      </w:pPr>
      <w:r w:rsidRPr="00D36A8F">
        <w:rPr>
          <w:b/>
          <w:i/>
        </w:rPr>
        <w:t>3.</w:t>
      </w:r>
      <w:r>
        <w:tab/>
        <w:t>Refere três contributos da ciência e da tecnologia para o conhecimento do corpo humano.</w:t>
      </w:r>
    </w:p>
    <w:p w:rsidR="00D36A8F" w:rsidRDefault="00D36A8F" w:rsidP="00D36A8F">
      <w:pPr>
        <w:spacing w:after="0" w:line="240" w:lineRule="auto"/>
        <w:ind w:left="284" w:hanging="284"/>
      </w:pPr>
    </w:p>
    <w:p w:rsidR="00393629" w:rsidRDefault="00B707ED" w:rsidP="006B463D">
      <w:pPr>
        <w:spacing w:after="0" w:line="240" w:lineRule="auto"/>
        <w:jc w:val="center"/>
        <w:rPr>
          <w:b/>
        </w:rPr>
      </w:pPr>
      <w:r w:rsidRPr="0081713F">
        <w:rPr>
          <w:b/>
        </w:rPr>
        <w:t>FIM</w:t>
      </w:r>
    </w:p>
    <w:p w:rsidR="00393629" w:rsidRPr="00B426AB" w:rsidRDefault="00393629" w:rsidP="00393629">
      <w:pPr>
        <w:spacing w:after="0" w:line="240" w:lineRule="auto"/>
        <w:jc w:val="center"/>
        <w:rPr>
          <w:b/>
        </w:rPr>
      </w:pPr>
      <w:r>
        <w:rPr>
          <w:b/>
        </w:rPr>
        <w:br w:type="page"/>
      </w:r>
      <w:r w:rsidRPr="00B426AB">
        <w:rPr>
          <w:b/>
        </w:rPr>
        <w:lastRenderedPageBreak/>
        <w:t>COTAÇÕES (%)</w:t>
      </w:r>
    </w:p>
    <w:p w:rsidR="00393629" w:rsidRDefault="00393629" w:rsidP="00393629">
      <w:pPr>
        <w:spacing w:after="0" w:line="240" w:lineRule="auto"/>
      </w:pPr>
    </w:p>
    <w:p w:rsidR="00393629" w:rsidRDefault="00393629" w:rsidP="00393629">
      <w:pPr>
        <w:spacing w:after="0" w:line="240" w:lineRule="auto"/>
      </w:pPr>
    </w:p>
    <w:p w:rsidR="00393629" w:rsidRDefault="00393629" w:rsidP="00393629">
      <w:pPr>
        <w:spacing w:after="0" w:line="240" w:lineRule="auto"/>
      </w:pPr>
    </w:p>
    <w:p w:rsidR="00393629" w:rsidRDefault="00393629" w:rsidP="00393629">
      <w:pPr>
        <w:spacing w:after="0" w:line="240" w:lineRule="auto"/>
      </w:pPr>
    </w:p>
    <w:p w:rsidR="00393629" w:rsidRPr="00B426AB" w:rsidRDefault="00393629" w:rsidP="00393629">
      <w:pPr>
        <w:spacing w:after="0" w:line="240" w:lineRule="auto"/>
        <w:rPr>
          <w:b/>
        </w:rPr>
      </w:pPr>
      <w:r w:rsidRPr="00B426AB">
        <w:rPr>
          <w:b/>
        </w:rPr>
        <w:t>GRUPO I</w:t>
      </w:r>
    </w:p>
    <w:p w:rsidR="00393629" w:rsidRDefault="00393629" w:rsidP="00393629">
      <w:pPr>
        <w:spacing w:after="0" w:line="240" w:lineRule="auto"/>
      </w:pPr>
    </w:p>
    <w:p w:rsidR="00393629" w:rsidRDefault="00393629" w:rsidP="00393629">
      <w:pPr>
        <w:spacing w:after="0" w:line="240" w:lineRule="auto"/>
      </w:pPr>
      <w:proofErr w:type="gramStart"/>
      <w:r>
        <w:t>1. ....</w:t>
      </w:r>
      <w:proofErr w:type="gramEnd"/>
      <w:r>
        <w:t>........................................................................................................ 5%</w:t>
      </w:r>
    </w:p>
    <w:p w:rsidR="00393629" w:rsidRDefault="00393629" w:rsidP="00393629">
      <w:pPr>
        <w:spacing w:after="0" w:line="240" w:lineRule="auto"/>
      </w:pPr>
      <w:proofErr w:type="gramStart"/>
      <w:r>
        <w:t>2.</w:t>
      </w:r>
      <w:r w:rsidRPr="00317976">
        <w:t xml:space="preserve"> </w:t>
      </w:r>
      <w:r>
        <w:t>....</w:t>
      </w:r>
      <w:proofErr w:type="gramEnd"/>
      <w:r>
        <w:t>........................................................................................................ 5%</w:t>
      </w:r>
    </w:p>
    <w:p w:rsidR="00393629" w:rsidRDefault="00393629" w:rsidP="00393629">
      <w:pPr>
        <w:spacing w:after="0" w:line="240" w:lineRule="auto"/>
      </w:pPr>
      <w:proofErr w:type="gramStart"/>
      <w:r>
        <w:t>3. ....</w:t>
      </w:r>
      <w:proofErr w:type="gramEnd"/>
      <w:r>
        <w:t>........................................................................................................ 5%</w:t>
      </w:r>
    </w:p>
    <w:p w:rsidR="00393629" w:rsidRDefault="00393629" w:rsidP="00393629">
      <w:pPr>
        <w:spacing w:after="0" w:line="240" w:lineRule="auto"/>
      </w:pPr>
      <w:proofErr w:type="gramStart"/>
      <w:r>
        <w:t>4. ....</w:t>
      </w:r>
      <w:proofErr w:type="gramEnd"/>
      <w:r>
        <w:t>........................................................................................................ 5%</w:t>
      </w:r>
    </w:p>
    <w:p w:rsidR="00393629" w:rsidRDefault="00393629" w:rsidP="00393629">
      <w:pPr>
        <w:spacing w:after="0" w:line="240" w:lineRule="auto"/>
      </w:pPr>
      <w:proofErr w:type="gramStart"/>
      <w:r>
        <w:t>5. ....</w:t>
      </w:r>
      <w:proofErr w:type="gramEnd"/>
      <w:r>
        <w:t>........................................................................................................ 8%</w:t>
      </w:r>
    </w:p>
    <w:p w:rsidR="00393629" w:rsidRDefault="00393629" w:rsidP="00393629">
      <w:pPr>
        <w:spacing w:after="0" w:line="240" w:lineRule="auto"/>
      </w:pPr>
      <w:proofErr w:type="gramStart"/>
      <w:r>
        <w:t>6. ....</w:t>
      </w:r>
      <w:proofErr w:type="gramEnd"/>
      <w:r>
        <w:t>........................................................................................................ 3%</w:t>
      </w:r>
    </w:p>
    <w:p w:rsidR="00393629" w:rsidRDefault="00393629" w:rsidP="00393629">
      <w:pPr>
        <w:spacing w:after="0" w:line="240" w:lineRule="auto"/>
      </w:pPr>
      <w:proofErr w:type="gramStart"/>
      <w:r>
        <w:t>7. ....</w:t>
      </w:r>
      <w:proofErr w:type="gramEnd"/>
      <w:r>
        <w:t>........................................................................................................ 8%</w:t>
      </w:r>
    </w:p>
    <w:p w:rsidR="00393629" w:rsidRPr="000E2D0C" w:rsidRDefault="00393629" w:rsidP="00393629">
      <w:pPr>
        <w:spacing w:after="0" w:line="240" w:lineRule="auto"/>
        <w:rPr>
          <w:b/>
        </w:rPr>
      </w:pPr>
      <w:r>
        <w:tab/>
      </w:r>
      <w:r>
        <w:tab/>
      </w:r>
      <w:r>
        <w:tab/>
      </w:r>
      <w:r>
        <w:tab/>
      </w:r>
      <w:r>
        <w:tab/>
      </w:r>
      <w:r>
        <w:tab/>
      </w:r>
      <w:r>
        <w:tab/>
      </w:r>
      <w:r>
        <w:tab/>
      </w:r>
      <w:r>
        <w:tab/>
      </w:r>
      <w:r>
        <w:tab/>
      </w:r>
      <w:r>
        <w:tab/>
      </w:r>
      <w:r>
        <w:rPr>
          <w:b/>
        </w:rPr>
        <w:t>39</w:t>
      </w:r>
      <w:r w:rsidRPr="000E2D0C">
        <w:rPr>
          <w:b/>
        </w:rPr>
        <w:t>%</w:t>
      </w:r>
    </w:p>
    <w:p w:rsidR="00393629" w:rsidRDefault="00393629" w:rsidP="00393629">
      <w:pPr>
        <w:spacing w:after="0" w:line="240" w:lineRule="auto"/>
      </w:pPr>
    </w:p>
    <w:p w:rsidR="00393629" w:rsidRDefault="00393629" w:rsidP="00393629">
      <w:pPr>
        <w:spacing w:after="0" w:line="240" w:lineRule="auto"/>
      </w:pPr>
    </w:p>
    <w:p w:rsidR="00393629" w:rsidRPr="00B83BB4" w:rsidRDefault="00393629" w:rsidP="00393629">
      <w:pPr>
        <w:spacing w:after="0" w:line="240" w:lineRule="auto"/>
        <w:rPr>
          <w:b/>
        </w:rPr>
      </w:pPr>
      <w:r w:rsidRPr="00B83BB4">
        <w:rPr>
          <w:b/>
        </w:rPr>
        <w:t>GRUPO II</w:t>
      </w:r>
    </w:p>
    <w:p w:rsidR="00393629" w:rsidRDefault="00393629" w:rsidP="00393629">
      <w:pPr>
        <w:spacing w:after="0" w:line="240" w:lineRule="auto"/>
      </w:pPr>
    </w:p>
    <w:p w:rsidR="00393629" w:rsidRDefault="00393629" w:rsidP="00393629">
      <w:pPr>
        <w:spacing w:after="0" w:line="240" w:lineRule="auto"/>
      </w:pPr>
      <w:proofErr w:type="gramStart"/>
      <w:r>
        <w:t>1. ....</w:t>
      </w:r>
      <w:proofErr w:type="gramEnd"/>
      <w:r>
        <w:t>........................................................................................................ 5%</w:t>
      </w:r>
    </w:p>
    <w:p w:rsidR="00393629" w:rsidRDefault="00393629" w:rsidP="00393629">
      <w:pPr>
        <w:spacing w:after="0" w:line="240" w:lineRule="auto"/>
      </w:pPr>
      <w:proofErr w:type="gramStart"/>
      <w:r>
        <w:t>2.</w:t>
      </w:r>
      <w:r w:rsidRPr="00317976">
        <w:t xml:space="preserve"> </w:t>
      </w:r>
      <w:r>
        <w:t>....</w:t>
      </w:r>
      <w:proofErr w:type="gramEnd"/>
      <w:r>
        <w:t>........................................................................................................ 5%</w:t>
      </w:r>
    </w:p>
    <w:p w:rsidR="00393629" w:rsidRDefault="00393629" w:rsidP="00393629">
      <w:pPr>
        <w:spacing w:after="0" w:line="240" w:lineRule="auto"/>
      </w:pPr>
      <w:proofErr w:type="gramStart"/>
      <w:r>
        <w:t>3. ....</w:t>
      </w:r>
      <w:proofErr w:type="gramEnd"/>
      <w:r>
        <w:t>........................................................................................................ 5%</w:t>
      </w:r>
    </w:p>
    <w:p w:rsidR="00393629" w:rsidRDefault="00393629" w:rsidP="00393629">
      <w:pPr>
        <w:spacing w:after="0" w:line="240" w:lineRule="auto"/>
      </w:pPr>
      <w:proofErr w:type="gramStart"/>
      <w:r>
        <w:t>4. ....</w:t>
      </w:r>
      <w:proofErr w:type="gramEnd"/>
      <w:r>
        <w:t>........................................................................................................ 5%</w:t>
      </w:r>
    </w:p>
    <w:p w:rsidR="00393629" w:rsidRDefault="00393629" w:rsidP="00393629">
      <w:pPr>
        <w:spacing w:after="0" w:line="240" w:lineRule="auto"/>
      </w:pPr>
      <w:proofErr w:type="gramStart"/>
      <w:r>
        <w:t>5. ....</w:t>
      </w:r>
      <w:proofErr w:type="gramEnd"/>
      <w:r>
        <w:t>........................................................................................................ 8%</w:t>
      </w:r>
    </w:p>
    <w:p w:rsidR="00393629" w:rsidRDefault="00393629" w:rsidP="00393629">
      <w:pPr>
        <w:spacing w:after="0" w:line="240" w:lineRule="auto"/>
      </w:pPr>
      <w:proofErr w:type="gramStart"/>
      <w:r>
        <w:t>6. ....</w:t>
      </w:r>
      <w:proofErr w:type="gramEnd"/>
      <w:r>
        <w:t>........................................................................................................ 8%</w:t>
      </w:r>
    </w:p>
    <w:p w:rsidR="00393629" w:rsidRDefault="00393629" w:rsidP="00393629">
      <w:pPr>
        <w:spacing w:after="0" w:line="240" w:lineRule="auto"/>
      </w:pPr>
      <w:proofErr w:type="gramStart"/>
      <w:r>
        <w:t>7. ....</w:t>
      </w:r>
      <w:proofErr w:type="gramEnd"/>
      <w:r>
        <w:t>........................................................................................................ 6%</w:t>
      </w:r>
    </w:p>
    <w:p w:rsidR="00393629" w:rsidRDefault="00393629" w:rsidP="00393629">
      <w:pPr>
        <w:spacing w:after="0" w:line="240" w:lineRule="auto"/>
        <w:rPr>
          <w:b/>
        </w:rPr>
      </w:pPr>
      <w:r>
        <w:tab/>
      </w:r>
      <w:r>
        <w:tab/>
      </w:r>
      <w:r>
        <w:tab/>
      </w:r>
      <w:r>
        <w:tab/>
      </w:r>
      <w:r>
        <w:tab/>
      </w:r>
      <w:r>
        <w:tab/>
      </w:r>
      <w:r>
        <w:tab/>
      </w:r>
      <w:r>
        <w:tab/>
      </w:r>
      <w:r>
        <w:tab/>
      </w:r>
      <w:r>
        <w:tab/>
      </w:r>
      <w:r>
        <w:tab/>
      </w:r>
      <w:r>
        <w:rPr>
          <w:b/>
        </w:rPr>
        <w:t>42</w:t>
      </w:r>
      <w:r w:rsidRPr="000E2D0C">
        <w:rPr>
          <w:b/>
        </w:rPr>
        <w:t>%</w:t>
      </w:r>
    </w:p>
    <w:p w:rsidR="00393629" w:rsidRDefault="00393629" w:rsidP="00393629">
      <w:pPr>
        <w:spacing w:after="0" w:line="240" w:lineRule="auto"/>
        <w:rPr>
          <w:b/>
        </w:rPr>
      </w:pPr>
    </w:p>
    <w:p w:rsidR="00393629" w:rsidRDefault="00393629" w:rsidP="00393629">
      <w:pPr>
        <w:spacing w:after="0" w:line="240" w:lineRule="auto"/>
        <w:rPr>
          <w:b/>
        </w:rPr>
      </w:pPr>
    </w:p>
    <w:p w:rsidR="00393629" w:rsidRPr="00B426AB" w:rsidRDefault="00393629" w:rsidP="00393629">
      <w:pPr>
        <w:spacing w:after="0" w:line="240" w:lineRule="auto"/>
        <w:rPr>
          <w:b/>
        </w:rPr>
      </w:pPr>
      <w:r w:rsidRPr="00B426AB">
        <w:rPr>
          <w:b/>
        </w:rPr>
        <w:t>GRUPO I</w:t>
      </w:r>
      <w:r>
        <w:rPr>
          <w:b/>
        </w:rPr>
        <w:t>II</w:t>
      </w:r>
    </w:p>
    <w:p w:rsidR="00393629" w:rsidRDefault="00393629" w:rsidP="00393629">
      <w:pPr>
        <w:spacing w:after="0" w:line="240" w:lineRule="auto"/>
      </w:pPr>
    </w:p>
    <w:p w:rsidR="00393629" w:rsidRDefault="00393629" w:rsidP="00393629">
      <w:pPr>
        <w:spacing w:after="0" w:line="240" w:lineRule="auto"/>
      </w:pPr>
      <w:proofErr w:type="gramStart"/>
      <w:r>
        <w:t>1. ....</w:t>
      </w:r>
      <w:proofErr w:type="gramEnd"/>
      <w:r>
        <w:t>........................................................................................................ 8%</w:t>
      </w:r>
    </w:p>
    <w:p w:rsidR="00393629" w:rsidRDefault="00393629" w:rsidP="00393629">
      <w:pPr>
        <w:spacing w:after="0" w:line="240" w:lineRule="auto"/>
      </w:pPr>
      <w:proofErr w:type="gramStart"/>
      <w:r>
        <w:t>2.</w:t>
      </w:r>
      <w:r w:rsidRPr="00317976">
        <w:t xml:space="preserve"> </w:t>
      </w:r>
      <w:r>
        <w:t>....</w:t>
      </w:r>
      <w:proofErr w:type="gramEnd"/>
      <w:r>
        <w:t>........................................................................................................ 5%</w:t>
      </w:r>
    </w:p>
    <w:p w:rsidR="00393629" w:rsidRDefault="00393629" w:rsidP="00393629">
      <w:pPr>
        <w:spacing w:after="0" w:line="240" w:lineRule="auto"/>
      </w:pPr>
      <w:proofErr w:type="gramStart"/>
      <w:r>
        <w:t>3. ....</w:t>
      </w:r>
      <w:proofErr w:type="gramEnd"/>
      <w:r>
        <w:t>........................................................................................................ 6%</w:t>
      </w:r>
    </w:p>
    <w:p w:rsidR="00393629" w:rsidRPr="000E2D0C" w:rsidRDefault="00393629" w:rsidP="00393629">
      <w:pPr>
        <w:spacing w:after="0" w:line="240" w:lineRule="auto"/>
        <w:rPr>
          <w:b/>
        </w:rPr>
      </w:pPr>
      <w:r>
        <w:tab/>
      </w:r>
      <w:r>
        <w:tab/>
      </w:r>
      <w:r>
        <w:tab/>
      </w:r>
      <w:r>
        <w:tab/>
      </w:r>
      <w:r>
        <w:tab/>
      </w:r>
      <w:r>
        <w:tab/>
      </w:r>
      <w:r>
        <w:tab/>
      </w:r>
      <w:r>
        <w:tab/>
      </w:r>
      <w:r>
        <w:tab/>
      </w:r>
      <w:r>
        <w:tab/>
      </w:r>
      <w:r>
        <w:tab/>
      </w:r>
      <w:r>
        <w:rPr>
          <w:b/>
        </w:rPr>
        <w:t>19</w:t>
      </w:r>
      <w:r w:rsidRPr="000E2D0C">
        <w:rPr>
          <w:b/>
        </w:rPr>
        <w:t>%</w:t>
      </w:r>
    </w:p>
    <w:p w:rsidR="00393629" w:rsidRPr="000E2D0C" w:rsidRDefault="00393629" w:rsidP="00393629">
      <w:pPr>
        <w:spacing w:after="0" w:line="240" w:lineRule="auto"/>
        <w:rPr>
          <w:b/>
        </w:rPr>
      </w:pPr>
    </w:p>
    <w:p w:rsidR="00393629" w:rsidRDefault="00393629" w:rsidP="00393629">
      <w:pPr>
        <w:spacing w:after="0" w:line="240" w:lineRule="auto"/>
      </w:pPr>
    </w:p>
    <w:p w:rsidR="00393629" w:rsidRDefault="00393629" w:rsidP="00393629">
      <w:pPr>
        <w:spacing w:after="0" w:line="240" w:lineRule="auto"/>
        <w:ind w:left="5664" w:firstLine="708"/>
        <w:rPr>
          <w:b/>
        </w:rPr>
      </w:pPr>
    </w:p>
    <w:p w:rsidR="00393629" w:rsidRPr="005859AA" w:rsidRDefault="00393629" w:rsidP="00393629">
      <w:pPr>
        <w:spacing w:after="0" w:line="240" w:lineRule="auto"/>
        <w:ind w:left="5664" w:firstLine="708"/>
        <w:rPr>
          <w:b/>
        </w:rPr>
      </w:pPr>
      <w:proofErr w:type="gramStart"/>
      <w:r w:rsidRPr="005859AA">
        <w:rPr>
          <w:b/>
        </w:rPr>
        <w:t>TOTAL............</w:t>
      </w:r>
      <w:proofErr w:type="gramEnd"/>
      <w:r w:rsidRPr="005859AA">
        <w:rPr>
          <w:b/>
        </w:rPr>
        <w:t xml:space="preserve"> 100 %</w:t>
      </w:r>
    </w:p>
    <w:p w:rsidR="00393629" w:rsidRPr="005859AA" w:rsidRDefault="00393629" w:rsidP="00393629">
      <w:pPr>
        <w:rPr>
          <w:b/>
        </w:rPr>
      </w:pPr>
      <w:r w:rsidRPr="005859AA">
        <w:rPr>
          <w:b/>
        </w:rPr>
        <w:br w:type="page"/>
      </w:r>
    </w:p>
    <w:p w:rsidR="00393629" w:rsidRPr="00B83BB4" w:rsidRDefault="00393629" w:rsidP="00393629">
      <w:pPr>
        <w:spacing w:after="0" w:line="240" w:lineRule="auto"/>
        <w:jc w:val="center"/>
        <w:rPr>
          <w:b/>
        </w:rPr>
      </w:pPr>
      <w:r w:rsidRPr="00B83BB4">
        <w:rPr>
          <w:b/>
        </w:rPr>
        <w:lastRenderedPageBreak/>
        <w:t>Proposta de resolução</w:t>
      </w:r>
    </w:p>
    <w:p w:rsidR="00393629" w:rsidRDefault="00393629" w:rsidP="00393629">
      <w:pPr>
        <w:spacing w:after="0" w:line="240" w:lineRule="auto"/>
      </w:pPr>
    </w:p>
    <w:p w:rsidR="00393629" w:rsidRDefault="00393629" w:rsidP="00393629">
      <w:pPr>
        <w:spacing w:after="0" w:line="240" w:lineRule="auto"/>
      </w:pPr>
    </w:p>
    <w:p w:rsidR="00393629" w:rsidRPr="00B83BB4" w:rsidRDefault="00393629" w:rsidP="00393629">
      <w:pPr>
        <w:spacing w:after="0" w:line="240" w:lineRule="auto"/>
        <w:jc w:val="center"/>
        <w:rPr>
          <w:b/>
        </w:rPr>
      </w:pPr>
      <w:r w:rsidRPr="00B83BB4">
        <w:rPr>
          <w:b/>
        </w:rPr>
        <w:t>GRUPO I</w:t>
      </w:r>
    </w:p>
    <w:p w:rsidR="00393629" w:rsidRDefault="00393629" w:rsidP="00393629">
      <w:pPr>
        <w:spacing w:after="0" w:line="240" w:lineRule="auto"/>
      </w:pPr>
    </w:p>
    <w:p w:rsidR="00393629" w:rsidRPr="008D26F6" w:rsidRDefault="00393629" w:rsidP="00393629">
      <w:pPr>
        <w:spacing w:after="0" w:line="240" w:lineRule="auto"/>
        <w:ind w:left="284" w:hanging="284"/>
        <w:rPr>
          <w:b/>
          <w:i/>
        </w:rPr>
      </w:pPr>
      <w:r w:rsidRPr="008D26F6">
        <w:rPr>
          <w:b/>
          <w:i/>
        </w:rPr>
        <w:t>1.</w:t>
      </w:r>
      <w:r w:rsidRPr="008D26F6">
        <w:rPr>
          <w:b/>
          <w:i/>
        </w:rPr>
        <w:tab/>
      </w:r>
      <w:r w:rsidRPr="008D26F6">
        <w:t xml:space="preserve">Opção </w:t>
      </w:r>
      <w:r w:rsidR="00BC43DF">
        <w:rPr>
          <w:b/>
        </w:rPr>
        <w:t>C</w:t>
      </w:r>
    </w:p>
    <w:p w:rsidR="00393629" w:rsidRPr="008D26F6" w:rsidRDefault="00393629" w:rsidP="00393629">
      <w:pPr>
        <w:spacing w:after="0" w:line="240" w:lineRule="auto"/>
        <w:ind w:left="284" w:hanging="284"/>
        <w:rPr>
          <w:b/>
          <w:i/>
        </w:rPr>
      </w:pPr>
      <w:r w:rsidRPr="008D26F6">
        <w:rPr>
          <w:b/>
          <w:i/>
        </w:rPr>
        <w:t>2.</w:t>
      </w:r>
      <w:r w:rsidRPr="008D26F6">
        <w:rPr>
          <w:b/>
          <w:i/>
        </w:rPr>
        <w:tab/>
      </w:r>
      <w:r w:rsidRPr="008D26F6">
        <w:t xml:space="preserve">Opção </w:t>
      </w:r>
      <w:r>
        <w:rPr>
          <w:b/>
        </w:rPr>
        <w:t>D</w:t>
      </w:r>
    </w:p>
    <w:p w:rsidR="00393629" w:rsidRPr="008D26F6" w:rsidRDefault="00393629" w:rsidP="00393629">
      <w:pPr>
        <w:spacing w:after="0" w:line="240" w:lineRule="auto"/>
        <w:ind w:left="284" w:hanging="284"/>
        <w:rPr>
          <w:b/>
          <w:i/>
        </w:rPr>
      </w:pPr>
      <w:r w:rsidRPr="008D26F6">
        <w:rPr>
          <w:b/>
          <w:i/>
        </w:rPr>
        <w:t>3.</w:t>
      </w:r>
      <w:r w:rsidRPr="008D26F6">
        <w:rPr>
          <w:b/>
          <w:i/>
        </w:rPr>
        <w:tab/>
      </w:r>
      <w:r w:rsidRPr="008D26F6">
        <w:t xml:space="preserve">Opção </w:t>
      </w:r>
      <w:r w:rsidR="00BC43DF">
        <w:rPr>
          <w:b/>
        </w:rPr>
        <w:t>A</w:t>
      </w:r>
    </w:p>
    <w:p w:rsidR="00393629" w:rsidRPr="008D26F6" w:rsidRDefault="00393629" w:rsidP="00393629">
      <w:pPr>
        <w:spacing w:after="0" w:line="240" w:lineRule="auto"/>
        <w:ind w:left="284" w:hanging="284"/>
        <w:rPr>
          <w:b/>
          <w:i/>
        </w:rPr>
      </w:pPr>
      <w:r w:rsidRPr="008D26F6">
        <w:rPr>
          <w:b/>
          <w:i/>
        </w:rPr>
        <w:t>4.</w:t>
      </w:r>
      <w:r w:rsidRPr="008D26F6">
        <w:rPr>
          <w:b/>
        </w:rPr>
        <w:tab/>
      </w:r>
      <w:r w:rsidRPr="008D26F6">
        <w:t xml:space="preserve">Opção </w:t>
      </w:r>
      <w:r w:rsidR="00BC43DF">
        <w:rPr>
          <w:b/>
        </w:rPr>
        <w:t>D</w:t>
      </w:r>
    </w:p>
    <w:p w:rsidR="00393629" w:rsidRPr="008D26F6" w:rsidRDefault="00393629" w:rsidP="00393629">
      <w:pPr>
        <w:spacing w:after="0" w:line="240" w:lineRule="auto"/>
        <w:ind w:left="284" w:hanging="284"/>
        <w:rPr>
          <w:b/>
          <w:i/>
        </w:rPr>
      </w:pPr>
      <w:r w:rsidRPr="008D26F6">
        <w:rPr>
          <w:b/>
          <w:i/>
        </w:rPr>
        <w:t>5.</w:t>
      </w:r>
      <w:r w:rsidRPr="008D26F6">
        <w:rPr>
          <w:b/>
        </w:rPr>
        <w:tab/>
      </w:r>
      <w:r w:rsidR="00BC43DF" w:rsidRPr="00675464">
        <w:t xml:space="preserve">Verdadeiras: </w:t>
      </w:r>
      <w:r w:rsidR="00BC43DF" w:rsidRPr="00675464">
        <w:rPr>
          <w:b/>
        </w:rPr>
        <w:t>B</w:t>
      </w:r>
      <w:r w:rsidR="00BC43DF" w:rsidRPr="00675464">
        <w:t xml:space="preserve">, </w:t>
      </w:r>
      <w:r w:rsidR="00BC43DF" w:rsidRPr="00675464">
        <w:rPr>
          <w:b/>
        </w:rPr>
        <w:t>C</w:t>
      </w:r>
      <w:r w:rsidR="00BC43DF">
        <w:rPr>
          <w:b/>
        </w:rPr>
        <w:t>, E</w:t>
      </w:r>
      <w:r w:rsidR="00BC43DF" w:rsidRPr="00675464">
        <w:t xml:space="preserve"> </w:t>
      </w:r>
      <w:proofErr w:type="spellStart"/>
      <w:r w:rsidR="00BC43DF" w:rsidRPr="00675464">
        <w:t>e</w:t>
      </w:r>
      <w:proofErr w:type="spellEnd"/>
      <w:r w:rsidR="00BC43DF" w:rsidRPr="00675464">
        <w:t xml:space="preserve"> </w:t>
      </w:r>
      <w:r w:rsidR="00BC43DF">
        <w:rPr>
          <w:b/>
        </w:rPr>
        <w:t>H</w:t>
      </w:r>
      <w:r w:rsidR="00BC43DF" w:rsidRPr="00675464">
        <w:t xml:space="preserve">; Falsas: </w:t>
      </w:r>
      <w:r w:rsidR="00BC43DF" w:rsidRPr="00675464">
        <w:rPr>
          <w:b/>
        </w:rPr>
        <w:t>A</w:t>
      </w:r>
      <w:r w:rsidR="00BC43DF" w:rsidRPr="00675464">
        <w:t xml:space="preserve">, </w:t>
      </w:r>
      <w:r w:rsidR="00BC43DF">
        <w:rPr>
          <w:b/>
        </w:rPr>
        <w:t>D</w:t>
      </w:r>
      <w:r w:rsidR="00BC43DF" w:rsidRPr="00675464">
        <w:t xml:space="preserve">, </w:t>
      </w:r>
      <w:r w:rsidR="00BC43DF">
        <w:rPr>
          <w:b/>
        </w:rPr>
        <w:t>F</w:t>
      </w:r>
      <w:r w:rsidR="00BC43DF" w:rsidRPr="00675464">
        <w:t xml:space="preserve"> e </w:t>
      </w:r>
      <w:r w:rsidR="00BC43DF">
        <w:rPr>
          <w:b/>
        </w:rPr>
        <w:t>G</w:t>
      </w:r>
    </w:p>
    <w:p w:rsidR="00393629" w:rsidRPr="008D26F6" w:rsidRDefault="00393629" w:rsidP="00393629">
      <w:pPr>
        <w:spacing w:after="0" w:line="240" w:lineRule="auto"/>
        <w:ind w:left="284" w:hanging="284"/>
        <w:rPr>
          <w:b/>
          <w:i/>
        </w:rPr>
      </w:pPr>
      <w:r w:rsidRPr="008D26F6">
        <w:rPr>
          <w:b/>
          <w:i/>
        </w:rPr>
        <w:t>6</w:t>
      </w:r>
      <w:r w:rsidRPr="008D26F6">
        <w:rPr>
          <w:i/>
        </w:rPr>
        <w:t>.</w:t>
      </w:r>
      <w:r w:rsidRPr="00BC43DF">
        <w:tab/>
      </w:r>
      <w:r w:rsidR="00BC43DF" w:rsidRPr="00BC43DF">
        <w:t xml:space="preserve">Por exemplo, prática </w:t>
      </w:r>
      <w:r w:rsidR="007A4E0B">
        <w:t xml:space="preserve">regular </w:t>
      </w:r>
      <w:r w:rsidR="00BC43DF" w:rsidRPr="00BC43DF">
        <w:t>de exercício físico.</w:t>
      </w:r>
    </w:p>
    <w:p w:rsidR="00393629" w:rsidRDefault="00393629" w:rsidP="00BC43DF">
      <w:pPr>
        <w:spacing w:after="0" w:line="240" w:lineRule="auto"/>
        <w:ind w:left="284" w:hanging="284"/>
      </w:pPr>
      <w:r w:rsidRPr="008D26F6">
        <w:rPr>
          <w:b/>
          <w:i/>
        </w:rPr>
        <w:t>7.</w:t>
      </w:r>
      <w:r w:rsidRPr="008D26F6">
        <w:rPr>
          <w:b/>
          <w:i/>
        </w:rPr>
        <w:tab/>
      </w:r>
      <w:r w:rsidR="00BC43DF" w:rsidRPr="00BC43DF">
        <w:t>O aumento da esperança média de vida pode não ser sinónimo de qualidade de vida, pois uma vida mais longa pode ser acompanhada por mais problemas de saúde. Como os dados demonstram, as mulheres vivem mais anos que os homens, mas possuem mais anos de vida com incidência de doenças crónicas, o que se traduz numa menor qualidade de vida.</w:t>
      </w:r>
    </w:p>
    <w:p w:rsidR="00BC43DF" w:rsidRDefault="00BC43DF" w:rsidP="00BC43DF">
      <w:pPr>
        <w:spacing w:after="0" w:line="240" w:lineRule="auto"/>
        <w:ind w:left="284" w:hanging="284"/>
      </w:pPr>
    </w:p>
    <w:p w:rsidR="00393629" w:rsidRDefault="00393629" w:rsidP="00393629">
      <w:pPr>
        <w:spacing w:after="0" w:line="240" w:lineRule="auto"/>
      </w:pPr>
    </w:p>
    <w:p w:rsidR="00393629" w:rsidRPr="00C209A0" w:rsidRDefault="00393629" w:rsidP="00393629">
      <w:pPr>
        <w:spacing w:after="0" w:line="240" w:lineRule="auto"/>
        <w:jc w:val="center"/>
        <w:rPr>
          <w:b/>
        </w:rPr>
      </w:pPr>
      <w:r w:rsidRPr="00C209A0">
        <w:rPr>
          <w:b/>
        </w:rPr>
        <w:t>GRUPO II</w:t>
      </w:r>
    </w:p>
    <w:p w:rsidR="00393629" w:rsidRDefault="00393629" w:rsidP="00393629">
      <w:pPr>
        <w:spacing w:after="0" w:line="240" w:lineRule="auto"/>
      </w:pPr>
    </w:p>
    <w:p w:rsidR="00393629" w:rsidRDefault="00393629" w:rsidP="00393629">
      <w:pPr>
        <w:spacing w:after="0" w:line="240" w:lineRule="auto"/>
        <w:ind w:left="284" w:hanging="284"/>
      </w:pPr>
      <w:r w:rsidRPr="005E15E0">
        <w:rPr>
          <w:b/>
          <w:i/>
        </w:rPr>
        <w:t>1.</w:t>
      </w:r>
      <w:r>
        <w:tab/>
      </w:r>
      <w:r w:rsidR="00BC43DF">
        <w:t xml:space="preserve">Opção </w:t>
      </w:r>
      <w:r w:rsidR="00BC43DF">
        <w:rPr>
          <w:b/>
        </w:rPr>
        <w:t>A</w:t>
      </w:r>
    </w:p>
    <w:p w:rsidR="00393629" w:rsidRDefault="00393629" w:rsidP="00393629">
      <w:pPr>
        <w:spacing w:after="0" w:line="240" w:lineRule="auto"/>
        <w:ind w:left="284" w:hanging="284"/>
      </w:pPr>
      <w:r w:rsidRPr="008D26F6">
        <w:rPr>
          <w:b/>
          <w:i/>
        </w:rPr>
        <w:t>2.</w:t>
      </w:r>
      <w:r>
        <w:tab/>
        <w:t xml:space="preserve">Opção </w:t>
      </w:r>
      <w:r w:rsidR="00BC43DF">
        <w:rPr>
          <w:b/>
        </w:rPr>
        <w:t>C</w:t>
      </w:r>
    </w:p>
    <w:p w:rsidR="00393629" w:rsidRDefault="00393629" w:rsidP="00393629">
      <w:pPr>
        <w:spacing w:after="0" w:line="240" w:lineRule="auto"/>
        <w:ind w:left="284" w:hanging="284"/>
      </w:pPr>
      <w:r w:rsidRPr="008D26F6">
        <w:rPr>
          <w:b/>
          <w:i/>
        </w:rPr>
        <w:t>3.</w:t>
      </w:r>
      <w:r w:rsidRPr="008D26F6">
        <w:rPr>
          <w:b/>
          <w:i/>
        </w:rPr>
        <w:tab/>
      </w:r>
      <w:r>
        <w:t xml:space="preserve">Opção </w:t>
      </w:r>
      <w:r>
        <w:rPr>
          <w:b/>
        </w:rPr>
        <w:t>D</w:t>
      </w:r>
    </w:p>
    <w:p w:rsidR="00393629" w:rsidRDefault="00393629" w:rsidP="00393629">
      <w:pPr>
        <w:spacing w:after="0" w:line="240" w:lineRule="auto"/>
        <w:ind w:left="284" w:hanging="284"/>
        <w:rPr>
          <w:b/>
        </w:rPr>
      </w:pPr>
      <w:r w:rsidRPr="008D26F6">
        <w:rPr>
          <w:b/>
          <w:i/>
        </w:rPr>
        <w:t>4.</w:t>
      </w:r>
      <w:r>
        <w:tab/>
        <w:t xml:space="preserve">Opção </w:t>
      </w:r>
      <w:r w:rsidR="00BC43DF">
        <w:rPr>
          <w:b/>
        </w:rPr>
        <w:t>B</w:t>
      </w:r>
    </w:p>
    <w:p w:rsidR="00BC43DF" w:rsidRPr="008D26F6" w:rsidRDefault="00BC43DF" w:rsidP="00BC43DF">
      <w:pPr>
        <w:spacing w:after="0" w:line="240" w:lineRule="auto"/>
        <w:ind w:left="284" w:hanging="284"/>
        <w:rPr>
          <w:b/>
          <w:i/>
        </w:rPr>
      </w:pPr>
      <w:r w:rsidRPr="008D26F6">
        <w:rPr>
          <w:b/>
          <w:i/>
        </w:rPr>
        <w:t>5.</w:t>
      </w:r>
      <w:r w:rsidRPr="008D26F6">
        <w:rPr>
          <w:b/>
        </w:rPr>
        <w:tab/>
      </w:r>
      <w:r w:rsidRPr="00BC43DF">
        <w:t>A – I; B – II; C – II; D – III; E – I; F – I; G – II; H – II</w:t>
      </w:r>
    </w:p>
    <w:p w:rsidR="00BC43DF" w:rsidRPr="008D26F6" w:rsidRDefault="00BC43DF" w:rsidP="00BC43DF">
      <w:pPr>
        <w:spacing w:after="0" w:line="240" w:lineRule="auto"/>
        <w:ind w:left="284" w:hanging="284"/>
        <w:rPr>
          <w:b/>
          <w:i/>
        </w:rPr>
      </w:pPr>
      <w:r w:rsidRPr="008D26F6">
        <w:rPr>
          <w:b/>
          <w:i/>
        </w:rPr>
        <w:t>6</w:t>
      </w:r>
      <w:r w:rsidRPr="008D26F6">
        <w:rPr>
          <w:i/>
        </w:rPr>
        <w:t>.</w:t>
      </w:r>
      <w:r w:rsidRPr="00BC43DF">
        <w:tab/>
        <w:t>O uso inadequado de antibióticos, como</w:t>
      </w:r>
      <w:r>
        <w:t>,</w:t>
      </w:r>
      <w:r w:rsidRPr="00BC43DF">
        <w:t xml:space="preserve"> por exemplo</w:t>
      </w:r>
      <w:r>
        <w:t>,</w:t>
      </w:r>
      <w:r w:rsidRPr="00BC43DF">
        <w:t xml:space="preserve"> a toma incorreta </w:t>
      </w:r>
      <w:r w:rsidR="00832778">
        <w:t>associada a</w:t>
      </w:r>
      <w:r w:rsidRPr="00BC43DF">
        <w:t xml:space="preserve"> doenças que não são causadas por infeções bacterianas, elimina a maioria das bactérias, </w:t>
      </w:r>
      <w:r>
        <w:br/>
      </w:r>
      <w:proofErr w:type="gramStart"/>
      <w:r w:rsidRPr="00BC43DF">
        <w:t>mantendo-se</w:t>
      </w:r>
      <w:proofErr w:type="gramEnd"/>
      <w:r w:rsidRPr="00BC43DF">
        <w:t xml:space="preserve"> apenas aquelas que são naturalmente resistentes. Estas bactérias reproduzem-se e propagam-se </w:t>
      </w:r>
      <w:r w:rsidR="007A4E0B">
        <w:t xml:space="preserve">mais facilmente </w:t>
      </w:r>
      <w:r w:rsidRPr="00BC43DF">
        <w:t xml:space="preserve">pois deixa de </w:t>
      </w:r>
      <w:r w:rsidR="007A4E0B">
        <w:t>haver</w:t>
      </w:r>
      <w:r w:rsidRPr="00BC43DF">
        <w:t xml:space="preserve"> competição com outras bactérias. Nesta situação, a população de bactérias torna-se resistente aos antibióticos e estes passam a ser ineficazes no tratamento de doenças infeciosas de origem bacteriana.</w:t>
      </w:r>
    </w:p>
    <w:p w:rsidR="00BC43DF" w:rsidRDefault="00BC43DF" w:rsidP="00BC43DF">
      <w:pPr>
        <w:spacing w:after="0" w:line="240" w:lineRule="auto"/>
        <w:ind w:left="284" w:hanging="284"/>
      </w:pPr>
      <w:r w:rsidRPr="008D26F6">
        <w:rPr>
          <w:b/>
          <w:i/>
        </w:rPr>
        <w:t>7.</w:t>
      </w:r>
      <w:r w:rsidRPr="008D26F6">
        <w:rPr>
          <w:b/>
          <w:i/>
        </w:rPr>
        <w:tab/>
      </w:r>
      <w:r w:rsidRPr="00BC43DF">
        <w:t xml:space="preserve">O </w:t>
      </w:r>
      <w:proofErr w:type="gramStart"/>
      <w:r w:rsidRPr="00BC43DF">
        <w:t>HIV</w:t>
      </w:r>
      <w:proofErr w:type="gramEnd"/>
      <w:r w:rsidRPr="00BC43DF">
        <w:t xml:space="preserve"> ataca o sistema imunitário, tornando o organismo mais débil e vulnerável</w:t>
      </w:r>
      <w:r w:rsidR="00832778">
        <w:t>, podendo</w:t>
      </w:r>
      <w:r w:rsidRPr="00BC43DF">
        <w:t xml:space="preserve"> </w:t>
      </w:r>
      <w:bookmarkStart w:id="1" w:name="_GoBack"/>
      <w:bookmarkEnd w:id="1"/>
      <w:r w:rsidRPr="00BC43DF">
        <w:t xml:space="preserve">contrair doenças provocadas por outros agentes infeciosos, tais como </w:t>
      </w:r>
      <w:r w:rsidR="007A4E0B">
        <w:t xml:space="preserve">as bactérias responsáveis pela </w:t>
      </w:r>
      <w:r w:rsidRPr="00BC43DF">
        <w:t>tuberculose.</w:t>
      </w:r>
    </w:p>
    <w:p w:rsidR="00BC43DF" w:rsidRDefault="00BC43DF" w:rsidP="00393629">
      <w:pPr>
        <w:spacing w:after="0" w:line="240" w:lineRule="auto"/>
        <w:ind w:left="284" w:hanging="284"/>
        <w:rPr>
          <w:b/>
        </w:rPr>
      </w:pPr>
    </w:p>
    <w:p w:rsidR="00393629" w:rsidRDefault="00393629" w:rsidP="00393629">
      <w:pPr>
        <w:spacing w:after="0" w:line="240" w:lineRule="auto"/>
      </w:pPr>
    </w:p>
    <w:p w:rsidR="00393629" w:rsidRPr="00B83BB4" w:rsidRDefault="00393629" w:rsidP="00393629">
      <w:pPr>
        <w:spacing w:after="0" w:line="240" w:lineRule="auto"/>
        <w:jc w:val="center"/>
        <w:rPr>
          <w:b/>
        </w:rPr>
      </w:pPr>
      <w:r w:rsidRPr="00B83BB4">
        <w:rPr>
          <w:b/>
        </w:rPr>
        <w:t>GRUPO I</w:t>
      </w:r>
      <w:r>
        <w:rPr>
          <w:b/>
        </w:rPr>
        <w:t>II</w:t>
      </w:r>
    </w:p>
    <w:p w:rsidR="00393629" w:rsidRDefault="00393629" w:rsidP="00393629">
      <w:pPr>
        <w:spacing w:after="0" w:line="240" w:lineRule="auto"/>
      </w:pPr>
    </w:p>
    <w:p w:rsidR="00393629" w:rsidRPr="008D26F6" w:rsidRDefault="00393629" w:rsidP="00393629">
      <w:pPr>
        <w:spacing w:after="0" w:line="240" w:lineRule="auto"/>
        <w:ind w:left="284" w:hanging="284"/>
        <w:rPr>
          <w:b/>
          <w:i/>
        </w:rPr>
      </w:pPr>
      <w:r w:rsidRPr="008D26F6">
        <w:rPr>
          <w:b/>
          <w:i/>
        </w:rPr>
        <w:t>1.</w:t>
      </w:r>
      <w:r w:rsidRPr="008D26F6">
        <w:rPr>
          <w:b/>
          <w:i/>
        </w:rPr>
        <w:tab/>
      </w:r>
      <w:r w:rsidR="00BC43DF" w:rsidRPr="00BC43DF">
        <w:t xml:space="preserve">Verdadeiras: </w:t>
      </w:r>
      <w:r w:rsidR="00BC43DF" w:rsidRPr="00BC43DF">
        <w:rPr>
          <w:b/>
        </w:rPr>
        <w:t>A</w:t>
      </w:r>
      <w:r w:rsidR="00BC43DF" w:rsidRPr="00BC43DF">
        <w:t xml:space="preserve">, </w:t>
      </w:r>
      <w:r w:rsidR="00BC43DF" w:rsidRPr="00BC43DF">
        <w:rPr>
          <w:b/>
        </w:rPr>
        <w:t>B</w:t>
      </w:r>
      <w:r w:rsidR="00BC43DF" w:rsidRPr="00BC43DF">
        <w:t xml:space="preserve">, </w:t>
      </w:r>
      <w:r w:rsidR="00BC43DF" w:rsidRPr="00BC43DF">
        <w:rPr>
          <w:b/>
        </w:rPr>
        <w:t>D</w:t>
      </w:r>
      <w:r w:rsidR="00BC43DF" w:rsidRPr="00BC43DF">
        <w:t xml:space="preserve"> e </w:t>
      </w:r>
      <w:r w:rsidR="00BC43DF" w:rsidRPr="00BC43DF">
        <w:rPr>
          <w:b/>
        </w:rPr>
        <w:t>H</w:t>
      </w:r>
      <w:r w:rsidR="00BC43DF" w:rsidRPr="00BC43DF">
        <w:t xml:space="preserve">; Falsas: </w:t>
      </w:r>
      <w:r w:rsidR="00BC43DF" w:rsidRPr="00BC43DF">
        <w:rPr>
          <w:b/>
        </w:rPr>
        <w:t>C</w:t>
      </w:r>
      <w:r w:rsidR="00BC43DF" w:rsidRPr="00BC43DF">
        <w:t xml:space="preserve">, </w:t>
      </w:r>
      <w:r w:rsidR="00BC43DF" w:rsidRPr="00BC43DF">
        <w:rPr>
          <w:b/>
        </w:rPr>
        <w:t>E</w:t>
      </w:r>
      <w:r w:rsidR="00BC43DF" w:rsidRPr="00BC43DF">
        <w:t xml:space="preserve">, </w:t>
      </w:r>
      <w:r w:rsidR="00BC43DF" w:rsidRPr="00BC43DF">
        <w:rPr>
          <w:b/>
        </w:rPr>
        <w:t>F</w:t>
      </w:r>
      <w:r w:rsidR="00BC43DF" w:rsidRPr="00BC43DF">
        <w:t xml:space="preserve"> e </w:t>
      </w:r>
      <w:r w:rsidR="00BC43DF" w:rsidRPr="00BC43DF">
        <w:rPr>
          <w:b/>
        </w:rPr>
        <w:t>G</w:t>
      </w:r>
    </w:p>
    <w:p w:rsidR="00393629" w:rsidRPr="008D26F6" w:rsidRDefault="00393629" w:rsidP="00393629">
      <w:pPr>
        <w:spacing w:after="0" w:line="240" w:lineRule="auto"/>
        <w:ind w:left="284" w:hanging="284"/>
        <w:rPr>
          <w:b/>
          <w:i/>
        </w:rPr>
      </w:pPr>
      <w:r w:rsidRPr="008D26F6">
        <w:rPr>
          <w:b/>
          <w:i/>
        </w:rPr>
        <w:t>2.</w:t>
      </w:r>
      <w:r w:rsidRPr="008D26F6">
        <w:rPr>
          <w:b/>
          <w:i/>
        </w:rPr>
        <w:tab/>
      </w:r>
      <w:r w:rsidRPr="008D26F6">
        <w:t xml:space="preserve">Opção </w:t>
      </w:r>
      <w:r w:rsidR="00BC43DF">
        <w:rPr>
          <w:b/>
        </w:rPr>
        <w:t>C</w:t>
      </w:r>
    </w:p>
    <w:p w:rsidR="00393629" w:rsidRPr="00BC43DF" w:rsidRDefault="00393629" w:rsidP="00BC43DF">
      <w:pPr>
        <w:spacing w:after="0" w:line="240" w:lineRule="auto"/>
        <w:ind w:left="284" w:hanging="284"/>
        <w:rPr>
          <w:b/>
          <w:i/>
        </w:rPr>
      </w:pPr>
      <w:r w:rsidRPr="008D26F6">
        <w:rPr>
          <w:b/>
          <w:i/>
        </w:rPr>
        <w:t>3.</w:t>
      </w:r>
      <w:r w:rsidRPr="008D26F6">
        <w:rPr>
          <w:b/>
          <w:i/>
        </w:rPr>
        <w:tab/>
      </w:r>
      <w:r w:rsidR="00BC43DF">
        <w:t>Por exemplo: o</w:t>
      </w:r>
      <w:r w:rsidR="00BC43DF" w:rsidRPr="00BC43DF">
        <w:t>s eletrocardiogramas</w:t>
      </w:r>
      <w:r w:rsidR="00BC43DF">
        <w:t>,</w:t>
      </w:r>
      <w:r w:rsidR="00BC43DF" w:rsidRPr="00BC43DF">
        <w:t xml:space="preserve"> que são indispensáveis no estudo do coração e no acompanhamento dos doentes durante as cirurgias; as ressonâncias magnéticas e as ecografias</w:t>
      </w:r>
      <w:r w:rsidR="00BC43DF">
        <w:t>,</w:t>
      </w:r>
      <w:r w:rsidR="00BC43DF" w:rsidRPr="00BC43DF">
        <w:t xml:space="preserve"> que são essenciais no estudo do corpo humano</w:t>
      </w:r>
      <w:r w:rsidR="007A4E0B">
        <w:t>.</w:t>
      </w:r>
      <w:r w:rsidR="00BC43DF" w:rsidRPr="00BC43DF">
        <w:t xml:space="preserve">  </w:t>
      </w:r>
    </w:p>
    <w:p w:rsidR="00E81937" w:rsidRPr="0081713F" w:rsidRDefault="00E81937" w:rsidP="00393629">
      <w:pPr>
        <w:rPr>
          <w:b/>
        </w:rPr>
      </w:pPr>
    </w:p>
    <w:sectPr w:rsidR="00E81937" w:rsidRPr="0081713F" w:rsidSect="001F7201">
      <w:footerReference w:type="default" r:id="rId13"/>
      <w:type w:val="continuous"/>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0BF" w:rsidRDefault="004000BF" w:rsidP="00875DFD">
      <w:pPr>
        <w:spacing w:after="0" w:line="240" w:lineRule="auto"/>
      </w:pPr>
      <w:r>
        <w:separator/>
      </w:r>
    </w:p>
  </w:endnote>
  <w:endnote w:type="continuationSeparator" w:id="0">
    <w:p w:rsidR="004000BF" w:rsidRDefault="004000BF" w:rsidP="0087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DFD" w:rsidRDefault="005E37C5">
    <w:pPr>
      <w:pStyle w:val="Footer"/>
      <w:rPr>
        <w:noProof/>
        <w:lang w:eastAsia="pt-PT"/>
      </w:rPr>
    </w:pPr>
    <w:r>
      <w:rPr>
        <w:noProof/>
        <w:lang w:eastAsia="pt-PT"/>
      </w:rPr>
      <w:drawing>
        <wp:anchor distT="0" distB="0" distL="114300" distR="114300" simplePos="0" relativeHeight="251658239" behindDoc="0" locked="0" layoutInCell="1" allowOverlap="1" wp14:anchorId="75D2411F" wp14:editId="1E19386D">
          <wp:simplePos x="0" y="0"/>
          <wp:positionH relativeFrom="column">
            <wp:posOffset>-1088228</wp:posOffset>
          </wp:positionH>
          <wp:positionV relativeFrom="paragraph">
            <wp:posOffset>-2540</wp:posOffset>
          </wp:positionV>
          <wp:extent cx="1598579" cy="69111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8579" cy="691116"/>
                  </a:xfrm>
                  <a:prstGeom prst="rect">
                    <a:avLst/>
                  </a:prstGeom>
                </pic:spPr>
              </pic:pic>
            </a:graphicData>
          </a:graphic>
          <wp14:sizeRelH relativeFrom="margin">
            <wp14:pctWidth>0</wp14:pctWidth>
          </wp14:sizeRelH>
          <wp14:sizeRelV relativeFrom="margin">
            <wp14:pctHeight>0</wp14:pctHeight>
          </wp14:sizeRelV>
        </wp:anchor>
      </w:drawing>
    </w:r>
    <w:r w:rsidR="00271944">
      <w:rPr>
        <w:noProof/>
        <w:lang w:eastAsia="pt-PT"/>
      </w:rPr>
      <w:tab/>
    </w:r>
    <w:r w:rsidR="00271944">
      <w:rPr>
        <w:noProof/>
        <w:lang w:eastAsia="pt-PT"/>
      </w:rPr>
      <w:tab/>
    </w:r>
    <w:r w:rsidR="00E8089C">
      <w:rPr>
        <w:noProof/>
        <w:lang w:eastAsia="pt-PT"/>
      </w:rPr>
      <w:fldChar w:fldCharType="begin"/>
    </w:r>
    <w:r w:rsidR="00271944">
      <w:rPr>
        <w:noProof/>
        <w:lang w:eastAsia="pt-PT"/>
      </w:rPr>
      <w:instrText>PAGE   \* MERGEFORMAT</w:instrText>
    </w:r>
    <w:r w:rsidR="00E8089C">
      <w:rPr>
        <w:noProof/>
        <w:lang w:eastAsia="pt-PT"/>
      </w:rPr>
      <w:fldChar w:fldCharType="separate"/>
    </w:r>
    <w:r w:rsidR="00832778">
      <w:rPr>
        <w:noProof/>
        <w:lang w:eastAsia="pt-PT"/>
      </w:rPr>
      <w:t>7</w:t>
    </w:r>
    <w:r w:rsidR="00E8089C">
      <w:rPr>
        <w:noProof/>
        <w:lang w:eastAsia="pt-PT"/>
      </w:rPr>
      <w:fldChar w:fldCharType="end"/>
    </w:r>
  </w:p>
  <w:p w:rsidR="00875DFD" w:rsidRDefault="004000BF" w:rsidP="00B426AB">
    <w:pPr>
      <w:pStyle w:val="Footer"/>
      <w:tabs>
        <w:tab w:val="clear" w:pos="4252"/>
        <w:tab w:val="clear" w:pos="8504"/>
      </w:tabs>
    </w:pPr>
    <w:r>
      <w:rPr>
        <w:noProof/>
        <w:lang w:eastAsia="pt-PT"/>
      </w:rPr>
      <w:pict>
        <v:shapetype id="_x0000_t202" coordsize="21600,21600" o:spt="202" path="m,l,21600r21600,l21600,xe">
          <v:stroke joinstyle="miter"/>
          <v:path gradientshapeok="t" o:connecttype="rect"/>
        </v:shapetype>
        <v:shape id="Text Box 2" o:spid="_x0000_s2051" type="#_x0000_t202" style="position:absolute;margin-left:40.85pt;margin-top:6.9pt;width:198.2pt;height:33.6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" stroked="f">
          <v:textbox style="mso-next-textbox:#Text Box 2">
            <w:txbxContent>
              <w:p w:rsidR="00B426AB" w:rsidRDefault="00B426AB" w:rsidP="00B426AB">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B426AB">
                <w:pPr>
                  <w:spacing w:after="0" w:line="240" w:lineRule="auto"/>
                  <w:rPr>
                    <w:sz w:val="18"/>
                    <w:szCs w:val="18"/>
                  </w:rPr>
                </w:pPr>
                <w:r>
                  <w:rPr>
                    <w:sz w:val="18"/>
                    <w:szCs w:val="18"/>
                  </w:rPr>
                  <w:t>© Edições ASA II, 201</w:t>
                </w:r>
                <w:r w:rsidR="00852B29">
                  <w:rPr>
                    <w:sz w:val="18"/>
                    <w:szCs w:val="18"/>
                  </w:rPr>
                  <w:t>6</w:t>
                </w:r>
              </w:p>
              <w:p w:rsidR="00B426AB" w:rsidRPr="00B426AB" w:rsidRDefault="00B426AB">
                <w:pPr>
                  <w:rPr>
                    <w:lang w:val="en-US"/>
                  </w:rPr>
                </w:pPr>
              </w:p>
            </w:txbxContent>
          </v:textbox>
        </v:shape>
      </w:pict>
    </w:r>
    <w:r>
      <w:rPr>
        <w:noProof/>
        <w:lang w:eastAsia="pt-PT"/>
      </w:rPr>
      <w:pict>
        <v:shape id="Text Box 10" o:spid="_x0000_s2050" type="#_x0000_t202" style="position:absolute;margin-left:171.7pt;margin-top:400.3pt;width:252.3pt;height:41.6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" filled="f" stroked="f">
          <v:textbox style="mso-next-textbox:#Text Box 10">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w:r>
    <w:r>
      <w:rPr>
        <w:noProof/>
        <w:lang w:eastAsia="pt-PT"/>
      </w:rPr>
      <w:pict>
        <v:shape id="Text Box 9" o:spid="_x0000_s2049" type="#_x0000_t202" style="position:absolute;margin-left:80.3pt;margin-top:769.85pt;width:252.3pt;height:41.6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TEtw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" filled="f" stroked="f">
          <v:textbox style="mso-next-textbox:#Text Box 9">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w:r>
    <w:r w:rsidR="00B426AB">
      <w:tab/>
    </w:r>
    <w:r w:rsidR="00B426AB">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0BF" w:rsidRDefault="004000BF" w:rsidP="00875DFD">
      <w:pPr>
        <w:spacing w:after="0" w:line="240" w:lineRule="auto"/>
      </w:pPr>
      <w:r>
        <w:separator/>
      </w:r>
    </w:p>
  </w:footnote>
  <w:footnote w:type="continuationSeparator" w:id="0">
    <w:p w:rsidR="004000BF" w:rsidRDefault="004000BF" w:rsidP="00875D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proofState w:spelling="clean" w:grammar="clean"/>
  <w:defaultTabStop w:val="708"/>
  <w:hyphenationZone w:val="425"/>
  <w:characterSpacingControl w:val="doNotCompress"/>
  <w:hdrShapeDefaults>
    <o:shapedefaults v:ext="edit" spidmax="2052">
      <o:colormru v:ext="edit" colors="#f6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36B14"/>
    <w:rsid w:val="00014165"/>
    <w:rsid w:val="00045860"/>
    <w:rsid w:val="00051575"/>
    <w:rsid w:val="00057A6F"/>
    <w:rsid w:val="00072B3C"/>
    <w:rsid w:val="00074D9F"/>
    <w:rsid w:val="000D4D6C"/>
    <w:rsid w:val="000E5C94"/>
    <w:rsid w:val="001069F7"/>
    <w:rsid w:val="00107135"/>
    <w:rsid w:val="00123031"/>
    <w:rsid w:val="00130549"/>
    <w:rsid w:val="00133BDD"/>
    <w:rsid w:val="001740DB"/>
    <w:rsid w:val="001B4FF8"/>
    <w:rsid w:val="001E39B0"/>
    <w:rsid w:val="001F00C7"/>
    <w:rsid w:val="001F104B"/>
    <w:rsid w:val="001F7201"/>
    <w:rsid w:val="0020220C"/>
    <w:rsid w:val="0022396D"/>
    <w:rsid w:val="002306B0"/>
    <w:rsid w:val="00250EA9"/>
    <w:rsid w:val="00257327"/>
    <w:rsid w:val="00257F07"/>
    <w:rsid w:val="00271944"/>
    <w:rsid w:val="002974C5"/>
    <w:rsid w:val="002A3712"/>
    <w:rsid w:val="002A624F"/>
    <w:rsid w:val="002B69CA"/>
    <w:rsid w:val="002C2193"/>
    <w:rsid w:val="002D65DF"/>
    <w:rsid w:val="002E1AF6"/>
    <w:rsid w:val="003157C8"/>
    <w:rsid w:val="00316CA5"/>
    <w:rsid w:val="00317976"/>
    <w:rsid w:val="00322C6D"/>
    <w:rsid w:val="00330F81"/>
    <w:rsid w:val="003575C7"/>
    <w:rsid w:val="003749AE"/>
    <w:rsid w:val="00383B12"/>
    <w:rsid w:val="00393629"/>
    <w:rsid w:val="003B30FF"/>
    <w:rsid w:val="003F1C44"/>
    <w:rsid w:val="004000BF"/>
    <w:rsid w:val="0041587E"/>
    <w:rsid w:val="004340A2"/>
    <w:rsid w:val="00487E29"/>
    <w:rsid w:val="004A4F04"/>
    <w:rsid w:val="004C1CD9"/>
    <w:rsid w:val="00517CF4"/>
    <w:rsid w:val="005278C4"/>
    <w:rsid w:val="00530E16"/>
    <w:rsid w:val="00537DB5"/>
    <w:rsid w:val="00561D6D"/>
    <w:rsid w:val="005859AA"/>
    <w:rsid w:val="005A28DB"/>
    <w:rsid w:val="005A2C77"/>
    <w:rsid w:val="005B1935"/>
    <w:rsid w:val="005C400F"/>
    <w:rsid w:val="005E1405"/>
    <w:rsid w:val="005E15E0"/>
    <w:rsid w:val="005E37C5"/>
    <w:rsid w:val="005E4C09"/>
    <w:rsid w:val="005F1388"/>
    <w:rsid w:val="005F3140"/>
    <w:rsid w:val="005F5C8E"/>
    <w:rsid w:val="00603BC2"/>
    <w:rsid w:val="00636B14"/>
    <w:rsid w:val="00641FCC"/>
    <w:rsid w:val="006441A8"/>
    <w:rsid w:val="00663F26"/>
    <w:rsid w:val="00667C42"/>
    <w:rsid w:val="006743AF"/>
    <w:rsid w:val="0068294A"/>
    <w:rsid w:val="006840B5"/>
    <w:rsid w:val="006B463D"/>
    <w:rsid w:val="006B4C77"/>
    <w:rsid w:val="006C6F22"/>
    <w:rsid w:val="0074421C"/>
    <w:rsid w:val="007617E3"/>
    <w:rsid w:val="007A01C6"/>
    <w:rsid w:val="007A4E0B"/>
    <w:rsid w:val="007E2A58"/>
    <w:rsid w:val="007F55C4"/>
    <w:rsid w:val="0081663E"/>
    <w:rsid w:val="0081713F"/>
    <w:rsid w:val="0083249F"/>
    <w:rsid w:val="00832778"/>
    <w:rsid w:val="00850E64"/>
    <w:rsid w:val="00852B29"/>
    <w:rsid w:val="00875DFD"/>
    <w:rsid w:val="008B418A"/>
    <w:rsid w:val="008D096F"/>
    <w:rsid w:val="008F0D1E"/>
    <w:rsid w:val="009325B8"/>
    <w:rsid w:val="0095146E"/>
    <w:rsid w:val="00957457"/>
    <w:rsid w:val="009A71DA"/>
    <w:rsid w:val="009C2638"/>
    <w:rsid w:val="00A005E1"/>
    <w:rsid w:val="00A038C8"/>
    <w:rsid w:val="00A0576C"/>
    <w:rsid w:val="00A21232"/>
    <w:rsid w:val="00A30286"/>
    <w:rsid w:val="00A45B1F"/>
    <w:rsid w:val="00A70300"/>
    <w:rsid w:val="00A73259"/>
    <w:rsid w:val="00AA4A99"/>
    <w:rsid w:val="00AC2CD1"/>
    <w:rsid w:val="00B053A4"/>
    <w:rsid w:val="00B20867"/>
    <w:rsid w:val="00B3139B"/>
    <w:rsid w:val="00B426AB"/>
    <w:rsid w:val="00B577AE"/>
    <w:rsid w:val="00B707ED"/>
    <w:rsid w:val="00B81C93"/>
    <w:rsid w:val="00B83BB4"/>
    <w:rsid w:val="00BA7578"/>
    <w:rsid w:val="00BB02FE"/>
    <w:rsid w:val="00BC43DF"/>
    <w:rsid w:val="00BC7FFE"/>
    <w:rsid w:val="00BE37FE"/>
    <w:rsid w:val="00BE52EF"/>
    <w:rsid w:val="00BF05FC"/>
    <w:rsid w:val="00BF5FBC"/>
    <w:rsid w:val="00C1429B"/>
    <w:rsid w:val="00C209A0"/>
    <w:rsid w:val="00C33AB3"/>
    <w:rsid w:val="00C40C3E"/>
    <w:rsid w:val="00C80A3F"/>
    <w:rsid w:val="00CB4089"/>
    <w:rsid w:val="00CB4FAB"/>
    <w:rsid w:val="00CE4A92"/>
    <w:rsid w:val="00CE6D63"/>
    <w:rsid w:val="00D03171"/>
    <w:rsid w:val="00D171EB"/>
    <w:rsid w:val="00D26F80"/>
    <w:rsid w:val="00D33B5C"/>
    <w:rsid w:val="00D36A8F"/>
    <w:rsid w:val="00D859E1"/>
    <w:rsid w:val="00DA22B1"/>
    <w:rsid w:val="00DB6AC6"/>
    <w:rsid w:val="00DD67C3"/>
    <w:rsid w:val="00DE0222"/>
    <w:rsid w:val="00DF11AC"/>
    <w:rsid w:val="00DF5DBE"/>
    <w:rsid w:val="00E004B3"/>
    <w:rsid w:val="00E03E20"/>
    <w:rsid w:val="00E0684B"/>
    <w:rsid w:val="00E47E8B"/>
    <w:rsid w:val="00E53810"/>
    <w:rsid w:val="00E56963"/>
    <w:rsid w:val="00E62313"/>
    <w:rsid w:val="00E8089C"/>
    <w:rsid w:val="00E81937"/>
    <w:rsid w:val="00E94E45"/>
    <w:rsid w:val="00EB2956"/>
    <w:rsid w:val="00EB6A93"/>
    <w:rsid w:val="00EB7D49"/>
    <w:rsid w:val="00EF2E17"/>
    <w:rsid w:val="00EF5136"/>
    <w:rsid w:val="00F1080B"/>
    <w:rsid w:val="00F273F8"/>
    <w:rsid w:val="00F36BA7"/>
    <w:rsid w:val="00F40F3A"/>
    <w:rsid w:val="00F67616"/>
    <w:rsid w:val="00F7213F"/>
    <w:rsid w:val="00F87151"/>
    <w:rsid w:val="00F91632"/>
    <w:rsid w:val="00F94A1E"/>
    <w:rsid w:val="00F958EE"/>
    <w:rsid w:val="00FA5FD9"/>
    <w:rsid w:val="00FB348D"/>
    <w:rsid w:val="00FF5D3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f6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D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4C1CD9"/>
    <w:pPr>
      <w:spacing w:after="0" w:line="240" w:lineRule="auto"/>
    </w:pPr>
  </w:style>
  <w:style w:type="paragraph" w:styleId="NoSpacing">
    <w:name w:val="No Spacing"/>
    <w:uiPriority w:val="1"/>
    <w:qFormat/>
    <w:rsid w:val="00F36B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Texto de balão Carácte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Cabeçalho Carácte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Rodapé Carácter"/>
    <w:basedOn w:val="DefaultParagraphFont"/>
    <w:link w:val="Footer"/>
    <w:uiPriority w:val="99"/>
    <w:rsid w:val="00875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D31C-E7E8-4DDE-A1AE-4543A869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2148</Words>
  <Characters>11600</Characters>
  <Application>Microsoft Office Word</Application>
  <DocSecurity>0</DocSecurity>
  <Lines>96</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13721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2016-05-04T13:53:00Z</dcterms:created>
  <dcterms:modified xsi:type="dcterms:W3CDTF">2016-10-13T11:46:00Z</dcterms:modified>
</cp:coreProperties>
</file>