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41" w:rightFromText="141" w:vertAnchor="page" w:tblpX="-1761" w:tblpY="1"/>
        <w:tblW w:w="11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Content layout table"/>
      </w:tblPr>
      <w:tblGrid>
        <w:gridCol w:w="2409"/>
        <w:gridCol w:w="2699"/>
        <w:gridCol w:w="6802"/>
      </w:tblGrid>
      <w:tr w:rsidR="000B5F71" w14:paraId="5F8F25D7" w14:textId="77777777" w:rsidTr="000B5F71">
        <w:trPr>
          <w:trHeight w:val="1826"/>
        </w:trPr>
        <w:tc>
          <w:tcPr>
            <w:tcW w:w="2409" w:type="dxa"/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  <w:hideMark/>
          </w:tcPr>
          <w:p w14:paraId="1A0EBE3A" w14:textId="559E5140" w:rsidR="000B5F71" w:rsidRDefault="000B5F71" w:rsidP="000B5F71">
            <w:pPr>
              <w:ind w:left="142"/>
              <w:jc w:val="right"/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  <w:t xml:space="preserve">TESTE </w:t>
            </w:r>
            <w:r w:rsidR="00F26ABA">
              <w:rPr>
                <w:rFonts w:ascii="Calibri" w:hAnsi="Calibri" w:cs="Calibri"/>
                <w:b/>
                <w:color w:val="FFFFFF" w:themeColor="background1"/>
                <w:sz w:val="48"/>
                <w:szCs w:val="48"/>
              </w:rPr>
              <w:t>2</w:t>
            </w:r>
          </w:p>
        </w:tc>
        <w:tc>
          <w:tcPr>
            <w:tcW w:w="2699" w:type="dxa"/>
            <w:shd w:val="clear" w:color="auto" w:fill="D9D9D9" w:themeFill="background1" w:themeFillShade="D9"/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  <w:hideMark/>
          </w:tcPr>
          <w:p w14:paraId="42A478EF" w14:textId="77777777" w:rsidR="000B5F71" w:rsidRDefault="000B5F71" w:rsidP="000B5F71">
            <w:pPr>
              <w:pStyle w:val="Ttul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Ciências NATURAIS</w:t>
            </w:r>
          </w:p>
          <w:p w14:paraId="3AC035B4" w14:textId="0B16AF1E" w:rsidR="000B5F71" w:rsidRDefault="001A15B3" w:rsidP="000B5F71">
            <w:pPr>
              <w:pStyle w:val="Ttul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</w:t>
            </w:r>
            <w:r w:rsidR="000B5F71">
              <w:rPr>
                <w:rFonts w:ascii="Calibri" w:hAnsi="Calibri" w:cs="Calibri"/>
                <w:sz w:val="28"/>
                <w:szCs w:val="28"/>
              </w:rPr>
              <w:t>.</w:t>
            </w:r>
            <w:r w:rsidR="000B5F71">
              <w:rPr>
                <w:rFonts w:ascii="Calibri" w:hAnsi="Calibri" w:cs="Calibri"/>
                <w:sz w:val="28"/>
                <w:szCs w:val="28"/>
                <w:vertAlign w:val="superscript"/>
              </w:rPr>
              <w:t>O</w:t>
            </w:r>
            <w:r w:rsidR="000B5F71">
              <w:rPr>
                <w:rFonts w:ascii="Calibri" w:hAnsi="Calibri" w:cs="Calibri"/>
                <w:sz w:val="28"/>
                <w:szCs w:val="28"/>
              </w:rPr>
              <w:t xml:space="preserve"> ANO</w:t>
            </w:r>
          </w:p>
          <w:p w14:paraId="7AD8FBCD" w14:textId="77777777" w:rsidR="000B5F71" w:rsidRDefault="000B5F71" w:rsidP="000B5F71">
            <w:pPr>
              <w:pStyle w:val="Ttul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TESTE DE AVALIAÇÃO</w:t>
            </w:r>
          </w:p>
        </w:tc>
        <w:tc>
          <w:tcPr>
            <w:tcW w:w="6802" w:type="dxa"/>
            <w:shd w:val="clear" w:color="auto" w:fill="D9D9D9" w:themeFill="background1" w:themeFillShade="D9"/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  <w:hideMark/>
          </w:tcPr>
          <w:p w14:paraId="7140D743" w14:textId="77777777" w:rsidR="000B5F71" w:rsidRDefault="000B5F71" w:rsidP="000B5F71">
            <w:pPr>
              <w:tabs>
                <w:tab w:val="right" w:leader="dot" w:pos="8505"/>
              </w:tabs>
              <w:spacing w:before="240" w:after="120"/>
              <w:ind w:left="1701" w:right="1644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CRITÉRIOS ESPECÍFICOS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br/>
              <w:t>DE CORREÇÃO E COTAÇÕES</w:t>
            </w:r>
          </w:p>
        </w:tc>
      </w:tr>
    </w:tbl>
    <w:p w14:paraId="5F070B86" w14:textId="3788301B" w:rsidR="00B712DC" w:rsidRDefault="00B712DC" w:rsidP="00F337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NewRomanPS-BoldMT"/>
          <w:b/>
          <w:bCs/>
          <w:color w:val="000000"/>
          <w:sz w:val="24"/>
          <w:szCs w:val="24"/>
        </w:rPr>
      </w:pPr>
    </w:p>
    <w:p w14:paraId="4390CFEF" w14:textId="79EAC0C9" w:rsidR="00AA33F1" w:rsidRDefault="00AA33F1" w:rsidP="00F337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NewRomanPS-BoldMT"/>
          <w:b/>
          <w:bCs/>
          <w:color w:val="000000"/>
          <w:sz w:val="24"/>
          <w:szCs w:val="24"/>
        </w:rPr>
      </w:pPr>
    </w:p>
    <w:p w14:paraId="3DF2E3A5" w14:textId="4D468F73" w:rsidR="00136DFC" w:rsidRPr="00136DFC" w:rsidRDefault="00136DFC" w:rsidP="00F337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NewRomanPS-BoldMT"/>
          <w:b/>
          <w:bCs/>
          <w:color w:val="000000"/>
          <w:sz w:val="24"/>
          <w:szCs w:val="24"/>
        </w:rPr>
      </w:pPr>
      <w:r w:rsidRPr="00136DFC">
        <w:rPr>
          <w:rFonts w:ascii="Calibri" w:hAnsi="Calibri" w:cs="TimesNewRomanPS-BoldMT"/>
          <w:b/>
          <w:bCs/>
          <w:color w:val="000000"/>
          <w:sz w:val="24"/>
          <w:szCs w:val="24"/>
        </w:rPr>
        <w:t>Grupo I</w:t>
      </w:r>
    </w:p>
    <w:p w14:paraId="628CC563" w14:textId="6F1A2587" w:rsidR="00F33791" w:rsidRPr="00F33791" w:rsidRDefault="00F33791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1. </w:t>
      </w:r>
      <w:r w:rsidR="00F26ABA"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</w:t>
      </w:r>
      <w:r w:rsidR="00447ACE">
        <w:rPr>
          <w:rFonts w:ascii="Calibri" w:hAnsi="Calibri" w:cs="ArialMT"/>
          <w:color w:val="000000"/>
          <w:sz w:val="24"/>
          <w:szCs w:val="24"/>
        </w:rPr>
        <w:t>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19229EDC" w14:textId="03F19631" w:rsidR="00136DFC" w:rsidRPr="00F33791" w:rsidRDefault="00136DFC" w:rsidP="00136DFC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>
        <w:rPr>
          <w:rFonts w:ascii="Calibri" w:hAnsi="Calibri" w:cs="ArialMT"/>
          <w:color w:val="000000"/>
          <w:sz w:val="24"/>
          <w:szCs w:val="24"/>
        </w:rPr>
        <w:t>C.</w:t>
      </w:r>
    </w:p>
    <w:p w14:paraId="77BE2B14" w14:textId="341BFE3D" w:rsidR="00AB3EE0" w:rsidRPr="00F33791" w:rsidRDefault="00AB3EE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2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661B99FC" w14:textId="77777777" w:rsidR="00136DFC" w:rsidRPr="00F33791" w:rsidRDefault="00136DFC" w:rsidP="00136DFC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>
        <w:rPr>
          <w:rFonts w:ascii="Calibri" w:hAnsi="Calibri" w:cs="ArialMT"/>
          <w:color w:val="000000"/>
          <w:sz w:val="24"/>
          <w:szCs w:val="24"/>
        </w:rPr>
        <w:t>A.</w:t>
      </w:r>
    </w:p>
    <w:p w14:paraId="4B47FC69" w14:textId="210382A0" w:rsidR="00AB3EE0" w:rsidRPr="00F33791" w:rsidRDefault="00AB3EE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3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23AB317F" w14:textId="4B868DF3" w:rsidR="00AB3EE0" w:rsidRPr="00F33791" w:rsidRDefault="00AB3EE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136DFC">
        <w:rPr>
          <w:rFonts w:ascii="Calibri" w:hAnsi="Calibri" w:cs="ArialMT"/>
          <w:color w:val="000000"/>
          <w:sz w:val="24"/>
          <w:szCs w:val="24"/>
        </w:rPr>
        <w:t>B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79969772" w14:textId="6CCB2EFD" w:rsidR="00AB3EE0" w:rsidRPr="00F33791" w:rsidRDefault="00C82AE5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4</w:t>
      </w:r>
      <w:r w:rsidR="00AB3EE0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 w:rsidR="00AB3EE0">
        <w:rPr>
          <w:rFonts w:ascii="Calibri" w:hAnsi="Calibri" w:cs="Arial-BoldMT"/>
          <w:color w:val="000000"/>
          <w:sz w:val="24"/>
          <w:szCs w:val="24"/>
        </w:rPr>
        <w:t>…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 w:rsidR="00AB3EE0">
        <w:rPr>
          <w:rFonts w:ascii="Calibri" w:hAnsi="Calibri" w:cs="ArialMT"/>
          <w:color w:val="000000"/>
          <w:sz w:val="24"/>
          <w:szCs w:val="24"/>
        </w:rPr>
        <w:t>.................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4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  <w:bookmarkStart w:id="0" w:name="_GoBack"/>
      <w:bookmarkEnd w:id="0"/>
    </w:p>
    <w:p w14:paraId="213CE71A" w14:textId="65804776" w:rsidR="00AB3EE0" w:rsidRPr="00F33791" w:rsidRDefault="00AB3EE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CB3DBF">
        <w:rPr>
          <w:rFonts w:ascii="Calibri" w:hAnsi="Calibri" w:cs="ArialMT"/>
          <w:color w:val="000000"/>
          <w:sz w:val="24"/>
          <w:szCs w:val="24"/>
        </w:rPr>
        <w:t>C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387A9F7F" w14:textId="4A1F8667" w:rsidR="00AB3EE0" w:rsidRPr="00F33791" w:rsidRDefault="00C82AE5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5</w:t>
      </w:r>
      <w:r w:rsidR="00AB3EE0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 w:rsidR="00AB3EE0">
        <w:rPr>
          <w:rFonts w:ascii="Calibri" w:hAnsi="Calibri" w:cs="Arial-BoldMT"/>
          <w:color w:val="000000"/>
          <w:sz w:val="24"/>
          <w:szCs w:val="24"/>
        </w:rPr>
        <w:t>…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 w:rsidR="00AB3EE0">
        <w:rPr>
          <w:rFonts w:ascii="Calibri" w:hAnsi="Calibri" w:cs="ArialMT"/>
          <w:color w:val="000000"/>
          <w:sz w:val="24"/>
          <w:szCs w:val="24"/>
        </w:rPr>
        <w:t>.................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4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534596D0" w14:textId="5CD71552" w:rsidR="00AB3EE0" w:rsidRPr="00F33791" w:rsidRDefault="00AB3EE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CB3DBF">
        <w:rPr>
          <w:rFonts w:ascii="Calibri" w:hAnsi="Calibri" w:cs="ArialMT"/>
          <w:color w:val="000000"/>
          <w:sz w:val="24"/>
          <w:szCs w:val="24"/>
        </w:rPr>
        <w:t>D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2FB794F0" w14:textId="1993D425" w:rsidR="00AB3EE0" w:rsidRPr="00F33791" w:rsidRDefault="00C82AE5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6</w:t>
      </w:r>
      <w:r w:rsidR="00AB3EE0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 w:rsidR="00AB3EE0">
        <w:rPr>
          <w:rFonts w:ascii="Calibri" w:hAnsi="Calibri" w:cs="Arial-BoldMT"/>
          <w:color w:val="000000"/>
          <w:sz w:val="24"/>
          <w:szCs w:val="24"/>
        </w:rPr>
        <w:t>…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 w:rsidR="00AB3EE0">
        <w:rPr>
          <w:rFonts w:ascii="Calibri" w:hAnsi="Calibri" w:cs="ArialMT"/>
          <w:color w:val="000000"/>
          <w:sz w:val="24"/>
          <w:szCs w:val="24"/>
        </w:rPr>
        <w:t>.................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4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30D979D4" w14:textId="0B34CB01" w:rsidR="00AB3EE0" w:rsidRPr="00F33791" w:rsidRDefault="00AB3EE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CB3DBF">
        <w:rPr>
          <w:rFonts w:ascii="Calibri" w:hAnsi="Calibri" w:cs="ArialMT"/>
          <w:color w:val="000000"/>
          <w:sz w:val="24"/>
          <w:szCs w:val="24"/>
        </w:rPr>
        <w:t>D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22238E2A" w14:textId="0B4A8903" w:rsidR="00AB3EE0" w:rsidRPr="00F33791" w:rsidRDefault="00C82AE5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7</w:t>
      </w:r>
      <w:r w:rsidR="00AB3EE0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 w:rsidR="00AB3EE0">
        <w:rPr>
          <w:rFonts w:ascii="Calibri" w:hAnsi="Calibri" w:cs="Arial-BoldMT"/>
          <w:color w:val="000000"/>
          <w:sz w:val="24"/>
          <w:szCs w:val="24"/>
        </w:rPr>
        <w:t>…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 w:rsidR="00AB3EE0">
        <w:rPr>
          <w:rFonts w:ascii="Calibri" w:hAnsi="Calibri" w:cs="ArialMT"/>
          <w:color w:val="000000"/>
          <w:sz w:val="24"/>
          <w:szCs w:val="24"/>
        </w:rPr>
        <w:t>.................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6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2D351269" w14:textId="4BC6B042" w:rsidR="00136DFC" w:rsidRDefault="00136DFC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>Relativamente ao homem</w:t>
      </w:r>
      <w:r w:rsidR="00900DF9">
        <w:rPr>
          <w:rFonts w:ascii="Calibri" w:hAnsi="Calibri" w:cs="ArialMT"/>
          <w:color w:val="000000"/>
          <w:sz w:val="24"/>
          <w:szCs w:val="24"/>
        </w:rPr>
        <w:t>,</w:t>
      </w:r>
      <w:r>
        <w:rPr>
          <w:rFonts w:ascii="Calibri" w:hAnsi="Calibri" w:cs="ArialMT"/>
          <w:color w:val="000000"/>
          <w:sz w:val="24"/>
          <w:szCs w:val="24"/>
        </w:rPr>
        <w:t xml:space="preserve"> o aumento do IMC corresponde a um aumento acentuado de incidência de </w:t>
      </w:r>
      <w:r w:rsidR="001A15B3">
        <w:rPr>
          <w:rFonts w:ascii="Calibri" w:hAnsi="Calibri" w:cs="ArialMT"/>
          <w:color w:val="000000"/>
          <w:sz w:val="24"/>
          <w:szCs w:val="24"/>
        </w:rPr>
        <w:t>doenças cardiovasculares (</w:t>
      </w:r>
      <w:r>
        <w:rPr>
          <w:rFonts w:ascii="Calibri" w:hAnsi="Calibri" w:cs="ArialMT"/>
          <w:color w:val="000000"/>
          <w:sz w:val="24"/>
          <w:szCs w:val="24"/>
        </w:rPr>
        <w:t>DCV</w:t>
      </w:r>
      <w:r w:rsidR="001A15B3">
        <w:rPr>
          <w:rFonts w:ascii="Calibri" w:hAnsi="Calibri" w:cs="ArialMT"/>
          <w:color w:val="000000"/>
          <w:sz w:val="24"/>
          <w:szCs w:val="24"/>
        </w:rPr>
        <w:t>)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4911940F" w14:textId="4F1FB71C" w:rsidR="00AB3EE0" w:rsidRPr="00F33791" w:rsidRDefault="00136DFC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>Relativamente à mulher</w:t>
      </w:r>
      <w:r w:rsidR="00DC601B">
        <w:rPr>
          <w:rFonts w:ascii="Calibri" w:hAnsi="Calibri" w:cs="ArialMT"/>
          <w:color w:val="000000"/>
          <w:sz w:val="24"/>
          <w:szCs w:val="24"/>
        </w:rPr>
        <w:t>,</w:t>
      </w:r>
      <w:r>
        <w:rPr>
          <w:rFonts w:ascii="Calibri" w:hAnsi="Calibri" w:cs="ArialMT"/>
          <w:color w:val="000000"/>
          <w:sz w:val="24"/>
          <w:szCs w:val="24"/>
        </w:rPr>
        <w:t xml:space="preserve"> o aumento d</w:t>
      </w:r>
      <w:r w:rsidR="001A15B3">
        <w:rPr>
          <w:rFonts w:ascii="Calibri" w:hAnsi="Calibri" w:cs="ArialMT"/>
          <w:color w:val="000000"/>
          <w:sz w:val="24"/>
          <w:szCs w:val="24"/>
        </w:rPr>
        <w:t>o</w:t>
      </w:r>
      <w:r>
        <w:rPr>
          <w:rFonts w:ascii="Calibri" w:hAnsi="Calibri" w:cs="ArialMT"/>
          <w:color w:val="000000"/>
          <w:sz w:val="24"/>
          <w:szCs w:val="24"/>
        </w:rPr>
        <w:t xml:space="preserve"> IMC provoca apenas um aumento residual na incidência de DCV. </w:t>
      </w:r>
    </w:p>
    <w:p w14:paraId="4269E322" w14:textId="70FD28D0" w:rsidR="00AB3EE0" w:rsidRPr="00F33791" w:rsidRDefault="00C82AE5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8</w:t>
      </w:r>
      <w:r w:rsidR="00AB3EE0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 w:rsidR="00AB3EE0">
        <w:rPr>
          <w:rFonts w:ascii="Calibri" w:hAnsi="Calibri" w:cs="Arial-BoldMT"/>
          <w:color w:val="000000"/>
          <w:sz w:val="24"/>
          <w:szCs w:val="24"/>
        </w:rPr>
        <w:t>…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 w:rsidR="00AB3EE0">
        <w:rPr>
          <w:rFonts w:ascii="Calibri" w:hAnsi="Calibri" w:cs="ArialMT"/>
          <w:color w:val="000000"/>
          <w:sz w:val="24"/>
          <w:szCs w:val="24"/>
        </w:rPr>
        <w:t>.................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136DFC">
        <w:rPr>
          <w:rFonts w:ascii="Calibri" w:hAnsi="Calibri" w:cs="ArialMT"/>
          <w:color w:val="000000"/>
          <w:sz w:val="24"/>
          <w:szCs w:val="24"/>
        </w:rPr>
        <w:t>6</w:t>
      </w:r>
      <w:r w:rsidR="00AB3EE0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733B6777" w14:textId="16C3ACDD" w:rsidR="00AB3EE0" w:rsidRPr="00F33791" w:rsidRDefault="00136DFC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>O IMC é usado para detetar casos de excesso de peso ou obesidade que são fator de risco para as doenças cardiovasculares.</w:t>
      </w:r>
    </w:p>
    <w:p w14:paraId="5B0A17E9" w14:textId="5B40C567" w:rsidR="00C82AE5" w:rsidRPr="00F33791" w:rsidRDefault="00C82AE5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9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>.</w:t>
      </w:r>
      <w:r w:rsidR="00136DFC">
        <w:rPr>
          <w:rFonts w:ascii="Calibri" w:hAnsi="Calibri" w:cs="Arial-BoldMT"/>
          <w:b/>
          <w:bCs/>
          <w:color w:val="000000"/>
          <w:sz w:val="24"/>
          <w:szCs w:val="24"/>
        </w:rPr>
        <w:t>1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985617"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2D442DB9" w14:textId="501AF28B" w:rsidR="00C82AE5" w:rsidRPr="00F33791" w:rsidRDefault="00136DFC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>1</w:t>
      </w:r>
      <w:r w:rsidR="00DC601B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 xml:space="preserve">g de hidratos de carbono </w:t>
      </w:r>
      <w:r w:rsidR="00985617">
        <w:rPr>
          <w:rFonts w:ascii="Calibri" w:hAnsi="Calibri" w:cs="ArialMT"/>
          <w:color w:val="000000"/>
          <w:sz w:val="24"/>
          <w:szCs w:val="24"/>
        </w:rPr>
        <w:t>–</w:t>
      </w:r>
      <w:r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985617">
        <w:rPr>
          <w:rFonts w:ascii="Calibri" w:hAnsi="Calibri" w:cs="ArialMT"/>
          <w:color w:val="000000"/>
          <w:sz w:val="24"/>
          <w:szCs w:val="24"/>
        </w:rPr>
        <w:t>4</w:t>
      </w:r>
      <w:r w:rsidR="00DC601B">
        <w:rPr>
          <w:rFonts w:ascii="Calibri" w:hAnsi="Calibri" w:cs="ArialMT"/>
          <w:color w:val="000000"/>
          <w:sz w:val="24"/>
          <w:szCs w:val="24"/>
        </w:rPr>
        <w:t xml:space="preserve"> k</w:t>
      </w:r>
      <w:r w:rsidR="00985617">
        <w:rPr>
          <w:rFonts w:ascii="Calibri" w:hAnsi="Calibri" w:cs="ArialMT"/>
          <w:color w:val="000000"/>
          <w:sz w:val="24"/>
          <w:szCs w:val="24"/>
        </w:rPr>
        <w:t>cal; 1</w:t>
      </w:r>
      <w:r w:rsidR="00DC601B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985617">
        <w:rPr>
          <w:rFonts w:ascii="Calibri" w:hAnsi="Calibri" w:cs="ArialMT"/>
          <w:color w:val="000000"/>
          <w:sz w:val="24"/>
          <w:szCs w:val="24"/>
        </w:rPr>
        <w:t>g de gordura – 9</w:t>
      </w:r>
      <w:r w:rsidR="00DC601B">
        <w:rPr>
          <w:rFonts w:ascii="Calibri" w:hAnsi="Calibri" w:cs="ArialMT"/>
          <w:color w:val="000000"/>
          <w:sz w:val="24"/>
          <w:szCs w:val="24"/>
        </w:rPr>
        <w:t xml:space="preserve"> k</w:t>
      </w:r>
      <w:r w:rsidR="00985617">
        <w:rPr>
          <w:rFonts w:ascii="Calibri" w:hAnsi="Calibri" w:cs="ArialMT"/>
          <w:color w:val="000000"/>
          <w:sz w:val="24"/>
          <w:szCs w:val="24"/>
        </w:rPr>
        <w:t>cal.</w:t>
      </w:r>
    </w:p>
    <w:p w14:paraId="5EC7A8C7" w14:textId="6E07CE77" w:rsidR="00C82AE5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9</w:t>
      </w:r>
      <w:r w:rsidR="00C82AE5" w:rsidRPr="00F33791">
        <w:rPr>
          <w:rFonts w:ascii="Calibri" w:hAnsi="Calibri" w:cs="Arial-BoldMT"/>
          <w:b/>
          <w:bCs/>
          <w:color w:val="000000"/>
          <w:sz w:val="24"/>
          <w:szCs w:val="24"/>
        </w:rPr>
        <w:t>.</w:t>
      </w:r>
      <w:r>
        <w:rPr>
          <w:rFonts w:ascii="Calibri" w:hAnsi="Calibri" w:cs="Arial-BoldMT"/>
          <w:b/>
          <w:bCs/>
          <w:color w:val="000000"/>
          <w:sz w:val="24"/>
          <w:szCs w:val="24"/>
        </w:rPr>
        <w:t>2</w:t>
      </w:r>
      <w:r w:rsidR="00C82AE5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 </w:t>
      </w:r>
      <w:r w:rsidR="00C82AE5">
        <w:rPr>
          <w:rFonts w:ascii="Calibri" w:hAnsi="Calibri" w:cs="Arial-BoldMT"/>
          <w:color w:val="000000"/>
          <w:sz w:val="24"/>
          <w:szCs w:val="24"/>
        </w:rPr>
        <w:t>.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</w:t>
      </w:r>
      <w:r w:rsidR="00C82AE5">
        <w:rPr>
          <w:rFonts w:ascii="Calibri" w:hAnsi="Calibri" w:cs="ArialMT"/>
          <w:color w:val="000000"/>
          <w:sz w:val="24"/>
          <w:szCs w:val="24"/>
        </w:rPr>
        <w:t>.................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4395EC60" w14:textId="4D833258" w:rsidR="00C82AE5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 xml:space="preserve">1041 </w:t>
      </w:r>
      <w:r w:rsidR="00DC601B">
        <w:rPr>
          <w:rFonts w:ascii="Calibri" w:hAnsi="Calibri" w:cs="ArialMT"/>
          <w:color w:val="000000"/>
          <w:sz w:val="24"/>
          <w:szCs w:val="24"/>
        </w:rPr>
        <w:t>k</w:t>
      </w:r>
      <w:r>
        <w:rPr>
          <w:rFonts w:ascii="Calibri" w:hAnsi="Calibri" w:cs="ArialMT"/>
          <w:color w:val="000000"/>
          <w:sz w:val="24"/>
          <w:szCs w:val="24"/>
        </w:rPr>
        <w:t>cal</w:t>
      </w:r>
      <w:r w:rsidR="00C82AE5">
        <w:rPr>
          <w:rFonts w:ascii="Calibri" w:hAnsi="Calibri" w:cs="ArialMT"/>
          <w:color w:val="000000"/>
          <w:sz w:val="24"/>
          <w:szCs w:val="24"/>
        </w:rPr>
        <w:t>.</w:t>
      </w:r>
    </w:p>
    <w:p w14:paraId="666AB888" w14:textId="4CB894A0" w:rsidR="00C82AE5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9</w:t>
      </w:r>
      <w:r w:rsidR="00C82AE5" w:rsidRPr="00F33791">
        <w:rPr>
          <w:rFonts w:ascii="Calibri" w:hAnsi="Calibri" w:cs="Arial-BoldMT"/>
          <w:b/>
          <w:bCs/>
          <w:color w:val="000000"/>
          <w:sz w:val="24"/>
          <w:szCs w:val="24"/>
        </w:rPr>
        <w:t>.</w:t>
      </w:r>
      <w:r>
        <w:rPr>
          <w:rFonts w:ascii="Calibri" w:hAnsi="Calibri" w:cs="Arial-BoldMT"/>
          <w:b/>
          <w:bCs/>
          <w:color w:val="000000"/>
          <w:sz w:val="24"/>
          <w:szCs w:val="24"/>
        </w:rPr>
        <w:t>3</w:t>
      </w:r>
      <w:r w:rsidR="00C82AE5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 </w:t>
      </w:r>
      <w:r w:rsidR="00C82AE5">
        <w:rPr>
          <w:rFonts w:ascii="Calibri" w:hAnsi="Calibri" w:cs="Arial-BoldMT"/>
          <w:color w:val="000000"/>
          <w:sz w:val="24"/>
          <w:szCs w:val="24"/>
        </w:rPr>
        <w:t>.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</w:t>
      </w:r>
      <w:r w:rsidR="00C82AE5">
        <w:rPr>
          <w:rFonts w:ascii="Calibri" w:hAnsi="Calibri" w:cs="ArialMT"/>
          <w:color w:val="000000"/>
          <w:sz w:val="24"/>
          <w:szCs w:val="24"/>
        </w:rPr>
        <w:t>.................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A33EBA">
        <w:rPr>
          <w:rFonts w:ascii="Calibri" w:hAnsi="Calibri" w:cs="ArialMT"/>
          <w:color w:val="000000"/>
          <w:sz w:val="24"/>
          <w:szCs w:val="24"/>
        </w:rPr>
        <w:t>8</w:t>
      </w:r>
      <w:r w:rsidR="00C82AE5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72BCEBCC" w14:textId="1C802A8E" w:rsidR="00240946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 xml:space="preserve">Um adolescente com uma necessidade de 2200 </w:t>
      </w:r>
      <w:r w:rsidR="00DC601B">
        <w:rPr>
          <w:rFonts w:ascii="Calibri" w:hAnsi="Calibri" w:cs="ArialMT"/>
          <w:color w:val="000000"/>
          <w:sz w:val="24"/>
          <w:szCs w:val="24"/>
        </w:rPr>
        <w:t>k</w:t>
      </w:r>
      <w:r>
        <w:rPr>
          <w:rFonts w:ascii="Calibri" w:hAnsi="Calibri" w:cs="ArialMT"/>
          <w:color w:val="000000"/>
          <w:sz w:val="24"/>
          <w:szCs w:val="24"/>
        </w:rPr>
        <w:t xml:space="preserve">cal diárias deve ingerir ao almoço 770 </w:t>
      </w:r>
      <w:r w:rsidR="00DC601B">
        <w:rPr>
          <w:rFonts w:ascii="Calibri" w:hAnsi="Calibri" w:cs="ArialMT"/>
          <w:color w:val="000000"/>
          <w:sz w:val="24"/>
          <w:szCs w:val="24"/>
        </w:rPr>
        <w:t>k</w:t>
      </w:r>
      <w:r>
        <w:rPr>
          <w:rFonts w:ascii="Calibri" w:hAnsi="Calibri" w:cs="ArialMT"/>
          <w:color w:val="000000"/>
          <w:sz w:val="24"/>
          <w:szCs w:val="24"/>
        </w:rPr>
        <w:t>cal.</w:t>
      </w:r>
    </w:p>
    <w:p w14:paraId="34ACD42F" w14:textId="72D26F26" w:rsidR="00985617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 xml:space="preserve">Uma refeição de </w:t>
      </w:r>
      <w:proofErr w:type="spellStart"/>
      <w:r w:rsidRPr="00DC601B">
        <w:rPr>
          <w:rFonts w:ascii="Calibri" w:hAnsi="Calibri" w:cs="ArialMT"/>
          <w:i/>
          <w:iCs/>
          <w:color w:val="000000"/>
          <w:sz w:val="24"/>
          <w:szCs w:val="24"/>
        </w:rPr>
        <w:t>fast</w:t>
      </w:r>
      <w:proofErr w:type="spellEnd"/>
      <w:r w:rsidR="00DC601B" w:rsidRPr="00DC601B">
        <w:rPr>
          <w:rFonts w:ascii="Calibri" w:hAnsi="Calibri" w:cs="ArialMT"/>
          <w:i/>
          <w:iCs/>
          <w:color w:val="000000"/>
          <w:sz w:val="24"/>
          <w:szCs w:val="24"/>
        </w:rPr>
        <w:t xml:space="preserve"> </w:t>
      </w:r>
      <w:proofErr w:type="spellStart"/>
      <w:r w:rsidRPr="00DC601B">
        <w:rPr>
          <w:rFonts w:ascii="Calibri" w:hAnsi="Calibri" w:cs="ArialMT"/>
          <w:i/>
          <w:iCs/>
          <w:color w:val="000000"/>
          <w:sz w:val="24"/>
          <w:szCs w:val="24"/>
        </w:rPr>
        <w:t>food</w:t>
      </w:r>
      <w:proofErr w:type="spellEnd"/>
      <w:r>
        <w:rPr>
          <w:rFonts w:ascii="Calibri" w:hAnsi="Calibri" w:cs="ArialMT"/>
          <w:color w:val="000000"/>
          <w:sz w:val="24"/>
          <w:szCs w:val="24"/>
        </w:rPr>
        <w:t xml:space="preserve"> como a descrita fornece 1041 </w:t>
      </w:r>
      <w:r w:rsidR="00DC601B">
        <w:rPr>
          <w:rFonts w:ascii="Calibri" w:hAnsi="Calibri" w:cs="ArialMT"/>
          <w:color w:val="000000"/>
          <w:sz w:val="24"/>
          <w:szCs w:val="24"/>
        </w:rPr>
        <w:t>k</w:t>
      </w:r>
      <w:r>
        <w:rPr>
          <w:rFonts w:ascii="Calibri" w:hAnsi="Calibri" w:cs="ArialMT"/>
          <w:color w:val="000000"/>
          <w:sz w:val="24"/>
          <w:szCs w:val="24"/>
        </w:rPr>
        <w:t>cal.</w:t>
      </w:r>
    </w:p>
    <w:p w14:paraId="24160571" w14:textId="4DE4B28B" w:rsidR="00985617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color w:val="000000"/>
          <w:sz w:val="24"/>
          <w:szCs w:val="24"/>
        </w:rPr>
        <w:t>A ingestão regular de mais calorias de que aquelas que vai gastar provoca excesso de peso e obesidade.</w:t>
      </w:r>
    </w:p>
    <w:p w14:paraId="448288A5" w14:textId="4C04457B" w:rsidR="00985617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-BoldMT"/>
          <w:b/>
          <w:bCs/>
          <w:color w:val="000000"/>
          <w:sz w:val="24"/>
          <w:szCs w:val="24"/>
        </w:rPr>
      </w:pPr>
    </w:p>
    <w:p w14:paraId="2F147BF9" w14:textId="03565541" w:rsidR="00985617" w:rsidRDefault="00985617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-BoldMT"/>
          <w:b/>
          <w:bCs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Grupo II</w:t>
      </w:r>
    </w:p>
    <w:p w14:paraId="12E9AE11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1.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29C7896F" w14:textId="2C6C1F5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B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66F03732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2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28826B22" w14:textId="1E388986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C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2E54B565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3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02BFA675" w14:textId="01FA8BCB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C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0D6183EA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lastRenderedPageBreak/>
        <w:t>4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710E5E55" w14:textId="1C7EB912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D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4F45C7CF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5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430F1D73" w14:textId="32C585A3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A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35E9A908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6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60067318" w14:textId="69001E90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B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727A3BBA" w14:textId="41188184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7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565250DF" w14:textId="7CA1C84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C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2EF5500F" w14:textId="609D457D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8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140D0926" w14:textId="7508D114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A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5324A509" w14:textId="1E409641" w:rsidR="00985617" w:rsidRPr="00F33791" w:rsidRDefault="00A33EBA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9</w:t>
      </w:r>
      <w:r w:rsidR="00985617"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 w:rsidR="00985617">
        <w:rPr>
          <w:rFonts w:ascii="Calibri" w:hAnsi="Calibri" w:cs="Arial-BoldMT"/>
          <w:color w:val="000000"/>
          <w:sz w:val="24"/>
          <w:szCs w:val="24"/>
        </w:rPr>
        <w:t>…</w:t>
      </w:r>
      <w:r w:rsidR="00985617"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......................................................................................................</w:t>
      </w:r>
      <w:r w:rsidR="00985617">
        <w:rPr>
          <w:rFonts w:ascii="Calibri" w:hAnsi="Calibri" w:cs="ArialMT"/>
          <w:color w:val="000000"/>
          <w:sz w:val="24"/>
          <w:szCs w:val="24"/>
        </w:rPr>
        <w:t>.................</w:t>
      </w:r>
      <w:r w:rsidR="00985617"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 w:rsidR="00985617">
        <w:rPr>
          <w:rFonts w:ascii="Calibri" w:hAnsi="Calibri" w:cs="ArialMT"/>
          <w:color w:val="000000"/>
          <w:sz w:val="24"/>
          <w:szCs w:val="24"/>
        </w:rPr>
        <w:t>4</w:t>
      </w:r>
      <w:r w:rsidR="00985617"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3FDC26E2" w14:textId="2332BE3D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645DC7">
        <w:rPr>
          <w:rFonts w:ascii="Calibri" w:hAnsi="Calibri" w:cs="ArialMT"/>
          <w:color w:val="000000"/>
          <w:sz w:val="24"/>
          <w:szCs w:val="24"/>
        </w:rPr>
        <w:t>D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7BCC730E" w14:textId="10038423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10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6D66E0CF" w14:textId="47D5114C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A33EBA">
        <w:rPr>
          <w:rFonts w:ascii="Calibri" w:hAnsi="Calibri" w:cs="ArialMT"/>
          <w:color w:val="000000"/>
          <w:sz w:val="24"/>
          <w:szCs w:val="24"/>
        </w:rPr>
        <w:t>A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4BEBFFAF" w14:textId="35C3C5CF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11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37BCC9D2" w14:textId="70F9769E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 w:rsidR="00A33EBA">
        <w:rPr>
          <w:rFonts w:ascii="Calibri" w:hAnsi="Calibri" w:cs="ArialMT"/>
          <w:color w:val="000000"/>
          <w:sz w:val="24"/>
          <w:szCs w:val="24"/>
        </w:rPr>
        <w:t>D</w:t>
      </w:r>
      <w:r>
        <w:rPr>
          <w:rFonts w:ascii="Calibri" w:hAnsi="Calibri" w:cs="ArialMT"/>
          <w:color w:val="000000"/>
          <w:sz w:val="24"/>
          <w:szCs w:val="24"/>
        </w:rPr>
        <w:t>.</w:t>
      </w:r>
    </w:p>
    <w:p w14:paraId="609750AF" w14:textId="3487779B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-BoldMT"/>
          <w:b/>
          <w:bCs/>
          <w:color w:val="000000"/>
          <w:sz w:val="24"/>
          <w:szCs w:val="24"/>
        </w:rPr>
        <w:t>12</w:t>
      </w:r>
      <w:r w:rsidRPr="00F33791">
        <w:rPr>
          <w:rFonts w:ascii="Calibri" w:hAnsi="Calibri" w:cs="Arial-BoldMT"/>
          <w:b/>
          <w:bCs/>
          <w:color w:val="000000"/>
          <w:sz w:val="24"/>
          <w:szCs w:val="24"/>
        </w:rPr>
        <w:t xml:space="preserve">. </w:t>
      </w:r>
      <w:r>
        <w:rPr>
          <w:rFonts w:ascii="Calibri" w:hAnsi="Calibri" w:cs="Arial-BoldMT"/>
          <w:color w:val="000000"/>
          <w:sz w:val="24"/>
          <w:szCs w:val="24"/>
        </w:rPr>
        <w:t>…</w:t>
      </w:r>
      <w:r w:rsidRPr="00F33791">
        <w:rPr>
          <w:rFonts w:ascii="Calibri" w:hAnsi="Calibri" w:cs="ArialM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ascii="Calibri" w:hAnsi="Calibri" w:cs="ArialMT"/>
          <w:color w:val="000000"/>
          <w:sz w:val="24"/>
          <w:szCs w:val="24"/>
        </w:rPr>
        <w:t>.................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</w:t>
      </w:r>
      <w:r>
        <w:rPr>
          <w:rFonts w:ascii="Calibri" w:hAnsi="Calibri" w:cs="ArialMT"/>
          <w:color w:val="000000"/>
          <w:sz w:val="24"/>
          <w:szCs w:val="24"/>
        </w:rPr>
        <w:t>4</w:t>
      </w:r>
      <w:r w:rsidRPr="00F33791">
        <w:rPr>
          <w:rFonts w:ascii="Calibri" w:hAnsi="Calibri" w:cs="ArialMT"/>
          <w:color w:val="000000"/>
          <w:sz w:val="24"/>
          <w:szCs w:val="24"/>
        </w:rPr>
        <w:t xml:space="preserve"> pontos</w:t>
      </w:r>
    </w:p>
    <w:p w14:paraId="27FF29C9" w14:textId="77777777" w:rsidR="00985617" w:rsidRPr="00F33791" w:rsidRDefault="00985617" w:rsidP="00985617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  <w:r w:rsidRPr="00F33791">
        <w:rPr>
          <w:rFonts w:ascii="Calibri" w:hAnsi="Calibri" w:cs="ArialMT"/>
          <w:color w:val="000000"/>
          <w:sz w:val="24"/>
          <w:szCs w:val="24"/>
        </w:rPr>
        <w:t xml:space="preserve">Opção </w:t>
      </w:r>
      <w:r>
        <w:rPr>
          <w:rFonts w:ascii="Calibri" w:hAnsi="Calibri" w:cs="ArialMT"/>
          <w:color w:val="000000"/>
          <w:sz w:val="24"/>
          <w:szCs w:val="24"/>
        </w:rPr>
        <w:t>C.</w:t>
      </w:r>
    </w:p>
    <w:p w14:paraId="1B4F6297" w14:textId="77777777" w:rsidR="006E6770" w:rsidRDefault="006E6770" w:rsidP="006E677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ArialMT"/>
          <w:color w:val="000000"/>
          <w:sz w:val="24"/>
          <w:szCs w:val="24"/>
        </w:rPr>
      </w:pPr>
    </w:p>
    <w:p w14:paraId="55CF5E4F" w14:textId="2CAC62A5" w:rsidR="002E69A0" w:rsidRPr="00F33791" w:rsidRDefault="002E69A0" w:rsidP="002E69A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color w:val="000000"/>
          <w:sz w:val="24"/>
          <w:szCs w:val="24"/>
        </w:rPr>
      </w:pPr>
      <w:r>
        <w:rPr>
          <w:rFonts w:ascii="Calibri" w:hAnsi="Calibri" w:cs="ArialMT"/>
          <w:b/>
          <w:color w:val="000000"/>
          <w:sz w:val="24"/>
          <w:szCs w:val="24"/>
        </w:rPr>
        <w:t>Total</w:t>
      </w:r>
      <w:r>
        <w:rPr>
          <w:rFonts w:ascii="Calibri" w:hAnsi="Calibri" w:cs="ArialMT"/>
          <w:color w:val="000000"/>
          <w:sz w:val="24"/>
          <w:szCs w:val="24"/>
        </w:rPr>
        <w:t xml:space="preserve"> ................................................................................................................ </w:t>
      </w:r>
      <w:r w:rsidR="00C03FA2">
        <w:rPr>
          <w:rFonts w:ascii="Calibri" w:hAnsi="Calibri" w:cs="ArialMT"/>
          <w:b/>
          <w:color w:val="000000"/>
          <w:sz w:val="24"/>
          <w:szCs w:val="24"/>
        </w:rPr>
        <w:t>1</w:t>
      </w:r>
      <w:r w:rsidR="00272293">
        <w:rPr>
          <w:rFonts w:ascii="Calibri" w:hAnsi="Calibri" w:cs="ArialMT"/>
          <w:b/>
          <w:color w:val="000000"/>
          <w:sz w:val="24"/>
          <w:szCs w:val="24"/>
        </w:rPr>
        <w:t>00</w:t>
      </w:r>
      <w:r w:rsidRPr="00E565E5">
        <w:rPr>
          <w:rFonts w:ascii="Calibri" w:hAnsi="Calibri" w:cs="ArialMT"/>
          <w:b/>
          <w:color w:val="000000"/>
          <w:sz w:val="24"/>
          <w:szCs w:val="24"/>
        </w:rPr>
        <w:t xml:space="preserve"> pontos</w:t>
      </w:r>
    </w:p>
    <w:p w14:paraId="0F61F26A" w14:textId="77777777" w:rsidR="006550A4" w:rsidRPr="00F33791" w:rsidRDefault="006550A4" w:rsidP="00F33791">
      <w:pPr>
        <w:snapToGrid w:val="0"/>
        <w:spacing w:before="240" w:after="60" w:line="276" w:lineRule="auto"/>
        <w:rPr>
          <w:rFonts w:ascii="Calibri" w:hAnsi="Calibri"/>
          <w:sz w:val="24"/>
          <w:szCs w:val="24"/>
          <w:lang w:val="pt-BR"/>
        </w:rPr>
      </w:pPr>
    </w:p>
    <w:sectPr w:rsidR="006550A4" w:rsidRPr="00F33791" w:rsidSect="00447ACE">
      <w:footerReference w:type="default" r:id="rId7"/>
      <w:footerReference w:type="first" r:id="rId8"/>
      <w:pgSz w:w="11907" w:h="16839" w:code="9"/>
      <w:pgMar w:top="1134" w:right="1701" w:bottom="1134" w:left="1701" w:header="431" w:footer="7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CD1BE" w14:textId="77777777" w:rsidR="00CC306B" w:rsidRDefault="00CC306B">
      <w:pPr>
        <w:spacing w:after="0" w:line="240" w:lineRule="auto"/>
      </w:pPr>
      <w:r>
        <w:separator/>
      </w:r>
    </w:p>
  </w:endnote>
  <w:endnote w:type="continuationSeparator" w:id="0">
    <w:p w14:paraId="660C1B7E" w14:textId="77777777" w:rsidR="00CC306B" w:rsidRDefault="00CC3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/>
        <w:b w:val="0"/>
        <w:sz w:val="20"/>
        <w:szCs w:val="20"/>
      </w:rPr>
      <w:id w:val="130227933"/>
      <w:docPartObj>
        <w:docPartGallery w:val="Page Numbers (Bottom of Page)"/>
        <w:docPartUnique/>
      </w:docPartObj>
    </w:sdtPr>
    <w:sdtEndPr>
      <w:rPr>
        <w:b/>
        <w:noProof/>
        <w:sz w:val="24"/>
        <w:szCs w:val="24"/>
      </w:rPr>
    </w:sdtEndPr>
    <w:sdtContent>
      <w:p w14:paraId="37B2EA8F" w14:textId="77777777" w:rsidR="0086474D" w:rsidRPr="00324D48" w:rsidRDefault="00F70ED1" w:rsidP="00324D48">
        <w:pPr>
          <w:pStyle w:val="Rodap"/>
          <w:jc w:val="right"/>
          <w:rPr>
            <w:rFonts w:ascii="Calibri" w:hAnsi="Calibri"/>
            <w:sz w:val="24"/>
            <w:szCs w:val="24"/>
          </w:rPr>
        </w:pPr>
        <w:r w:rsidRPr="00324D48">
          <w:rPr>
            <w:rFonts w:ascii="Calibri" w:hAnsi="Calibri"/>
            <w:sz w:val="24"/>
            <w:szCs w:val="24"/>
          </w:rPr>
          <w:fldChar w:fldCharType="begin"/>
        </w:r>
        <w:r w:rsidRPr="00324D48">
          <w:rPr>
            <w:rFonts w:ascii="Calibri" w:hAnsi="Calibri"/>
            <w:sz w:val="24"/>
            <w:szCs w:val="24"/>
          </w:rPr>
          <w:instrText xml:space="preserve"> PAGE   \* MERGEFORMAT </w:instrText>
        </w:r>
        <w:r w:rsidRPr="00324D48">
          <w:rPr>
            <w:rFonts w:ascii="Calibri" w:hAnsi="Calibri"/>
            <w:sz w:val="24"/>
            <w:szCs w:val="24"/>
          </w:rPr>
          <w:fldChar w:fldCharType="separate"/>
        </w:r>
        <w:r w:rsidRPr="00324D48">
          <w:rPr>
            <w:rFonts w:ascii="Calibri" w:hAnsi="Calibri"/>
            <w:noProof/>
            <w:sz w:val="24"/>
            <w:szCs w:val="24"/>
          </w:rPr>
          <w:t>2</w:t>
        </w:r>
        <w:r w:rsidRPr="00324D48">
          <w:rPr>
            <w:rFonts w:ascii="Calibri" w:hAnsi="Calibri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/>
        <w:b w:val="0"/>
        <w:sz w:val="20"/>
        <w:szCs w:val="20"/>
      </w:rPr>
      <w:id w:val="1582484803"/>
      <w:docPartObj>
        <w:docPartGallery w:val="Page Numbers (Bottom of Page)"/>
        <w:docPartUnique/>
      </w:docPartObj>
    </w:sdtPr>
    <w:sdtEndPr>
      <w:rPr>
        <w:b/>
        <w:noProof/>
        <w:sz w:val="24"/>
        <w:szCs w:val="24"/>
      </w:rPr>
    </w:sdtEndPr>
    <w:sdtContent>
      <w:p w14:paraId="7689CEDC" w14:textId="77777777" w:rsidR="00D15F02" w:rsidRPr="00BD77D7" w:rsidRDefault="00D15F02" w:rsidP="00BD77D7">
        <w:pPr>
          <w:pStyle w:val="Rodap"/>
          <w:jc w:val="right"/>
          <w:rPr>
            <w:rFonts w:ascii="Calibri" w:hAnsi="Calibri"/>
            <w:sz w:val="24"/>
            <w:szCs w:val="24"/>
          </w:rPr>
        </w:pPr>
        <w:r w:rsidRPr="00324D48">
          <w:rPr>
            <w:rFonts w:ascii="Calibri" w:hAnsi="Calibri"/>
            <w:sz w:val="24"/>
            <w:szCs w:val="24"/>
          </w:rPr>
          <w:fldChar w:fldCharType="begin"/>
        </w:r>
        <w:r w:rsidRPr="00324D48">
          <w:rPr>
            <w:rFonts w:ascii="Calibri" w:hAnsi="Calibri"/>
            <w:sz w:val="24"/>
            <w:szCs w:val="24"/>
          </w:rPr>
          <w:instrText xml:space="preserve"> PAGE   \* MERGEFORMAT </w:instrText>
        </w:r>
        <w:r w:rsidRPr="00324D48">
          <w:rPr>
            <w:rFonts w:ascii="Calibri" w:hAnsi="Calibri"/>
            <w:sz w:val="24"/>
            <w:szCs w:val="24"/>
          </w:rPr>
          <w:fldChar w:fldCharType="separate"/>
        </w:r>
        <w:r>
          <w:rPr>
            <w:rFonts w:ascii="Calibri" w:hAnsi="Calibri"/>
            <w:sz w:val="24"/>
            <w:szCs w:val="24"/>
          </w:rPr>
          <w:t>3</w:t>
        </w:r>
        <w:r w:rsidRPr="00324D48">
          <w:rPr>
            <w:rFonts w:ascii="Calibri" w:hAnsi="Calibri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4D57A" w14:textId="77777777" w:rsidR="00CC306B" w:rsidRDefault="00CC306B">
      <w:pPr>
        <w:spacing w:after="0" w:line="240" w:lineRule="auto"/>
      </w:pPr>
      <w:r>
        <w:separator/>
      </w:r>
    </w:p>
  </w:footnote>
  <w:footnote w:type="continuationSeparator" w:id="0">
    <w:p w14:paraId="0E4D630A" w14:textId="77777777" w:rsidR="00CC306B" w:rsidRDefault="00CC3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7BE8D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EAC7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10C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D98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60EE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061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2C9D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5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BCA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B49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EB460B"/>
    <w:multiLevelType w:val="hybridMultilevel"/>
    <w:tmpl w:val="D31EA99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7340E8"/>
    <w:multiLevelType w:val="multilevel"/>
    <w:tmpl w:val="4B4CFAA4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AD210BA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D51538"/>
    <w:multiLevelType w:val="hybridMultilevel"/>
    <w:tmpl w:val="33E0A14C"/>
    <w:lvl w:ilvl="0" w:tplc="7ACE9D6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30062"/>
    <w:multiLevelType w:val="multilevel"/>
    <w:tmpl w:val="4B4CFAA4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4678F1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25F211E"/>
    <w:multiLevelType w:val="multilevel"/>
    <w:tmpl w:val="E9C49F48"/>
    <w:lvl w:ilvl="0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3BAC0841"/>
    <w:multiLevelType w:val="hybridMultilevel"/>
    <w:tmpl w:val="8DC68A14"/>
    <w:lvl w:ilvl="0" w:tplc="AAD09B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E6B36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5549BE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0EC2A1D"/>
    <w:multiLevelType w:val="multilevel"/>
    <w:tmpl w:val="4B4CFAA4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4D24B4D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FC43680"/>
    <w:multiLevelType w:val="multilevel"/>
    <w:tmpl w:val="4B4CFAA4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4A37DB1"/>
    <w:multiLevelType w:val="multilevel"/>
    <w:tmpl w:val="785496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C73E8E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BBD72AD"/>
    <w:multiLevelType w:val="hybridMultilevel"/>
    <w:tmpl w:val="670CC0D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CB663D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3A645C"/>
    <w:multiLevelType w:val="hybridMultilevel"/>
    <w:tmpl w:val="D6062F3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4D01CA6"/>
    <w:multiLevelType w:val="hybridMultilevel"/>
    <w:tmpl w:val="A6220FDC"/>
    <w:lvl w:ilvl="0" w:tplc="FD6A7CD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22"/>
  </w:num>
  <w:num w:numId="13">
    <w:abstractNumId w:val="21"/>
  </w:num>
  <w:num w:numId="14">
    <w:abstractNumId w:val="12"/>
  </w:num>
  <w:num w:numId="15">
    <w:abstractNumId w:val="16"/>
  </w:num>
  <w:num w:numId="16">
    <w:abstractNumId w:val="26"/>
  </w:num>
  <w:num w:numId="17">
    <w:abstractNumId w:val="17"/>
  </w:num>
  <w:num w:numId="18">
    <w:abstractNumId w:val="13"/>
  </w:num>
  <w:num w:numId="19">
    <w:abstractNumId w:val="14"/>
  </w:num>
  <w:num w:numId="20">
    <w:abstractNumId w:val="19"/>
  </w:num>
  <w:num w:numId="21">
    <w:abstractNumId w:val="20"/>
  </w:num>
  <w:num w:numId="22">
    <w:abstractNumId w:val="11"/>
  </w:num>
  <w:num w:numId="23">
    <w:abstractNumId w:val="24"/>
  </w:num>
  <w:num w:numId="24">
    <w:abstractNumId w:val="18"/>
  </w:num>
  <w:num w:numId="25">
    <w:abstractNumId w:val="28"/>
  </w:num>
  <w:num w:numId="26">
    <w:abstractNumId w:val="15"/>
  </w:num>
  <w:num w:numId="27">
    <w:abstractNumId w:val="27"/>
  </w:num>
  <w:num w:numId="28">
    <w:abstractNumId w:val="10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BB"/>
    <w:rsid w:val="000502C3"/>
    <w:rsid w:val="00097700"/>
    <w:rsid w:val="000B5F71"/>
    <w:rsid w:val="000D07C6"/>
    <w:rsid w:val="000E1FB7"/>
    <w:rsid w:val="0012007D"/>
    <w:rsid w:val="00132DB0"/>
    <w:rsid w:val="001356A7"/>
    <w:rsid w:val="00136DFC"/>
    <w:rsid w:val="00143FA6"/>
    <w:rsid w:val="00157E98"/>
    <w:rsid w:val="00162BD0"/>
    <w:rsid w:val="00195DC3"/>
    <w:rsid w:val="001A15B3"/>
    <w:rsid w:val="001B2598"/>
    <w:rsid w:val="001F39E5"/>
    <w:rsid w:val="00210C58"/>
    <w:rsid w:val="00213623"/>
    <w:rsid w:val="00223ABB"/>
    <w:rsid w:val="00240946"/>
    <w:rsid w:val="00252185"/>
    <w:rsid w:val="0026473C"/>
    <w:rsid w:val="00272293"/>
    <w:rsid w:val="00277B78"/>
    <w:rsid w:val="00296406"/>
    <w:rsid w:val="002C3D56"/>
    <w:rsid w:val="002E69A0"/>
    <w:rsid w:val="003066E4"/>
    <w:rsid w:val="00324D48"/>
    <w:rsid w:val="00344952"/>
    <w:rsid w:val="003D31F1"/>
    <w:rsid w:val="003E1D45"/>
    <w:rsid w:val="003E517C"/>
    <w:rsid w:val="003F56DC"/>
    <w:rsid w:val="00413065"/>
    <w:rsid w:val="00447ACE"/>
    <w:rsid w:val="004515E0"/>
    <w:rsid w:val="00463690"/>
    <w:rsid w:val="004B0085"/>
    <w:rsid w:val="004B3D30"/>
    <w:rsid w:val="004D2053"/>
    <w:rsid w:val="005727A1"/>
    <w:rsid w:val="005A7FF7"/>
    <w:rsid w:val="005D4C58"/>
    <w:rsid w:val="005F3EA8"/>
    <w:rsid w:val="00610B5B"/>
    <w:rsid w:val="00630FAA"/>
    <w:rsid w:val="00645DC7"/>
    <w:rsid w:val="006550A4"/>
    <w:rsid w:val="00676BB6"/>
    <w:rsid w:val="0069221B"/>
    <w:rsid w:val="006D7A9B"/>
    <w:rsid w:val="006E6770"/>
    <w:rsid w:val="006E7F48"/>
    <w:rsid w:val="007473B8"/>
    <w:rsid w:val="0077260A"/>
    <w:rsid w:val="007762B7"/>
    <w:rsid w:val="007A2716"/>
    <w:rsid w:val="007C0C94"/>
    <w:rsid w:val="007F3451"/>
    <w:rsid w:val="00802140"/>
    <w:rsid w:val="00835890"/>
    <w:rsid w:val="00837994"/>
    <w:rsid w:val="00844D3B"/>
    <w:rsid w:val="00845825"/>
    <w:rsid w:val="0086474D"/>
    <w:rsid w:val="008863CD"/>
    <w:rsid w:val="008A4525"/>
    <w:rsid w:val="008B21AB"/>
    <w:rsid w:val="008C54D2"/>
    <w:rsid w:val="008F1AA4"/>
    <w:rsid w:val="00900DF9"/>
    <w:rsid w:val="00925346"/>
    <w:rsid w:val="00947F91"/>
    <w:rsid w:val="0095470D"/>
    <w:rsid w:val="00985617"/>
    <w:rsid w:val="009C21D8"/>
    <w:rsid w:val="009D60B4"/>
    <w:rsid w:val="00A33EBA"/>
    <w:rsid w:val="00A507FC"/>
    <w:rsid w:val="00A56958"/>
    <w:rsid w:val="00A56E71"/>
    <w:rsid w:val="00A816EB"/>
    <w:rsid w:val="00A87104"/>
    <w:rsid w:val="00AA33F1"/>
    <w:rsid w:val="00AB3EE0"/>
    <w:rsid w:val="00B001CA"/>
    <w:rsid w:val="00B408AA"/>
    <w:rsid w:val="00B712DC"/>
    <w:rsid w:val="00B82451"/>
    <w:rsid w:val="00B874BB"/>
    <w:rsid w:val="00BA5E7F"/>
    <w:rsid w:val="00BB2095"/>
    <w:rsid w:val="00BC6F68"/>
    <w:rsid w:val="00BD3310"/>
    <w:rsid w:val="00BD77D7"/>
    <w:rsid w:val="00BD7935"/>
    <w:rsid w:val="00C03FA2"/>
    <w:rsid w:val="00C82AE5"/>
    <w:rsid w:val="00C8706C"/>
    <w:rsid w:val="00C95584"/>
    <w:rsid w:val="00CB3DBF"/>
    <w:rsid w:val="00CC306B"/>
    <w:rsid w:val="00CE7F8A"/>
    <w:rsid w:val="00D002FA"/>
    <w:rsid w:val="00D15F02"/>
    <w:rsid w:val="00D627CE"/>
    <w:rsid w:val="00D71051"/>
    <w:rsid w:val="00D93D0A"/>
    <w:rsid w:val="00DB65FA"/>
    <w:rsid w:val="00DC601B"/>
    <w:rsid w:val="00DD2DC9"/>
    <w:rsid w:val="00DE187F"/>
    <w:rsid w:val="00E2245E"/>
    <w:rsid w:val="00E3242E"/>
    <w:rsid w:val="00E52CBB"/>
    <w:rsid w:val="00E565E5"/>
    <w:rsid w:val="00E60906"/>
    <w:rsid w:val="00E96D60"/>
    <w:rsid w:val="00ED57B9"/>
    <w:rsid w:val="00F13824"/>
    <w:rsid w:val="00F168DA"/>
    <w:rsid w:val="00F16A79"/>
    <w:rsid w:val="00F25435"/>
    <w:rsid w:val="00F26ABA"/>
    <w:rsid w:val="00F31671"/>
    <w:rsid w:val="00F33791"/>
    <w:rsid w:val="00F5128B"/>
    <w:rsid w:val="00F56A35"/>
    <w:rsid w:val="00F70ED1"/>
    <w:rsid w:val="00F7111E"/>
    <w:rsid w:val="00F8366B"/>
    <w:rsid w:val="00FA5D28"/>
    <w:rsid w:val="00FB4536"/>
    <w:rsid w:val="00FE2C83"/>
    <w:rsid w:val="00F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BFB50"/>
  <w15:chartTrackingRefBased/>
  <w15:docId w15:val="{DA282AA3-2144-3B46-9418-CDD3FB0A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pt-PT" w:eastAsia="ja-JP" w:bidi="pt-PT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D1"/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keepLines/>
      <w:pBdr>
        <w:bottom w:val="single" w:sz="24" w:space="6" w:color="3A3A3A" w:themeColor="text2"/>
      </w:pBdr>
      <w:spacing w:after="180" w:line="240" w:lineRule="auto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pPr>
      <w:keepNext/>
      <w:keepLines/>
      <w:spacing w:after="120" w:line="240" w:lineRule="auto"/>
      <w:outlineLvl w:val="1"/>
    </w:pPr>
    <w:rPr>
      <w:rFonts w:asciiTheme="majorHAnsi" w:eastAsiaTheme="majorEastAsia" w:hAnsiTheme="majorHAnsi" w:cstheme="majorBidi"/>
      <w:b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  <w:sz w:val="24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sz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 w:val="24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 w:val="24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Tipodeletrapredefinidodopargrafo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RefernciaIntensa">
    <w:name w:val="Intense Reference"/>
    <w:basedOn w:val="Tipodeletrapredefinidodopargrafo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Pr>
      <w:rFonts w:asciiTheme="majorHAnsi" w:eastAsiaTheme="majorEastAsia" w:hAnsiTheme="majorHAnsi" w:cstheme="majorBidi"/>
      <w:b/>
    </w:rPr>
  </w:style>
  <w:style w:type="paragraph" w:styleId="Ttulo">
    <w:name w:val="Title"/>
    <w:basedOn w:val="Normal"/>
    <w:link w:val="TtuloCarter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ubttulo">
    <w:name w:val="Subtitle"/>
    <w:basedOn w:val="Normal"/>
    <w:link w:val="SubttuloCarter"/>
    <w:uiPriority w:val="2"/>
    <w:qFormat/>
    <w:pPr>
      <w:numPr>
        <w:ilvl w:val="1"/>
      </w:numPr>
      <w:spacing w:after="0" w:line="240" w:lineRule="auto"/>
      <w:contextualSpacing/>
    </w:pPr>
    <w:rPr>
      <w:rFonts w:eastAsiaTheme="minorEastAsia"/>
      <w:i/>
      <w:sz w:val="48"/>
    </w:rPr>
  </w:style>
  <w:style w:type="character" w:customStyle="1" w:styleId="SubttuloCarter">
    <w:name w:val="Subtítulo Caráter"/>
    <w:basedOn w:val="Tipodeletrapredefinidodopargrafo"/>
    <w:link w:val="Subttulo"/>
    <w:uiPriority w:val="2"/>
    <w:rPr>
      <w:rFonts w:eastAsiaTheme="minorEastAsia"/>
      <w:i/>
      <w:sz w:val="48"/>
    </w:rPr>
  </w:style>
  <w:style w:type="paragraph" w:styleId="Data">
    <w:name w:val="Date"/>
    <w:basedOn w:val="Normal"/>
    <w:next w:val="Ttulo1"/>
    <w:link w:val="DataCarter"/>
    <w:uiPriority w:val="3"/>
    <w:qFormat/>
    <w:pPr>
      <w:spacing w:before="480" w:after="60" w:line="240" w:lineRule="auto"/>
    </w:pPr>
    <w:rPr>
      <w:sz w:val="32"/>
    </w:rPr>
  </w:style>
  <w:style w:type="character" w:customStyle="1" w:styleId="DataCarter">
    <w:name w:val="Data Caráter"/>
    <w:basedOn w:val="Tipodeletrapredefinidodopargrafo"/>
    <w:link w:val="Data"/>
    <w:uiPriority w:val="3"/>
    <w:rPr>
      <w:sz w:val="32"/>
    </w:rPr>
  </w:style>
  <w:style w:type="paragraph" w:styleId="Rodap">
    <w:name w:val="footer"/>
    <w:basedOn w:val="Normal"/>
    <w:link w:val="RodapCarter"/>
    <w:uiPriority w:val="99"/>
    <w:unhideWhenUsed/>
    <w:qFormat/>
    <w:pPr>
      <w:spacing w:after="0" w:line="240" w:lineRule="auto"/>
    </w:pPr>
    <w:rPr>
      <w:b/>
      <w:sz w:val="36"/>
    </w:rPr>
  </w:style>
  <w:style w:type="character" w:customStyle="1" w:styleId="RodapCarter">
    <w:name w:val="Rodapé Caráter"/>
    <w:basedOn w:val="Tipodeletrapredefinidodopargrafo"/>
    <w:link w:val="Rodap"/>
    <w:uiPriority w:val="99"/>
    <w:rPr>
      <w:b/>
      <w:sz w:val="36"/>
    </w:rPr>
  </w:style>
  <w:style w:type="table" w:styleId="TabelacomGrelha">
    <w:name w:val="Table Grid"/>
    <w:basedOn w:val="Tabe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qFormat/>
    <w:pPr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nfase">
    <w:name w:val="Emphasis"/>
    <w:basedOn w:val="Tipodeletrapredefinidodopargrafo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nfaseIntensa">
    <w:name w:val="Intense Emphasis"/>
    <w:basedOn w:val="Tipodeletrapredefinidodopargrafo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CitaoIntensa">
    <w:name w:val="Intense Quote"/>
    <w:basedOn w:val="Normal"/>
    <w:next w:val="Normal"/>
    <w:link w:val="CitaoIntensaCarte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semiHidden/>
    <w:rPr>
      <w:b/>
      <w:i/>
      <w:iCs/>
      <w:sz w:val="36"/>
    </w:rPr>
  </w:style>
  <w:style w:type="character" w:styleId="TextodoMarcadordePosio">
    <w:name w:val="Placeholder Text"/>
    <w:basedOn w:val="Tipodeletrapredefinidodopargrafo"/>
    <w:uiPriority w:val="99"/>
    <w:semiHidden/>
    <w:rPr>
      <w:color w:val="808080"/>
    </w:rPr>
  </w:style>
  <w:style w:type="paragraph" w:styleId="Citao">
    <w:name w:val="Quote"/>
    <w:basedOn w:val="Normal"/>
    <w:next w:val="Normal"/>
    <w:link w:val="CitaoCarte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CitaoCarter">
    <w:name w:val="Citação Caráter"/>
    <w:basedOn w:val="Tipodeletrapredefinidodopargrafo"/>
    <w:link w:val="Citao"/>
    <w:uiPriority w:val="29"/>
    <w:semiHidden/>
    <w:rPr>
      <w:iCs/>
      <w:sz w:val="36"/>
    </w:rPr>
  </w:style>
  <w:style w:type="character" w:styleId="Forte">
    <w:name w:val="Strong"/>
    <w:basedOn w:val="Tipodeletrapredefinidodopargrafo"/>
    <w:uiPriority w:val="22"/>
    <w:semiHidden/>
    <w:unhideWhenUsed/>
    <w:qFormat/>
    <w:rPr>
      <w:b/>
      <w:bCs/>
      <w:color w:val="3A3A3A" w:themeColor="text2"/>
    </w:rPr>
  </w:style>
  <w:style w:type="character" w:styleId="nfaseDiscreta">
    <w:name w:val="Subtle Emphasis"/>
    <w:basedOn w:val="Tipodeletrapredefinidodopargrafo"/>
    <w:uiPriority w:val="19"/>
    <w:semiHidden/>
    <w:unhideWhenUsed/>
    <w:qFormat/>
    <w:rPr>
      <w:i/>
      <w:iCs/>
      <w:color w:val="3A3A3A" w:themeColor="text2"/>
    </w:rPr>
  </w:style>
  <w:style w:type="character" w:styleId="RefernciaDiscreta">
    <w:name w:val="Subtle Reference"/>
    <w:basedOn w:val="Tipodeletrapredefinidodopargrafo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pPr>
      <w:outlineLvl w:val="9"/>
    </w:p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  <w:style w:type="paragraph" w:styleId="NormalWeb">
    <w:name w:val="Normal (Web)"/>
    <w:basedOn w:val="Normal"/>
    <w:uiPriority w:val="99"/>
    <w:semiHidden/>
    <w:unhideWhenUsed/>
    <w:rsid w:val="008A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PT" w:bidi="ar-SA"/>
    </w:rPr>
  </w:style>
  <w:style w:type="character" w:styleId="Hiperligao">
    <w:name w:val="Hyperlink"/>
    <w:basedOn w:val="Tipodeletrapredefinidodopargrafo"/>
    <w:uiPriority w:val="99"/>
    <w:semiHidden/>
    <w:unhideWhenUsed/>
    <w:rsid w:val="008A4525"/>
    <w:rPr>
      <w:color w:val="0000FF"/>
      <w:u w:val="single"/>
    </w:rPr>
  </w:style>
  <w:style w:type="paragraph" w:styleId="PargrafodaLista">
    <w:name w:val="List Paragraph"/>
    <w:basedOn w:val="Normal"/>
    <w:uiPriority w:val="34"/>
    <w:unhideWhenUsed/>
    <w:qFormat/>
    <w:rsid w:val="0041306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900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00D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4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646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Joana Faria</cp:lastModifiedBy>
  <cp:revision>7</cp:revision>
  <cp:lastPrinted>2020-11-20T09:13:00Z</cp:lastPrinted>
  <dcterms:created xsi:type="dcterms:W3CDTF">2020-11-18T03:32:00Z</dcterms:created>
  <dcterms:modified xsi:type="dcterms:W3CDTF">2020-11-23T17:35:00Z</dcterms:modified>
</cp:coreProperties>
</file>