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AC59" w14:textId="06A92C59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</w:rPr>
      </w:pPr>
      <w:r w:rsidRPr="00ED6CC4">
        <w:rPr>
          <w:rFonts w:ascii="Arial" w:hAnsi="Arial" w:cs="Arial"/>
          <w:b/>
          <w:bCs/>
          <w:color w:val="FF0000"/>
        </w:rPr>
        <w:t xml:space="preserve">Ficha de avaliação </w:t>
      </w:r>
      <w:r w:rsidR="000911EE">
        <w:rPr>
          <w:rFonts w:ascii="Arial" w:hAnsi="Arial" w:cs="Arial"/>
          <w:b/>
          <w:bCs/>
          <w:color w:val="FF0000"/>
        </w:rPr>
        <w:t>4</w:t>
      </w:r>
      <w:r w:rsidR="00D166FC">
        <w:rPr>
          <w:rFonts w:ascii="Arial" w:hAnsi="Arial" w:cs="Arial"/>
          <w:b/>
          <w:bCs/>
          <w:color w:val="FF0000"/>
        </w:rPr>
        <w:t>A</w:t>
      </w:r>
      <w:r w:rsidRPr="00ED6CC4">
        <w:rPr>
          <w:rFonts w:ascii="Arial" w:hAnsi="Arial" w:cs="Arial"/>
          <w:b/>
          <w:bCs/>
          <w:color w:val="FF0000"/>
        </w:rPr>
        <w:t xml:space="preserve"> – Resolução </w:t>
      </w:r>
    </w:p>
    <w:p w14:paraId="4DECBFDC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0ECDE5" w14:textId="1645945F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6CC4">
        <w:rPr>
          <w:rFonts w:ascii="Arial" w:hAnsi="Arial" w:cs="Arial"/>
          <w:b/>
          <w:bCs/>
        </w:rPr>
        <w:t>Grupo I</w:t>
      </w:r>
    </w:p>
    <w:p w14:paraId="56D976AB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BFE922" w14:textId="0331FE0F" w:rsidR="000911EE" w:rsidRPr="000911EE" w:rsidRDefault="000911EE" w:rsidP="00463ACE">
      <w:pPr>
        <w:autoSpaceDE w:val="0"/>
        <w:autoSpaceDN w:val="0"/>
        <w:adjustRightInd w:val="0"/>
        <w:spacing w:after="0" w:line="240" w:lineRule="auto"/>
        <w:ind w:right="140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1. </w:t>
      </w:r>
      <w:r w:rsidRPr="000911EE">
        <w:rPr>
          <w:rFonts w:ascii="Arial" w:hAnsi="Arial" w:cs="Arial"/>
        </w:rPr>
        <w:t>1 – Rim; 2 – Ur</w:t>
      </w:r>
      <w:r w:rsidR="006A3D11">
        <w:rPr>
          <w:rFonts w:ascii="Arial" w:hAnsi="Arial" w:cs="Arial"/>
        </w:rPr>
        <w:t>é</w:t>
      </w:r>
      <w:r w:rsidRPr="000911EE">
        <w:rPr>
          <w:rFonts w:ascii="Arial" w:hAnsi="Arial" w:cs="Arial"/>
        </w:rPr>
        <w:t>ter; 3 – Bexiga; 4 – Arteríola eferente; 5 –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Glomérulo de Malpighi; 6 – Cápsula de Bowman</w:t>
      </w:r>
      <w:r>
        <w:rPr>
          <w:rFonts w:ascii="Arial" w:hAnsi="Arial" w:cs="Arial"/>
        </w:rPr>
        <w:t>.</w:t>
      </w:r>
    </w:p>
    <w:p w14:paraId="0D5FBAEF" w14:textId="53460B63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2. </w:t>
      </w:r>
      <w:r w:rsidR="00463ACE" w:rsidRPr="00463ACE">
        <w:rPr>
          <w:rFonts w:ascii="Arial" w:hAnsi="Arial" w:cs="Arial"/>
        </w:rPr>
        <w:t>F</w:t>
      </w:r>
      <w:r w:rsidRPr="00463ACE">
        <w:rPr>
          <w:rFonts w:ascii="Arial" w:hAnsi="Arial" w:cs="Arial"/>
        </w:rPr>
        <w:t>i</w:t>
      </w:r>
      <w:r w:rsidRPr="000911EE">
        <w:rPr>
          <w:rFonts w:ascii="Arial" w:hAnsi="Arial" w:cs="Arial"/>
        </w:rPr>
        <w:t>ltração.</w:t>
      </w:r>
    </w:p>
    <w:p w14:paraId="2C9326C9" w14:textId="2FEC2BAA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3. </w:t>
      </w:r>
      <w:r w:rsidR="009F07A0">
        <w:rPr>
          <w:rFonts w:ascii="Arial" w:hAnsi="Arial" w:cs="Arial"/>
        </w:rPr>
        <w:t>A</w:t>
      </w:r>
      <w:r w:rsidR="006A3D11"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 xml:space="preserve">– 1; </w:t>
      </w:r>
      <w:r w:rsidR="009F07A0">
        <w:rPr>
          <w:rFonts w:ascii="Arial" w:hAnsi="Arial" w:cs="Arial"/>
        </w:rPr>
        <w:t>B</w:t>
      </w:r>
      <w:r w:rsidRPr="000911EE">
        <w:rPr>
          <w:rFonts w:ascii="Arial" w:hAnsi="Arial" w:cs="Arial"/>
        </w:rPr>
        <w:t xml:space="preserve"> – 4; </w:t>
      </w:r>
      <w:r w:rsidR="009F07A0">
        <w:rPr>
          <w:rFonts w:ascii="Arial" w:hAnsi="Arial" w:cs="Arial"/>
        </w:rPr>
        <w:t>C</w:t>
      </w:r>
      <w:r w:rsidRPr="000911EE">
        <w:rPr>
          <w:rFonts w:ascii="Arial" w:hAnsi="Arial" w:cs="Arial"/>
        </w:rPr>
        <w:t xml:space="preserve"> – 3; </w:t>
      </w:r>
      <w:r w:rsidR="009F07A0">
        <w:rPr>
          <w:rFonts w:ascii="Arial" w:hAnsi="Arial" w:cs="Arial"/>
        </w:rPr>
        <w:t>D</w:t>
      </w:r>
      <w:r w:rsidRPr="000911EE">
        <w:rPr>
          <w:rFonts w:ascii="Arial" w:hAnsi="Arial" w:cs="Arial"/>
        </w:rPr>
        <w:t xml:space="preserve"> – 5; </w:t>
      </w:r>
      <w:r w:rsidR="009F07A0">
        <w:rPr>
          <w:rFonts w:ascii="Arial" w:hAnsi="Arial" w:cs="Arial"/>
        </w:rPr>
        <w:t>E</w:t>
      </w:r>
      <w:r w:rsidRPr="000911EE">
        <w:rPr>
          <w:rFonts w:ascii="Arial" w:hAnsi="Arial" w:cs="Arial"/>
        </w:rPr>
        <w:t xml:space="preserve"> – 2; </w:t>
      </w:r>
      <w:r w:rsidR="009F07A0">
        <w:rPr>
          <w:rFonts w:ascii="Arial" w:hAnsi="Arial" w:cs="Arial"/>
        </w:rPr>
        <w:t>F</w:t>
      </w:r>
      <w:r w:rsidRPr="000911EE">
        <w:rPr>
          <w:rFonts w:ascii="Arial" w:hAnsi="Arial" w:cs="Arial"/>
        </w:rPr>
        <w:t xml:space="preserve"> – 6.</w:t>
      </w:r>
    </w:p>
    <w:p w14:paraId="7184BFB6" w14:textId="20B3F99F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4. </w:t>
      </w:r>
      <w:r w:rsidRPr="000911EE">
        <w:rPr>
          <w:rFonts w:ascii="Arial" w:hAnsi="Arial" w:cs="Arial"/>
        </w:rPr>
        <w:t>A diferença de valores entre o filtrado glomerular e a urina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produzida deve-se ao</w:t>
      </w:r>
      <w:r w:rsidR="00463ACE"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facto de, ao longo do nefrónio, ocorrer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uma reabsorção de cerca de 99% da água do filtrado glomerular.</w:t>
      </w:r>
    </w:p>
    <w:p w14:paraId="0CBB93BE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5. </w:t>
      </w:r>
      <w:r w:rsidRPr="000911EE">
        <w:rPr>
          <w:rFonts w:ascii="Arial" w:hAnsi="Arial" w:cs="Arial"/>
        </w:rPr>
        <w:t>A</w:t>
      </w:r>
    </w:p>
    <w:p w14:paraId="131FA5C9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6. </w:t>
      </w:r>
      <w:r w:rsidRPr="000911EE">
        <w:rPr>
          <w:rFonts w:ascii="Arial" w:hAnsi="Arial" w:cs="Arial"/>
        </w:rPr>
        <w:t>D</w:t>
      </w:r>
    </w:p>
    <w:p w14:paraId="4027C79E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7. </w:t>
      </w:r>
      <w:r w:rsidRPr="000911EE">
        <w:rPr>
          <w:rFonts w:ascii="Arial" w:hAnsi="Arial" w:cs="Arial"/>
        </w:rPr>
        <w:t>A resposta contempla os seguintes tópicos:</w:t>
      </w:r>
    </w:p>
    <w:p w14:paraId="72C1803B" w14:textId="29E2AD9F" w:rsidR="000911EE" w:rsidRPr="00463ACE" w:rsidRDefault="000911EE" w:rsidP="00463AC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 xml:space="preserve">O sistema urinário (urina) tem por função retirar a ureia e outros produtos resultantes do metabolismo celular, além de retirar substâncias que estão em excesso </w:t>
      </w:r>
      <w:r w:rsidR="007846A6">
        <w:rPr>
          <w:rFonts w:ascii="Arial" w:hAnsi="Arial" w:cs="Arial"/>
        </w:rPr>
        <w:t>no</w:t>
      </w:r>
      <w:r w:rsidRPr="00463ACE">
        <w:rPr>
          <w:rFonts w:ascii="Arial" w:hAnsi="Arial" w:cs="Arial"/>
        </w:rPr>
        <w:t xml:space="preserve"> organismo.</w:t>
      </w:r>
    </w:p>
    <w:p w14:paraId="750257E2" w14:textId="37781850" w:rsidR="000911EE" w:rsidRPr="00463ACE" w:rsidRDefault="000911EE" w:rsidP="00463AC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>As substâncias dopantes</w:t>
      </w:r>
      <w:r w:rsidR="006A3D11">
        <w:rPr>
          <w:rFonts w:ascii="Arial" w:hAnsi="Arial" w:cs="Arial"/>
        </w:rPr>
        <w:t>,</w:t>
      </w:r>
      <w:r w:rsidRPr="00463ACE">
        <w:rPr>
          <w:rFonts w:ascii="Arial" w:hAnsi="Arial" w:cs="Arial"/>
        </w:rPr>
        <w:t xml:space="preserve"> ao serem metabolizadas</w:t>
      </w:r>
      <w:r w:rsidR="006A3D11">
        <w:rPr>
          <w:rFonts w:ascii="Arial" w:hAnsi="Arial" w:cs="Arial"/>
        </w:rPr>
        <w:t>,</w:t>
      </w:r>
      <w:r w:rsidRPr="00463ACE">
        <w:rPr>
          <w:rFonts w:ascii="Arial" w:hAnsi="Arial" w:cs="Arial"/>
        </w:rPr>
        <w:t xml:space="preserve"> originam produtos metabólicos diferentes e em excesso, que serão eliminad</w:t>
      </w:r>
      <w:r w:rsidR="007846A6">
        <w:rPr>
          <w:rFonts w:ascii="Arial" w:hAnsi="Arial" w:cs="Arial"/>
        </w:rPr>
        <w:t>o</w:t>
      </w:r>
      <w:r w:rsidRPr="00463ACE">
        <w:rPr>
          <w:rFonts w:ascii="Arial" w:hAnsi="Arial" w:cs="Arial"/>
        </w:rPr>
        <w:t>s pela urina e detetad</w:t>
      </w:r>
      <w:r w:rsidR="007846A6">
        <w:rPr>
          <w:rFonts w:ascii="Arial" w:hAnsi="Arial" w:cs="Arial"/>
        </w:rPr>
        <w:t>o</w:t>
      </w:r>
      <w:r w:rsidRPr="00463ACE">
        <w:rPr>
          <w:rFonts w:ascii="Arial" w:hAnsi="Arial" w:cs="Arial"/>
        </w:rPr>
        <w:t>s pelos testes.</w:t>
      </w:r>
    </w:p>
    <w:p w14:paraId="17AECDD7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F2625F" w14:textId="06D79654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11EE">
        <w:rPr>
          <w:rFonts w:ascii="Arial" w:hAnsi="Arial" w:cs="Arial"/>
          <w:b/>
          <w:bCs/>
        </w:rPr>
        <w:t>Grupo II</w:t>
      </w:r>
    </w:p>
    <w:p w14:paraId="3DAC5CC7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BCEAE85" w14:textId="3BB738AE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1. </w:t>
      </w:r>
      <w:r w:rsidR="00463ACE" w:rsidRPr="00463ACE">
        <w:rPr>
          <w:rFonts w:ascii="Arial" w:hAnsi="Arial" w:cs="Arial"/>
        </w:rPr>
        <w:t>Por exemplo:</w:t>
      </w:r>
      <w:r w:rsidRPr="000911EE">
        <w:rPr>
          <w:rFonts w:ascii="Arial" w:hAnsi="Arial" w:cs="Arial"/>
        </w:rPr>
        <w:t xml:space="preserve"> proteção, termorregulação,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excreção, sensorial e produ</w:t>
      </w:r>
      <w:r w:rsidR="00463ACE">
        <w:rPr>
          <w:rFonts w:ascii="Arial" w:hAnsi="Arial" w:cs="Arial"/>
        </w:rPr>
        <w:t>ção</w:t>
      </w:r>
      <w:r w:rsidRPr="000911EE">
        <w:rPr>
          <w:rFonts w:ascii="Arial" w:hAnsi="Arial" w:cs="Arial"/>
        </w:rPr>
        <w:t xml:space="preserve"> de vitamina D.</w:t>
      </w:r>
    </w:p>
    <w:p w14:paraId="3309F5EA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2. </w:t>
      </w:r>
      <w:r w:rsidRPr="000911EE">
        <w:rPr>
          <w:rFonts w:ascii="Arial" w:hAnsi="Arial" w:cs="Arial"/>
        </w:rPr>
        <w:t>A resposta contempla os seguintes tópicos:</w:t>
      </w:r>
    </w:p>
    <w:p w14:paraId="4EE7224E" w14:textId="0D7B21B1" w:rsidR="000911EE" w:rsidRPr="00463ACE" w:rsidRDefault="000911EE" w:rsidP="00463AC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>O bronzeado deve-se ao aumento da produção do pigmento melanina na pele.</w:t>
      </w:r>
    </w:p>
    <w:p w14:paraId="10A25AC5" w14:textId="167AF518" w:rsidR="000911EE" w:rsidRPr="00463ACE" w:rsidRDefault="000911EE" w:rsidP="00463AC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 xml:space="preserve">A produção da melanina é estimulada pelo sol, </w:t>
      </w:r>
      <w:r w:rsidR="006A3D11">
        <w:rPr>
          <w:rFonts w:ascii="Arial" w:hAnsi="Arial" w:cs="Arial"/>
        </w:rPr>
        <w:t>logo,</w:t>
      </w:r>
      <w:r w:rsidRPr="00463ACE">
        <w:rPr>
          <w:rFonts w:ascii="Arial" w:hAnsi="Arial" w:cs="Arial"/>
        </w:rPr>
        <w:t xml:space="preserve"> no </w:t>
      </w:r>
      <w:r w:rsidR="006A3D11">
        <w:rPr>
          <w:rFonts w:ascii="Arial" w:hAnsi="Arial" w:cs="Arial"/>
        </w:rPr>
        <w:t>v</w:t>
      </w:r>
      <w:r w:rsidRPr="00463ACE">
        <w:rPr>
          <w:rFonts w:ascii="Arial" w:hAnsi="Arial" w:cs="Arial"/>
        </w:rPr>
        <w:t>erão a sua produção é maior.</w:t>
      </w:r>
    </w:p>
    <w:p w14:paraId="4E2AC929" w14:textId="061968C6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3. </w:t>
      </w:r>
      <w:r w:rsidRPr="000911EE">
        <w:rPr>
          <w:rFonts w:ascii="Arial" w:hAnsi="Arial" w:cs="Arial"/>
        </w:rPr>
        <w:t>Não se deve reter a urina quando se tem vontade de urinar</w:t>
      </w:r>
      <w:r w:rsidR="006A3D1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pois pode levar ao aparecimento de infeções.</w:t>
      </w:r>
    </w:p>
    <w:p w14:paraId="6FAC4291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4. </w:t>
      </w:r>
      <w:r w:rsidRPr="000911EE">
        <w:rPr>
          <w:rFonts w:ascii="Arial" w:hAnsi="Arial" w:cs="Arial"/>
        </w:rPr>
        <w:t>A – F; B – V; C – F; D – V; E – V; F – F.</w:t>
      </w:r>
    </w:p>
    <w:p w14:paraId="3E82963C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5. </w:t>
      </w:r>
      <w:r w:rsidRPr="000911EE">
        <w:rPr>
          <w:rFonts w:ascii="Arial" w:hAnsi="Arial" w:cs="Arial"/>
        </w:rPr>
        <w:t>C</w:t>
      </w:r>
    </w:p>
    <w:p w14:paraId="32CA4275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6. </w:t>
      </w:r>
      <w:r w:rsidRPr="000911EE">
        <w:rPr>
          <w:rFonts w:ascii="Arial" w:hAnsi="Arial" w:cs="Arial"/>
        </w:rPr>
        <w:t>A</w:t>
      </w:r>
    </w:p>
    <w:p w14:paraId="146440FF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7. </w:t>
      </w:r>
      <w:r w:rsidRPr="000911EE">
        <w:rPr>
          <w:rFonts w:ascii="Arial" w:hAnsi="Arial" w:cs="Arial"/>
        </w:rPr>
        <w:t>B</w:t>
      </w:r>
    </w:p>
    <w:p w14:paraId="20D605DC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51E3CD8" w14:textId="1C3E65D9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0911EE">
        <w:rPr>
          <w:rFonts w:ascii="Arial" w:hAnsi="Arial" w:cs="Arial"/>
          <w:b/>
          <w:bCs/>
        </w:rPr>
        <w:t>Grupo III</w:t>
      </w:r>
    </w:p>
    <w:p w14:paraId="46C4A73E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016F50" w14:textId="56D263CF" w:rsidR="000911EE" w:rsidRPr="000911EE" w:rsidRDefault="000911EE" w:rsidP="00463ACE">
      <w:pPr>
        <w:autoSpaceDE w:val="0"/>
        <w:autoSpaceDN w:val="0"/>
        <w:adjustRightInd w:val="0"/>
        <w:spacing w:after="0" w:line="240" w:lineRule="auto"/>
        <w:ind w:right="-427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1. </w:t>
      </w:r>
      <w:r w:rsidRPr="000911EE">
        <w:rPr>
          <w:rFonts w:ascii="Arial" w:hAnsi="Arial" w:cs="Arial"/>
        </w:rPr>
        <w:t>1 – Hipotálamo; 2 – Hipófise; 3- Ponte; 4 – Bolbo raquidiano;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5 – Cerebelo; 6 –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Cérebro.</w:t>
      </w:r>
    </w:p>
    <w:p w14:paraId="2B1808DC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2. </w:t>
      </w:r>
      <w:r w:rsidRPr="000911EE">
        <w:rPr>
          <w:rFonts w:ascii="Arial" w:hAnsi="Arial" w:cs="Arial"/>
        </w:rPr>
        <w:t>A resposta contempla os seguintes tópicos:</w:t>
      </w:r>
    </w:p>
    <w:p w14:paraId="51C99476" w14:textId="4FDF7E9A" w:rsidR="000911EE" w:rsidRPr="00463ACE" w:rsidRDefault="000911EE" w:rsidP="00463AC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>O cerebelo é o órgão responsável pelos movimentos corporais e pela</w:t>
      </w:r>
      <w:r w:rsidR="00463ACE">
        <w:rPr>
          <w:rFonts w:ascii="Arial" w:hAnsi="Arial" w:cs="Arial"/>
        </w:rPr>
        <w:t xml:space="preserve"> </w:t>
      </w:r>
      <w:r w:rsidRPr="00463ACE">
        <w:rPr>
          <w:rFonts w:ascii="Arial" w:hAnsi="Arial" w:cs="Arial"/>
        </w:rPr>
        <w:t>aprendizagem das capacidades motoras.</w:t>
      </w:r>
    </w:p>
    <w:p w14:paraId="7537738F" w14:textId="547551F0" w:rsidR="000911EE" w:rsidRPr="00463ACE" w:rsidRDefault="000911EE" w:rsidP="00463AC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</w:rPr>
      </w:pPr>
      <w:r w:rsidRPr="00463ACE">
        <w:rPr>
          <w:rFonts w:ascii="Arial" w:hAnsi="Arial" w:cs="Arial"/>
        </w:rPr>
        <w:t xml:space="preserve">O indivíduo apresenta falta de coordenação dos movimentos corporais, </w:t>
      </w:r>
      <w:r w:rsidR="006A3D11">
        <w:rPr>
          <w:rFonts w:ascii="Arial" w:hAnsi="Arial" w:cs="Arial"/>
        </w:rPr>
        <w:t>logo</w:t>
      </w:r>
      <w:r w:rsidRPr="00463ACE">
        <w:rPr>
          <w:rFonts w:ascii="Arial" w:hAnsi="Arial" w:cs="Arial"/>
        </w:rPr>
        <w:t xml:space="preserve"> lesionou o cerebelo.</w:t>
      </w:r>
    </w:p>
    <w:p w14:paraId="7C5BE335" w14:textId="766A0A39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3. </w:t>
      </w:r>
      <w:r w:rsidRPr="000911EE">
        <w:rPr>
          <w:rFonts w:ascii="Arial" w:hAnsi="Arial" w:cs="Arial"/>
        </w:rPr>
        <w:t>O impulso nervoso é um fenómeno elétrico que se propaga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ao longo de um neurónio, o que permite a comunicação entre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neurónios.</w:t>
      </w:r>
    </w:p>
    <w:p w14:paraId="6C28739E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4. </w:t>
      </w:r>
      <w:r w:rsidRPr="000911EE">
        <w:rPr>
          <w:rFonts w:ascii="Arial" w:hAnsi="Arial" w:cs="Arial"/>
        </w:rPr>
        <w:t>B – D – A – F – C – E.</w:t>
      </w:r>
    </w:p>
    <w:p w14:paraId="66E86EE7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5. </w:t>
      </w:r>
      <w:r w:rsidRPr="000911EE">
        <w:rPr>
          <w:rFonts w:ascii="Arial" w:hAnsi="Arial" w:cs="Arial"/>
        </w:rPr>
        <w:t>D</w:t>
      </w:r>
    </w:p>
    <w:p w14:paraId="7DF39384" w14:textId="77777777" w:rsidR="000911EE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6. </w:t>
      </w:r>
      <w:r w:rsidRPr="000911EE">
        <w:rPr>
          <w:rFonts w:ascii="Arial" w:hAnsi="Arial" w:cs="Arial"/>
        </w:rPr>
        <w:t>C</w:t>
      </w:r>
    </w:p>
    <w:p w14:paraId="6067463B" w14:textId="33D54AD7" w:rsidR="00ED6CC4" w:rsidRPr="000911EE" w:rsidRDefault="000911EE" w:rsidP="000911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911EE">
        <w:rPr>
          <w:rFonts w:ascii="Arial" w:hAnsi="Arial" w:cs="Arial"/>
          <w:b/>
          <w:bCs/>
        </w:rPr>
        <w:t xml:space="preserve">7. </w:t>
      </w:r>
      <w:r w:rsidRPr="000911EE">
        <w:rPr>
          <w:rFonts w:ascii="Arial" w:hAnsi="Arial" w:cs="Arial"/>
        </w:rPr>
        <w:t>A meningite deve-se à inflamação das meninges</w:t>
      </w:r>
      <w:r w:rsidR="006A3D11">
        <w:rPr>
          <w:rFonts w:ascii="Arial" w:hAnsi="Arial" w:cs="Arial"/>
        </w:rPr>
        <w:t>,</w:t>
      </w:r>
      <w:r w:rsidRPr="000911EE">
        <w:rPr>
          <w:rFonts w:ascii="Arial" w:hAnsi="Arial" w:cs="Arial"/>
        </w:rPr>
        <w:t xml:space="preserve"> provocada</w:t>
      </w:r>
      <w:r>
        <w:rPr>
          <w:rFonts w:ascii="Arial" w:hAnsi="Arial" w:cs="Arial"/>
        </w:rPr>
        <w:t xml:space="preserve"> </w:t>
      </w:r>
      <w:r w:rsidRPr="000911EE">
        <w:rPr>
          <w:rFonts w:ascii="Arial" w:hAnsi="Arial" w:cs="Arial"/>
        </w:rPr>
        <w:t>por uma infeção bacteriana ou viral.</w:t>
      </w:r>
    </w:p>
    <w:sectPr w:rsidR="00ED6CC4" w:rsidRPr="000911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3085"/>
    <w:multiLevelType w:val="hybridMultilevel"/>
    <w:tmpl w:val="25D85734"/>
    <w:lvl w:ilvl="0" w:tplc="A8D22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8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34B02"/>
    <w:multiLevelType w:val="hybridMultilevel"/>
    <w:tmpl w:val="B5D8A460"/>
    <w:lvl w:ilvl="0" w:tplc="9314E2E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C1655"/>
    <w:multiLevelType w:val="hybridMultilevel"/>
    <w:tmpl w:val="BF4AF448"/>
    <w:lvl w:ilvl="0" w:tplc="9314E2E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65195"/>
    <w:multiLevelType w:val="hybridMultilevel"/>
    <w:tmpl w:val="FCDE5BE2"/>
    <w:lvl w:ilvl="0" w:tplc="9314E2E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9769A4"/>
    <w:multiLevelType w:val="hybridMultilevel"/>
    <w:tmpl w:val="2A06713A"/>
    <w:lvl w:ilvl="0" w:tplc="9314E2E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1256">
    <w:abstractNumId w:val="0"/>
  </w:num>
  <w:num w:numId="2" w16cid:durableId="1007369945">
    <w:abstractNumId w:val="2"/>
  </w:num>
  <w:num w:numId="3" w16cid:durableId="1693190763">
    <w:abstractNumId w:val="4"/>
  </w:num>
  <w:num w:numId="4" w16cid:durableId="1104767982">
    <w:abstractNumId w:val="1"/>
  </w:num>
  <w:num w:numId="5" w16cid:durableId="660275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C4"/>
    <w:rsid w:val="000911EE"/>
    <w:rsid w:val="001E4C84"/>
    <w:rsid w:val="00463ACE"/>
    <w:rsid w:val="006A3D11"/>
    <w:rsid w:val="007846A6"/>
    <w:rsid w:val="009F07A0"/>
    <w:rsid w:val="00D166FC"/>
    <w:rsid w:val="00ED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5D56"/>
  <w15:chartTrackingRefBased/>
  <w15:docId w15:val="{F28732AE-6C72-4927-8095-1315B855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7749E-63C8-4242-8401-129D1952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293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Batista Moutinho</dc:creator>
  <cp:keywords/>
  <dc:description/>
  <cp:lastModifiedBy>Sara Batista Moutinho</cp:lastModifiedBy>
  <cp:revision>8</cp:revision>
  <dcterms:created xsi:type="dcterms:W3CDTF">2023-06-15T09:59:00Z</dcterms:created>
  <dcterms:modified xsi:type="dcterms:W3CDTF">2023-06-30T10:15:00Z</dcterms:modified>
</cp:coreProperties>
</file>