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62E572" w14:textId="508E45A1" w:rsidR="00B166A8" w:rsidRPr="00B166A8" w:rsidRDefault="00B166A8" w:rsidP="00B166A8">
      <w:pPr>
        <w:rPr>
          <w:b/>
          <w:sz w:val="18"/>
          <w:szCs w:val="18"/>
          <w:lang w:val="pt-BR" w:eastAsia="ja-JP"/>
        </w:rPr>
      </w:pPr>
      <w:r w:rsidRPr="00B166A8">
        <w:rPr>
          <w:b/>
          <w:sz w:val="18"/>
          <w:szCs w:val="18"/>
          <w:highlight w:val="lightGray"/>
          <w:lang w:val="pt-BR" w:eastAsia="ja-JP"/>
        </w:rPr>
        <w:t xml:space="preserve">FICHA DE AVALIAÇÃO SUMATIVA </w:t>
      </w:r>
      <w:r>
        <w:rPr>
          <w:b/>
          <w:sz w:val="18"/>
          <w:szCs w:val="18"/>
          <w:highlight w:val="lightGray"/>
          <w:lang w:val="pt-BR" w:eastAsia="ja-JP"/>
        </w:rPr>
        <w:t>1</w:t>
      </w:r>
    </w:p>
    <w:p w14:paraId="53B3AF73" w14:textId="77777777" w:rsidR="00B166A8" w:rsidRPr="00D51B42" w:rsidRDefault="00B166A8" w:rsidP="00B166A8">
      <w:pPr>
        <w:widowControl w:val="0"/>
        <w:tabs>
          <w:tab w:val="left" w:pos="460"/>
          <w:tab w:val="right" w:pos="4564"/>
        </w:tabs>
        <w:suppressAutoHyphens/>
        <w:autoSpaceDE w:val="0"/>
        <w:autoSpaceDN w:val="0"/>
        <w:adjustRightInd w:val="0"/>
        <w:spacing w:before="0" w:line="220" w:lineRule="atLeast"/>
        <w:textAlignment w:val="center"/>
        <w:rPr>
          <w:rFonts w:cs="Arial"/>
          <w:color w:val="000000"/>
          <w:sz w:val="18"/>
          <w:szCs w:val="18"/>
          <w:lang w:val="pt-PT" w:eastAsia="ja-JP"/>
        </w:rPr>
      </w:pPr>
    </w:p>
    <w:p w14:paraId="3167CF1E" w14:textId="77777777" w:rsidR="00D51B42" w:rsidRPr="00D51B42" w:rsidRDefault="00D51B42" w:rsidP="00B166A8">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768182A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617ED2F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5970C09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 </w:t>
      </w:r>
    </w:p>
    <w:p w14:paraId="559895A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 </w:t>
      </w:r>
    </w:p>
    <w:p w14:paraId="59B10D3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7855CF7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 </w:t>
      </w:r>
    </w:p>
    <w:p w14:paraId="0F06426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 </w:t>
      </w:r>
    </w:p>
    <w:p w14:paraId="7E2D7E3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8.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324F20C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9.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20A9394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10.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1706269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11. </w:t>
      </w:r>
      <w:r w:rsidRPr="00D51B42">
        <w:rPr>
          <w:rFonts w:cs="Arial"/>
          <w:color w:val="000000"/>
          <w:sz w:val="18"/>
          <w:szCs w:val="18"/>
          <w:lang w:val="pt-PT" w:eastAsia="ja-JP"/>
        </w:rPr>
        <w:tab/>
        <w:t xml:space="preserve"> 3 pontos </w:t>
      </w:r>
    </w:p>
    <w:p w14:paraId="6204311F"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sidRPr="00D51B42">
        <w:rPr>
          <w:rFonts w:cs="Arial"/>
          <w:color w:val="000000"/>
          <w:spacing w:val="-3"/>
          <w:sz w:val="18"/>
          <w:szCs w:val="18"/>
          <w:lang w:val="pt-PT" w:eastAsia="ja-JP"/>
        </w:rPr>
        <w:t>A resposta deve contemplar os seguintes tópicos:</w:t>
      </w:r>
    </w:p>
    <w:p w14:paraId="55DD552B" w14:textId="767FA76F"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Pr>
          <w:rFonts w:cs="Arial"/>
          <w:color w:val="000000"/>
          <w:spacing w:val="-3"/>
          <w:sz w:val="18"/>
          <w:szCs w:val="18"/>
          <w:lang w:val="pt-PT" w:eastAsia="ja-JP"/>
        </w:rPr>
        <w:t xml:space="preserve">– </w:t>
      </w:r>
      <w:r w:rsidRPr="00D51B42">
        <w:rPr>
          <w:rFonts w:cs="Arial"/>
          <w:color w:val="000000"/>
          <w:spacing w:val="-3"/>
          <w:sz w:val="18"/>
          <w:szCs w:val="18"/>
          <w:lang w:val="pt-PT" w:eastAsia="ja-JP"/>
        </w:rPr>
        <w:t>Referência à capacidade que as bactérias têm de se multiplicar na presença de concentrações de antibióticos mais elevadas do que as doses terapêuticas dadas ao Homem;</w:t>
      </w:r>
    </w:p>
    <w:p w14:paraId="27192378" w14:textId="3C64C691" w:rsid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Pr>
          <w:rFonts w:cs="Arial"/>
          <w:color w:val="000000"/>
          <w:spacing w:val="-3"/>
          <w:sz w:val="18"/>
          <w:szCs w:val="18"/>
          <w:lang w:val="pt-PT" w:eastAsia="ja-JP"/>
        </w:rPr>
        <w:t xml:space="preserve">– </w:t>
      </w:r>
      <w:r w:rsidRPr="00D51B42">
        <w:rPr>
          <w:rFonts w:cs="Arial"/>
          <w:color w:val="000000"/>
          <w:spacing w:val="-3"/>
          <w:sz w:val="18"/>
          <w:szCs w:val="18"/>
          <w:lang w:val="pt-PT" w:eastAsia="ja-JP"/>
        </w:rPr>
        <w:t>Relação entre determinada estirpe de bactérias resistente a um antibiótico, que se reproduz, apesar de a pessoa infetada estar a ser tratada com esse antibiótico.</w:t>
      </w:r>
    </w:p>
    <w:p w14:paraId="01227B67"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p>
    <w:tbl>
      <w:tblPr>
        <w:tblStyle w:val="Tabelacomgrade"/>
        <w:tblW w:w="0" w:type="auto"/>
        <w:jc w:val="center"/>
        <w:tblLayout w:type="fixed"/>
        <w:tblLook w:val="0000" w:firstRow="0" w:lastRow="0" w:firstColumn="0" w:lastColumn="0" w:noHBand="0" w:noVBand="0"/>
      </w:tblPr>
      <w:tblGrid>
        <w:gridCol w:w="711"/>
        <w:gridCol w:w="2835"/>
        <w:gridCol w:w="1046"/>
      </w:tblGrid>
      <w:tr w:rsidR="00D51B42" w:rsidRPr="00D51B42" w14:paraId="6B2020C1" w14:textId="77777777" w:rsidTr="00FD4230">
        <w:trPr>
          <w:trHeight w:val="60"/>
          <w:jc w:val="center"/>
        </w:trPr>
        <w:tc>
          <w:tcPr>
            <w:tcW w:w="711" w:type="dxa"/>
            <w:vAlign w:val="center"/>
          </w:tcPr>
          <w:p w14:paraId="0A728C10" w14:textId="77777777" w:rsidR="00D51B42" w:rsidRPr="00D51B42" w:rsidRDefault="00D51B42" w:rsidP="00FD4230">
            <w:pPr>
              <w:pStyle w:val="SemEspaamento"/>
              <w:jc w:val="center"/>
              <w:rPr>
                <w:sz w:val="16"/>
                <w:szCs w:val="16"/>
              </w:rPr>
            </w:pPr>
            <w:r w:rsidRPr="00D51B42">
              <w:rPr>
                <w:sz w:val="16"/>
                <w:szCs w:val="16"/>
              </w:rPr>
              <w:t>NÍVEL</w:t>
            </w:r>
          </w:p>
        </w:tc>
        <w:tc>
          <w:tcPr>
            <w:tcW w:w="2835" w:type="dxa"/>
            <w:vAlign w:val="center"/>
          </w:tcPr>
          <w:p w14:paraId="6773F0A4" w14:textId="77777777" w:rsidR="00D51B42" w:rsidRPr="00D51B42" w:rsidRDefault="00D51B42" w:rsidP="00FD4230">
            <w:pPr>
              <w:pStyle w:val="SemEspaamento"/>
              <w:jc w:val="center"/>
              <w:rPr>
                <w:sz w:val="16"/>
                <w:szCs w:val="16"/>
              </w:rPr>
            </w:pPr>
            <w:r w:rsidRPr="00D51B42">
              <w:rPr>
                <w:sz w:val="16"/>
                <w:szCs w:val="16"/>
              </w:rPr>
              <w:t>DESCRITORES DO NÍVEL DE DESEMPENHO NO DOMÍNIO ESPECÍFICO DA DISCIPLINA</w:t>
            </w:r>
          </w:p>
        </w:tc>
        <w:tc>
          <w:tcPr>
            <w:tcW w:w="1046" w:type="dxa"/>
            <w:vAlign w:val="center"/>
          </w:tcPr>
          <w:p w14:paraId="65E3B192" w14:textId="77777777" w:rsidR="00D51B42" w:rsidRPr="00D51B42" w:rsidRDefault="00D51B42" w:rsidP="00FD4230">
            <w:pPr>
              <w:pStyle w:val="SemEspaamento"/>
              <w:jc w:val="center"/>
              <w:rPr>
                <w:sz w:val="16"/>
                <w:szCs w:val="16"/>
              </w:rPr>
            </w:pPr>
            <w:r w:rsidRPr="00D51B42">
              <w:rPr>
                <w:sz w:val="16"/>
                <w:szCs w:val="16"/>
              </w:rPr>
              <w:t>COTAÇÃO</w:t>
            </w:r>
          </w:p>
        </w:tc>
      </w:tr>
      <w:tr w:rsidR="00D51B42" w:rsidRPr="00D51B42" w14:paraId="68A00A38" w14:textId="77777777" w:rsidTr="00D51B42">
        <w:trPr>
          <w:trHeight w:val="226"/>
          <w:jc w:val="center"/>
        </w:trPr>
        <w:tc>
          <w:tcPr>
            <w:tcW w:w="711" w:type="dxa"/>
          </w:tcPr>
          <w:p w14:paraId="4A95697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835" w:type="dxa"/>
          </w:tcPr>
          <w:p w14:paraId="60FC2D6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565EE0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726A66A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76F1E1A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46" w:type="dxa"/>
          </w:tcPr>
          <w:p w14:paraId="386A7F3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7AA2124A" w14:textId="77777777" w:rsidTr="00D51B42">
        <w:trPr>
          <w:trHeight w:val="226"/>
          <w:jc w:val="center"/>
        </w:trPr>
        <w:tc>
          <w:tcPr>
            <w:tcW w:w="711" w:type="dxa"/>
          </w:tcPr>
          <w:p w14:paraId="5EB4F5F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35" w:type="dxa"/>
          </w:tcPr>
          <w:p w14:paraId="5F4DB71C"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376A2F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39567F86" w14:textId="3CA32EE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Pr="00D51B42">
              <w:rPr>
                <w:rFonts w:cs="Arial"/>
                <w:color w:val="000000"/>
                <w:sz w:val="16"/>
                <w:szCs w:val="16"/>
                <w:lang w:val="pt-PT" w:eastAsia="ja-JP"/>
              </w:rPr>
              <w:t>falhas de coerência na organização dos conteúdos e / ou falhas na aplicação da terminologia científica.</w:t>
            </w:r>
          </w:p>
        </w:tc>
        <w:tc>
          <w:tcPr>
            <w:tcW w:w="1046" w:type="dxa"/>
          </w:tcPr>
          <w:p w14:paraId="46670E7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78CCD656" w14:textId="77777777" w:rsidTr="00D51B42">
        <w:trPr>
          <w:trHeight w:val="226"/>
          <w:jc w:val="center"/>
        </w:trPr>
        <w:tc>
          <w:tcPr>
            <w:tcW w:w="711" w:type="dxa"/>
          </w:tcPr>
          <w:p w14:paraId="36A489C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35" w:type="dxa"/>
          </w:tcPr>
          <w:p w14:paraId="6146A2E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6DE3A12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50AA21F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46" w:type="dxa"/>
          </w:tcPr>
          <w:p w14:paraId="29E607F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18FA5828" w14:textId="77777777" w:rsidTr="00D51B42">
        <w:trPr>
          <w:trHeight w:val="226"/>
          <w:jc w:val="center"/>
        </w:trPr>
        <w:tc>
          <w:tcPr>
            <w:tcW w:w="711" w:type="dxa"/>
          </w:tcPr>
          <w:p w14:paraId="65479D3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35" w:type="dxa"/>
          </w:tcPr>
          <w:p w14:paraId="07686B6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BED2F6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653F515C" w14:textId="6E8D4898"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Pr="00D51B42">
              <w:rPr>
                <w:rFonts w:cs="Arial"/>
                <w:color w:val="000000"/>
                <w:sz w:val="16"/>
                <w:szCs w:val="16"/>
                <w:lang w:val="pt-PT" w:eastAsia="ja-JP"/>
              </w:rPr>
              <w:t>falhas na aplicação da terminologia científica.</w:t>
            </w:r>
          </w:p>
        </w:tc>
        <w:tc>
          <w:tcPr>
            <w:tcW w:w="1046" w:type="dxa"/>
          </w:tcPr>
          <w:p w14:paraId="49212E4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4E49863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pacing w:val="-3"/>
          <w:sz w:val="18"/>
          <w:szCs w:val="18"/>
          <w:lang w:val="pt-PT" w:eastAsia="ja-JP"/>
        </w:rPr>
      </w:pPr>
    </w:p>
    <w:p w14:paraId="75AEE55D" w14:textId="77777777" w:rsidR="00D51B42" w:rsidRP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pacing w:val="-3"/>
          <w:sz w:val="18"/>
          <w:szCs w:val="18"/>
          <w:lang w:val="pt-PT" w:eastAsia="ja-JP"/>
        </w:rPr>
      </w:pPr>
      <w:r w:rsidRPr="00D51B42">
        <w:rPr>
          <w:rFonts w:cs="Arial"/>
          <w:b/>
          <w:bCs/>
          <w:color w:val="000000"/>
          <w:spacing w:val="-3"/>
          <w:sz w:val="18"/>
          <w:szCs w:val="18"/>
          <w:lang w:val="pt-PT" w:eastAsia="ja-JP"/>
        </w:rPr>
        <w:t xml:space="preserve">12.1. </w:t>
      </w:r>
      <w:r w:rsidRPr="00D51B42">
        <w:rPr>
          <w:rFonts w:cs="Arial"/>
          <w:color w:val="000000"/>
          <w:spacing w:val="-3"/>
          <w:sz w:val="18"/>
          <w:szCs w:val="18"/>
          <w:lang w:val="pt-PT" w:eastAsia="ja-JP"/>
        </w:rPr>
        <w:t>Nos magros não diabéticos.</w:t>
      </w:r>
      <w:r w:rsidRPr="00D51B42">
        <w:rPr>
          <w:rFonts w:cs="Arial"/>
          <w:color w:val="000000"/>
          <w:sz w:val="18"/>
          <w:szCs w:val="18"/>
          <w:lang w:val="pt-PT" w:eastAsia="ja-JP"/>
        </w:rPr>
        <w:tab/>
        <w:t xml:space="preserve"> </w:t>
      </w:r>
      <w:r w:rsidRPr="00D51B42">
        <w:rPr>
          <w:rFonts w:cs="Arial"/>
          <w:color w:val="000000"/>
          <w:spacing w:val="-3"/>
          <w:sz w:val="18"/>
          <w:szCs w:val="18"/>
          <w:lang w:val="pt-PT" w:eastAsia="ja-JP"/>
        </w:rPr>
        <w:t>4 pontos</w:t>
      </w:r>
    </w:p>
    <w:p w14:paraId="51A20484" w14:textId="3D26D340"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pacing w:val="-3"/>
          <w:sz w:val="18"/>
          <w:szCs w:val="18"/>
          <w:lang w:val="pt-PT" w:eastAsia="ja-JP"/>
        </w:rPr>
      </w:pPr>
      <w:r w:rsidRPr="00D51B42">
        <w:rPr>
          <w:rFonts w:cs="Arial"/>
          <w:b/>
          <w:bCs/>
          <w:color w:val="000000"/>
          <w:spacing w:val="-3"/>
          <w:sz w:val="18"/>
          <w:szCs w:val="18"/>
          <w:lang w:val="pt-PT" w:eastAsia="ja-JP"/>
        </w:rPr>
        <w:t xml:space="preserve">12.2. </w:t>
      </w:r>
      <w:r w:rsidRPr="00D51B42">
        <w:rPr>
          <w:rFonts w:cs="Arial"/>
          <w:color w:val="000000"/>
          <w:spacing w:val="-3"/>
          <w:sz w:val="18"/>
          <w:szCs w:val="18"/>
          <w:lang w:val="pt-PT" w:eastAsia="ja-JP"/>
        </w:rPr>
        <w:t>A velocidade de disposição de glicose de um indivíduo obeso não diabético é superior à de um indivíduo magro diabético.</w:t>
      </w:r>
      <w:r w:rsidRPr="00D51B42">
        <w:rPr>
          <w:rFonts w:cs="Arial"/>
          <w:color w:val="000000"/>
          <w:sz w:val="18"/>
          <w:szCs w:val="18"/>
          <w:lang w:val="pt-PT" w:eastAsia="ja-JP"/>
        </w:rPr>
        <w:tab/>
        <w:t xml:space="preserve"> </w:t>
      </w:r>
      <w:r w:rsidRPr="00D51B42">
        <w:rPr>
          <w:rFonts w:cs="Arial"/>
          <w:color w:val="000000"/>
          <w:spacing w:val="-3"/>
          <w:sz w:val="18"/>
          <w:szCs w:val="18"/>
          <w:lang w:val="pt-PT" w:eastAsia="ja-JP"/>
        </w:rPr>
        <w:t>4 pontos</w:t>
      </w:r>
    </w:p>
    <w:p w14:paraId="4F940CCD" w14:textId="1583049C"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pacing w:val="-3"/>
          <w:sz w:val="18"/>
          <w:szCs w:val="18"/>
          <w:lang w:val="pt-PT" w:eastAsia="ja-JP"/>
        </w:rPr>
      </w:pPr>
      <w:r w:rsidRPr="00D51B42">
        <w:rPr>
          <w:rFonts w:cs="Arial"/>
          <w:b/>
          <w:bCs/>
          <w:color w:val="000000"/>
          <w:spacing w:val="-3"/>
          <w:sz w:val="18"/>
          <w:szCs w:val="18"/>
          <w:lang w:val="pt-PT" w:eastAsia="ja-JP"/>
        </w:rPr>
        <w:t xml:space="preserve">12.3. </w:t>
      </w:r>
      <w:r w:rsidRPr="00D51B42">
        <w:rPr>
          <w:rFonts w:cs="Arial"/>
          <w:color w:val="000000"/>
          <w:sz w:val="18"/>
          <w:szCs w:val="18"/>
          <w:lang w:val="pt-PT" w:eastAsia="ja-JP"/>
        </w:rPr>
        <w:t>Poderá aceitar qualquer resposta que relacione a diabetes e a obesidade com a velocidade de disposição de glicose plasmática, como, por exemplo: “A obesidade influencia a velocidade de disposição da glicose plasmática?”.</w:t>
      </w:r>
      <w:r w:rsidRPr="00D51B42">
        <w:rPr>
          <w:rFonts w:cs="Arial"/>
          <w:color w:val="000000"/>
          <w:sz w:val="18"/>
          <w:szCs w:val="18"/>
          <w:lang w:val="pt-PT" w:eastAsia="ja-JP"/>
        </w:rPr>
        <w:tab/>
        <w:t xml:space="preserve"> </w:t>
      </w:r>
      <w:r w:rsidRPr="00D51B42">
        <w:rPr>
          <w:rFonts w:cs="Arial"/>
          <w:color w:val="000000"/>
          <w:spacing w:val="-3"/>
          <w:sz w:val="18"/>
          <w:szCs w:val="18"/>
          <w:lang w:val="pt-PT" w:eastAsia="ja-JP"/>
        </w:rPr>
        <w:t>6 pontos</w:t>
      </w:r>
    </w:p>
    <w:p w14:paraId="7DBBEDEF" w14:textId="77777777" w:rsidR="00D51B42" w:rsidRPr="00D51B42" w:rsidRDefault="00D51B42" w:rsidP="00D51B42">
      <w:pPr>
        <w:widowControl w:val="0"/>
        <w:tabs>
          <w:tab w:val="right" w:pos="4592"/>
        </w:tabs>
        <w:suppressAutoHyphens/>
        <w:autoSpaceDE w:val="0"/>
        <w:autoSpaceDN w:val="0"/>
        <w:adjustRightInd w:val="0"/>
        <w:spacing w:before="340" w:line="220" w:lineRule="atLeast"/>
        <w:jc w:val="center"/>
        <w:textAlignment w:val="center"/>
        <w:rPr>
          <w:rFonts w:cs="Arial"/>
          <w:color w:val="000000"/>
          <w:spacing w:val="-3"/>
          <w:sz w:val="18"/>
          <w:szCs w:val="18"/>
          <w:lang w:val="pt-PT" w:eastAsia="ja-JP"/>
        </w:rPr>
      </w:pPr>
      <w:r w:rsidRPr="00D51B42">
        <w:rPr>
          <w:rFonts w:cs="Arial"/>
          <w:b/>
          <w:bCs/>
          <w:color w:val="000000"/>
          <w:sz w:val="18"/>
          <w:szCs w:val="18"/>
          <w:lang w:val="pt-PT" w:eastAsia="ja-JP"/>
        </w:rPr>
        <w:lastRenderedPageBreak/>
        <w:t>GRUPO II</w:t>
      </w:r>
    </w:p>
    <w:p w14:paraId="2DA3E56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03A3A85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387CB20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 </w:t>
      </w:r>
    </w:p>
    <w:p w14:paraId="22C6430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2B0756B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 </w:t>
      </w:r>
    </w:p>
    <w:p w14:paraId="539764A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(D, B, C, A)</w:t>
      </w:r>
      <w:r w:rsidRPr="00D51B42">
        <w:rPr>
          <w:rFonts w:cs="Arial"/>
          <w:color w:val="000000"/>
          <w:sz w:val="18"/>
          <w:szCs w:val="18"/>
          <w:lang w:val="pt-PT" w:eastAsia="ja-JP"/>
        </w:rPr>
        <w:tab/>
        <w:t xml:space="preserve"> 6 pontos </w:t>
      </w:r>
    </w:p>
    <w:p w14:paraId="71FD4C4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ab/>
        <w:t xml:space="preserve"> 8 pontos </w:t>
      </w:r>
    </w:p>
    <w:p w14:paraId="1D6367E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pacing w:val="-3"/>
          <w:sz w:val="18"/>
          <w:szCs w:val="18"/>
          <w:lang w:val="pt-PT" w:eastAsia="ja-JP"/>
        </w:rPr>
      </w:pPr>
      <w:r w:rsidRPr="00D51B42">
        <w:rPr>
          <w:rFonts w:cs="Arial"/>
          <w:color w:val="000000"/>
          <w:spacing w:val="-3"/>
          <w:sz w:val="18"/>
          <w:szCs w:val="18"/>
          <w:lang w:val="pt-PT" w:eastAsia="ja-JP"/>
        </w:rPr>
        <w:t>A resposta deve contemplar os seguintes tópicos:</w:t>
      </w:r>
    </w:p>
    <w:p w14:paraId="0995E05D" w14:textId="6F30E65C"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Pr>
          <w:rFonts w:cs="Arial"/>
          <w:color w:val="000000"/>
          <w:spacing w:val="-3"/>
          <w:sz w:val="18"/>
          <w:szCs w:val="18"/>
          <w:lang w:val="pt-PT" w:eastAsia="ja-JP"/>
        </w:rPr>
        <w:t xml:space="preserve">– </w:t>
      </w:r>
      <w:r w:rsidRPr="00D51B42">
        <w:rPr>
          <w:rFonts w:cs="Arial"/>
          <w:color w:val="000000"/>
          <w:spacing w:val="-3"/>
          <w:sz w:val="18"/>
          <w:szCs w:val="18"/>
          <w:lang w:val="pt-PT" w:eastAsia="ja-JP"/>
        </w:rPr>
        <w:t>Referência à homeostasia como um conjunto de mecanismos que asseguram a manutenção do equilíbrio interno do organismo;</w:t>
      </w:r>
    </w:p>
    <w:p w14:paraId="55CD0249" w14:textId="6A117E89" w:rsid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Pr>
          <w:rFonts w:cs="Arial"/>
          <w:color w:val="000000"/>
          <w:spacing w:val="-3"/>
          <w:sz w:val="18"/>
          <w:szCs w:val="18"/>
          <w:lang w:val="pt-PT" w:eastAsia="ja-JP"/>
        </w:rPr>
        <w:t xml:space="preserve">– </w:t>
      </w:r>
      <w:r w:rsidRPr="00D51B42">
        <w:rPr>
          <w:rFonts w:cs="Arial"/>
          <w:color w:val="000000"/>
          <w:spacing w:val="-3"/>
          <w:sz w:val="18"/>
          <w:szCs w:val="18"/>
          <w:lang w:val="pt-PT" w:eastAsia="ja-JP"/>
        </w:rPr>
        <w:t>Relação entre a dádiva – remoção de sangue do indivíduo dador e reposição do valor extraído, em poucas horas, para valores normais.</w:t>
      </w:r>
    </w:p>
    <w:p w14:paraId="3C3032A0" w14:textId="77777777" w:rsidR="00D51B42" w:rsidRPr="00D51B42" w:rsidRDefault="00D51B42" w:rsidP="00FD4230">
      <w:pPr>
        <w:widowControl w:val="0"/>
        <w:tabs>
          <w:tab w:val="right" w:pos="4592"/>
        </w:tabs>
        <w:suppressAutoHyphens/>
        <w:autoSpaceDE w:val="0"/>
        <w:autoSpaceDN w:val="0"/>
        <w:adjustRightInd w:val="0"/>
        <w:spacing w:before="0" w:line="220" w:lineRule="atLeast"/>
        <w:textAlignment w:val="center"/>
        <w:rPr>
          <w:rFonts w:cs="Arial"/>
          <w:color w:val="000000"/>
          <w:spacing w:val="-3"/>
          <w:sz w:val="18"/>
          <w:szCs w:val="18"/>
          <w:lang w:val="pt-PT" w:eastAsia="ja-JP"/>
        </w:rPr>
      </w:pPr>
    </w:p>
    <w:tbl>
      <w:tblPr>
        <w:tblStyle w:val="Tabelacomgrade"/>
        <w:tblW w:w="0" w:type="auto"/>
        <w:tblLayout w:type="fixed"/>
        <w:tblLook w:val="0000" w:firstRow="0" w:lastRow="0" w:firstColumn="0" w:lastColumn="0" w:noHBand="0" w:noVBand="0"/>
      </w:tblPr>
      <w:tblGrid>
        <w:gridCol w:w="817"/>
        <w:gridCol w:w="2693"/>
        <w:gridCol w:w="1082"/>
      </w:tblGrid>
      <w:tr w:rsidR="00D51B42" w:rsidRPr="00D51B42" w14:paraId="24B8FD9A" w14:textId="77777777" w:rsidTr="00FD4230">
        <w:trPr>
          <w:trHeight w:val="60"/>
        </w:trPr>
        <w:tc>
          <w:tcPr>
            <w:tcW w:w="817" w:type="dxa"/>
            <w:vAlign w:val="center"/>
          </w:tcPr>
          <w:p w14:paraId="34DD94B2" w14:textId="77777777" w:rsidR="00D51B42" w:rsidRPr="00D51B42" w:rsidRDefault="00D51B42" w:rsidP="00FD4230">
            <w:pPr>
              <w:jc w:val="center"/>
              <w:rPr>
                <w:sz w:val="16"/>
                <w:szCs w:val="16"/>
                <w:lang w:val="pt-PT" w:eastAsia="ja-JP"/>
              </w:rPr>
            </w:pPr>
            <w:r w:rsidRPr="00D51B42">
              <w:rPr>
                <w:sz w:val="16"/>
                <w:szCs w:val="16"/>
                <w:lang w:val="pt-PT" w:eastAsia="ja-JP"/>
              </w:rPr>
              <w:t>NÍVEL</w:t>
            </w:r>
          </w:p>
        </w:tc>
        <w:tc>
          <w:tcPr>
            <w:tcW w:w="2693" w:type="dxa"/>
            <w:vAlign w:val="center"/>
          </w:tcPr>
          <w:p w14:paraId="339E32E7" w14:textId="77777777" w:rsidR="00D51B42" w:rsidRPr="00D51B42" w:rsidRDefault="00D51B42" w:rsidP="00FD4230">
            <w:pPr>
              <w:jc w:val="center"/>
              <w:rPr>
                <w:sz w:val="16"/>
                <w:szCs w:val="16"/>
                <w:lang w:val="pt-PT" w:eastAsia="ja-JP"/>
              </w:rPr>
            </w:pPr>
            <w:r w:rsidRPr="00D51B42">
              <w:rPr>
                <w:sz w:val="16"/>
                <w:szCs w:val="16"/>
                <w:lang w:val="pt-PT" w:eastAsia="ja-JP"/>
              </w:rPr>
              <w:t>DESCRITORES DO NÍVEL DE DESEMPENHO NO DOMÍNIO ESPECÍFICO DA DISCIPLINA</w:t>
            </w:r>
          </w:p>
        </w:tc>
        <w:tc>
          <w:tcPr>
            <w:tcW w:w="1082" w:type="dxa"/>
            <w:vAlign w:val="center"/>
          </w:tcPr>
          <w:p w14:paraId="57139146" w14:textId="77777777" w:rsidR="00D51B42" w:rsidRPr="00D51B42" w:rsidRDefault="00D51B42" w:rsidP="00FD4230">
            <w:pPr>
              <w:jc w:val="center"/>
              <w:rPr>
                <w:sz w:val="16"/>
                <w:szCs w:val="16"/>
                <w:lang w:val="pt-PT" w:eastAsia="ja-JP"/>
              </w:rPr>
            </w:pPr>
            <w:r w:rsidRPr="00D51B42">
              <w:rPr>
                <w:sz w:val="16"/>
                <w:szCs w:val="16"/>
                <w:lang w:val="pt-PT" w:eastAsia="ja-JP"/>
              </w:rPr>
              <w:t>COTAÇÃO</w:t>
            </w:r>
          </w:p>
        </w:tc>
      </w:tr>
      <w:tr w:rsidR="00D51B42" w:rsidRPr="00D51B42" w14:paraId="0FC80431" w14:textId="77777777" w:rsidTr="00D51B42">
        <w:trPr>
          <w:trHeight w:val="226"/>
        </w:trPr>
        <w:tc>
          <w:tcPr>
            <w:tcW w:w="817" w:type="dxa"/>
          </w:tcPr>
          <w:p w14:paraId="67E5C83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693" w:type="dxa"/>
          </w:tcPr>
          <w:p w14:paraId="754007C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47756E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614DAE4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7C23321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6D451F2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57B6D1F6" w14:textId="77777777" w:rsidTr="00D51B42">
        <w:trPr>
          <w:trHeight w:val="226"/>
        </w:trPr>
        <w:tc>
          <w:tcPr>
            <w:tcW w:w="817" w:type="dxa"/>
          </w:tcPr>
          <w:p w14:paraId="07557F2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693" w:type="dxa"/>
          </w:tcPr>
          <w:p w14:paraId="75FAD8B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35912D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7B348FA7" w14:textId="10B4A04A"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Pr="00D51B42">
              <w:rPr>
                <w:rFonts w:cs="Arial"/>
                <w:color w:val="000000"/>
                <w:sz w:val="16"/>
                <w:szCs w:val="16"/>
                <w:lang w:val="pt-PT" w:eastAsia="ja-JP"/>
              </w:rPr>
              <w:t>falhas de coerência na organização dos conteúdos e / ou falhas na aplicação da terminologia científica.</w:t>
            </w:r>
          </w:p>
        </w:tc>
        <w:tc>
          <w:tcPr>
            <w:tcW w:w="1082" w:type="dxa"/>
          </w:tcPr>
          <w:p w14:paraId="2A77F9C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2D7D5116" w14:textId="77777777" w:rsidTr="00D51B42">
        <w:trPr>
          <w:trHeight w:val="226"/>
        </w:trPr>
        <w:tc>
          <w:tcPr>
            <w:tcW w:w="817" w:type="dxa"/>
          </w:tcPr>
          <w:p w14:paraId="1BA1B5D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693" w:type="dxa"/>
          </w:tcPr>
          <w:p w14:paraId="25C8D88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527CFC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035B784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672264A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498F675A" w14:textId="77777777" w:rsidTr="00D51B42">
        <w:trPr>
          <w:trHeight w:val="226"/>
        </w:trPr>
        <w:tc>
          <w:tcPr>
            <w:tcW w:w="817" w:type="dxa"/>
          </w:tcPr>
          <w:p w14:paraId="3B9C85B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693" w:type="dxa"/>
          </w:tcPr>
          <w:p w14:paraId="7EC2BDA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FF3B44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1356AE6E" w14:textId="5370144C"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Pr="00D51B42">
              <w:rPr>
                <w:rFonts w:cs="Arial"/>
                <w:color w:val="000000"/>
                <w:sz w:val="16"/>
                <w:szCs w:val="16"/>
                <w:lang w:val="pt-PT" w:eastAsia="ja-JP"/>
              </w:rPr>
              <w:t>falhas na aplicação da terminologia científica.</w:t>
            </w:r>
          </w:p>
        </w:tc>
        <w:tc>
          <w:tcPr>
            <w:tcW w:w="1082" w:type="dxa"/>
          </w:tcPr>
          <w:p w14:paraId="7F6E67C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54254CF1" w14:textId="77777777" w:rsidR="00D51B42" w:rsidRPr="00D51B42" w:rsidRDefault="00D51B42" w:rsidP="00D51B42">
      <w:pPr>
        <w:widowControl w:val="0"/>
        <w:tabs>
          <w:tab w:val="right" w:pos="4592"/>
        </w:tabs>
        <w:suppressAutoHyphens/>
        <w:autoSpaceDE w:val="0"/>
        <w:autoSpaceDN w:val="0"/>
        <w:adjustRightInd w:val="0"/>
        <w:spacing w:before="283"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3605AD7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12DC87F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315A0C5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6698431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Pr="00D51B42">
        <w:rPr>
          <w:rFonts w:cs="Arial"/>
          <w:color w:val="000000"/>
          <w:sz w:val="18"/>
          <w:szCs w:val="18"/>
          <w:lang w:val="pt-PT" w:eastAsia="ja-JP"/>
        </w:rPr>
        <w:t xml:space="preserve"> (A) – (7); (B) – (3); (C) – (8); (D) – (4); (E) – (5)</w:t>
      </w:r>
    </w:p>
    <w:p w14:paraId="7A53A3BF" w14:textId="77777777"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6 pontos</w:t>
      </w:r>
    </w:p>
    <w:p w14:paraId="6BF5C0B5" w14:textId="77777777" w:rsidR="00FD4230" w:rsidRPr="00D51B42" w:rsidRDefault="00FD4230" w:rsidP="00FD4230">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7084EB9C" w14:textId="77777777" w:rsidTr="00FD4230">
        <w:trPr>
          <w:trHeight w:val="60"/>
        </w:trPr>
        <w:tc>
          <w:tcPr>
            <w:tcW w:w="794" w:type="dxa"/>
            <w:vAlign w:val="center"/>
          </w:tcPr>
          <w:p w14:paraId="75BDCC05" w14:textId="77777777" w:rsidR="00D51B42" w:rsidRPr="00D51B42" w:rsidRDefault="00D51B42" w:rsidP="00FD4230">
            <w:pPr>
              <w:jc w:val="center"/>
              <w:rPr>
                <w:sz w:val="16"/>
                <w:szCs w:val="16"/>
                <w:lang w:val="pt-PT" w:eastAsia="ja-JP"/>
              </w:rPr>
            </w:pPr>
            <w:r w:rsidRPr="00D51B42">
              <w:rPr>
                <w:sz w:val="16"/>
                <w:szCs w:val="16"/>
                <w:lang w:val="pt-PT" w:eastAsia="ja-JP"/>
              </w:rPr>
              <w:t>NÍVEL</w:t>
            </w:r>
          </w:p>
        </w:tc>
        <w:tc>
          <w:tcPr>
            <w:tcW w:w="2716" w:type="dxa"/>
            <w:vAlign w:val="center"/>
          </w:tcPr>
          <w:p w14:paraId="0D48E2EA" w14:textId="77777777" w:rsidR="00D51B42" w:rsidRPr="00D51B42" w:rsidRDefault="00D51B42" w:rsidP="00FD4230">
            <w:pPr>
              <w:jc w:val="center"/>
              <w:rPr>
                <w:sz w:val="16"/>
                <w:szCs w:val="16"/>
                <w:lang w:val="pt-PT" w:eastAsia="ja-JP"/>
              </w:rPr>
            </w:pPr>
            <w:r w:rsidRPr="00D51B42">
              <w:rPr>
                <w:sz w:val="16"/>
                <w:szCs w:val="16"/>
                <w:lang w:val="pt-PT" w:eastAsia="ja-JP"/>
              </w:rPr>
              <w:t>NÚMERO DE CORRESPONDÊNCIAS ASSINALADAS CORRETAMENTE</w:t>
            </w:r>
          </w:p>
        </w:tc>
        <w:tc>
          <w:tcPr>
            <w:tcW w:w="1082" w:type="dxa"/>
            <w:vAlign w:val="center"/>
          </w:tcPr>
          <w:p w14:paraId="4035F1AA" w14:textId="77777777" w:rsidR="00D51B42" w:rsidRPr="00D51B42" w:rsidRDefault="00D51B42" w:rsidP="00FD4230">
            <w:pPr>
              <w:jc w:val="center"/>
              <w:rPr>
                <w:sz w:val="16"/>
                <w:szCs w:val="16"/>
                <w:lang w:val="pt-PT" w:eastAsia="ja-JP"/>
              </w:rPr>
            </w:pPr>
            <w:r w:rsidRPr="00D51B42">
              <w:rPr>
                <w:sz w:val="16"/>
                <w:szCs w:val="16"/>
                <w:lang w:val="pt-PT" w:eastAsia="ja-JP"/>
              </w:rPr>
              <w:t>COTAÇÃO</w:t>
            </w:r>
          </w:p>
        </w:tc>
      </w:tr>
      <w:tr w:rsidR="00D51B42" w:rsidRPr="00D51B42" w14:paraId="676F4FBD" w14:textId="77777777" w:rsidTr="00D51B42">
        <w:trPr>
          <w:trHeight w:val="226"/>
        </w:trPr>
        <w:tc>
          <w:tcPr>
            <w:tcW w:w="794" w:type="dxa"/>
          </w:tcPr>
          <w:p w14:paraId="364FAC3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298FA80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082" w:type="dxa"/>
          </w:tcPr>
          <w:p w14:paraId="072D144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63BAD115" w14:textId="77777777" w:rsidTr="00D51B42">
        <w:trPr>
          <w:trHeight w:val="226"/>
        </w:trPr>
        <w:tc>
          <w:tcPr>
            <w:tcW w:w="794" w:type="dxa"/>
          </w:tcPr>
          <w:p w14:paraId="3452FA1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6E51754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082" w:type="dxa"/>
          </w:tcPr>
          <w:p w14:paraId="460C5F8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bl>
    <w:p w14:paraId="7905A64A" w14:textId="0DC79BD4"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Cancro e doenças cardiovasculares (que possuem capacidades antioxidantes, anti-inflamatórias, anticancerígenas, antidiabéticas e protetoras do sistema cardiovascular e neuroproteção).</w:t>
      </w:r>
      <w:r w:rsidRPr="00D51B42">
        <w:rPr>
          <w:rFonts w:cs="Arial"/>
          <w:color w:val="000000"/>
          <w:sz w:val="18"/>
          <w:szCs w:val="18"/>
          <w:lang w:val="pt-PT" w:eastAsia="ja-JP"/>
        </w:rPr>
        <w:tab/>
        <w:t>4 pontos</w:t>
      </w:r>
    </w:p>
    <w:p w14:paraId="39EECE6A" w14:textId="3527D095" w:rsidR="00B166A8" w:rsidRPr="00B166A8" w:rsidRDefault="00B166A8" w:rsidP="00B166A8">
      <w:pPr>
        <w:rPr>
          <w:b/>
          <w:sz w:val="18"/>
          <w:szCs w:val="18"/>
          <w:lang w:val="pt-BR" w:eastAsia="ja-JP"/>
        </w:rPr>
      </w:pPr>
      <w:r w:rsidRPr="00FD4230">
        <w:rPr>
          <w:rFonts w:cs="Arial"/>
          <w:lang w:val="pt-PT"/>
        </w:rPr>
        <w:br w:type="column"/>
      </w:r>
      <w:r w:rsidRPr="00B166A8">
        <w:rPr>
          <w:b/>
          <w:sz w:val="18"/>
          <w:szCs w:val="18"/>
          <w:highlight w:val="lightGray"/>
          <w:lang w:val="pt-BR" w:eastAsia="ja-JP"/>
        </w:rPr>
        <w:lastRenderedPageBreak/>
        <w:t xml:space="preserve">FICHA DE AVALIAÇÃO SUMATIVA </w:t>
      </w:r>
      <w:r>
        <w:rPr>
          <w:b/>
          <w:sz w:val="18"/>
          <w:szCs w:val="18"/>
          <w:highlight w:val="lightGray"/>
          <w:lang w:val="pt-BR" w:eastAsia="ja-JP"/>
        </w:rPr>
        <w:t>2</w:t>
      </w:r>
    </w:p>
    <w:p w14:paraId="1B9234F6" w14:textId="383DE7B5" w:rsidR="00D51B42" w:rsidRPr="00D51B42" w:rsidRDefault="00D51B42" w:rsidP="00D51B42">
      <w:pPr>
        <w:pStyle w:val="12-Cotaes"/>
        <w:tabs>
          <w:tab w:val="clear" w:pos="4592"/>
          <w:tab w:val="left" w:pos="460"/>
          <w:tab w:val="right" w:pos="4564"/>
        </w:tabs>
        <w:rPr>
          <w:rFonts w:ascii="Arial" w:hAnsi="Arial" w:cs="Arial"/>
        </w:rPr>
      </w:pPr>
    </w:p>
    <w:p w14:paraId="53068387" w14:textId="77777777" w:rsidR="00D51B42" w:rsidRPr="00D51B42" w:rsidRDefault="00D51B42" w:rsidP="00B166A8">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3BF0BAC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1D3AD50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750BAB8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 </w:t>
      </w:r>
    </w:p>
    <w:p w14:paraId="5BC17F5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 </w:t>
      </w:r>
    </w:p>
    <w:p w14:paraId="293FFAB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 </w:t>
      </w:r>
    </w:p>
    <w:p w14:paraId="1681EF7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a – 7; b – 3; c – 8; d – 4; e – 5</w:t>
      </w:r>
      <w:r w:rsidRPr="00D51B42">
        <w:rPr>
          <w:rFonts w:cs="Arial"/>
          <w:color w:val="000000"/>
          <w:sz w:val="18"/>
          <w:szCs w:val="18"/>
          <w:lang w:val="pt-PT" w:eastAsia="ja-JP"/>
        </w:rPr>
        <w:tab/>
        <w:t xml:space="preserve"> 3 pontos </w:t>
      </w:r>
    </w:p>
    <w:p w14:paraId="11CD39F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ab/>
        <w:t xml:space="preserve"> 8 pontos </w:t>
      </w:r>
    </w:p>
    <w:p w14:paraId="0934C0D9"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sidRPr="00D51B42">
        <w:rPr>
          <w:rFonts w:cs="Arial"/>
          <w:color w:val="000000"/>
          <w:spacing w:val="-3"/>
          <w:sz w:val="18"/>
          <w:szCs w:val="18"/>
          <w:lang w:val="pt-PT" w:eastAsia="ja-JP"/>
        </w:rPr>
        <w:t>A resposta deve contemplar os seguintes tópicos:</w:t>
      </w:r>
    </w:p>
    <w:p w14:paraId="47D706B2" w14:textId="22612F23" w:rsidR="00D51B42" w:rsidRPr="00D51B42" w:rsidRDefault="00D51B42" w:rsidP="00D51B42">
      <w:pPr>
        <w:widowControl w:val="0"/>
        <w:tabs>
          <w:tab w:val="right" w:pos="4592"/>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Referência às fibras alimentares insolúveis em água que permanecem praticamente inalteradas ao longo do tubo digestivo, desde o momento da sua ingestão;</w:t>
      </w:r>
    </w:p>
    <w:p w14:paraId="1F28A78B" w14:textId="055A1AC6"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Referência à ação das fibras insolúveis sobre a velocidade/acelera de passagem dos materiais ao longo do tubo digestivo;</w:t>
      </w:r>
    </w:p>
    <w:p w14:paraId="75B040E8" w14:textId="6CC1D539" w:rsid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Relação entre o menor tempo de contacto das fezes com as mucosas do cólon e a menor probabilidade de aparecimento de cancro neste órgão.</w:t>
      </w:r>
    </w:p>
    <w:p w14:paraId="631DEDDB" w14:textId="77777777" w:rsidR="00B166A8" w:rsidRPr="00D51B42" w:rsidRDefault="00B166A8"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817"/>
        <w:gridCol w:w="2693"/>
        <w:gridCol w:w="1082"/>
      </w:tblGrid>
      <w:tr w:rsidR="00D51B42" w:rsidRPr="00D51B42" w14:paraId="1E2C959E" w14:textId="77777777" w:rsidTr="00FD4230">
        <w:trPr>
          <w:trHeight w:val="60"/>
        </w:trPr>
        <w:tc>
          <w:tcPr>
            <w:tcW w:w="817" w:type="dxa"/>
            <w:vAlign w:val="center"/>
          </w:tcPr>
          <w:p w14:paraId="05B6F414"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693" w:type="dxa"/>
            <w:vAlign w:val="center"/>
          </w:tcPr>
          <w:p w14:paraId="56BE570A" w14:textId="77777777" w:rsidR="00D51B42" w:rsidRPr="00B166A8" w:rsidRDefault="00D51B42" w:rsidP="00FD4230">
            <w:pPr>
              <w:jc w:val="center"/>
              <w:rPr>
                <w:sz w:val="16"/>
                <w:szCs w:val="16"/>
                <w:lang w:val="pt-PT" w:eastAsia="ja-JP"/>
              </w:rPr>
            </w:pPr>
            <w:r w:rsidRPr="00B166A8">
              <w:rPr>
                <w:sz w:val="16"/>
                <w:szCs w:val="16"/>
                <w:lang w:val="pt-PT" w:eastAsia="ja-JP"/>
              </w:rPr>
              <w:t>DESCRITORES DO NÍVEL DE DESEMPENHO NO DOMÍNIO ESPECÍFICO DA DISCIPLINA</w:t>
            </w:r>
          </w:p>
        </w:tc>
        <w:tc>
          <w:tcPr>
            <w:tcW w:w="1082" w:type="dxa"/>
            <w:vAlign w:val="center"/>
          </w:tcPr>
          <w:p w14:paraId="5F1E082D"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32A8B15A" w14:textId="77777777" w:rsidTr="00B166A8">
        <w:trPr>
          <w:trHeight w:val="226"/>
        </w:trPr>
        <w:tc>
          <w:tcPr>
            <w:tcW w:w="817" w:type="dxa"/>
          </w:tcPr>
          <w:p w14:paraId="2F749E2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w:t>
            </w:r>
          </w:p>
        </w:tc>
        <w:tc>
          <w:tcPr>
            <w:tcW w:w="2693" w:type="dxa"/>
          </w:tcPr>
          <w:p w14:paraId="27E2EF4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802D68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três tópicos de referência;</w:t>
            </w:r>
          </w:p>
          <w:p w14:paraId="2FECE16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2D90A0B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2071391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69BE7141" w14:textId="77777777" w:rsidTr="00B166A8">
        <w:trPr>
          <w:trHeight w:val="772"/>
        </w:trPr>
        <w:tc>
          <w:tcPr>
            <w:tcW w:w="817" w:type="dxa"/>
          </w:tcPr>
          <w:p w14:paraId="0CA89CC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693" w:type="dxa"/>
          </w:tcPr>
          <w:p w14:paraId="3B93DC1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26EDE4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três tópicos de referência;</w:t>
            </w:r>
          </w:p>
          <w:p w14:paraId="62524306" w14:textId="2A6D27FC" w:rsidR="00D51B42" w:rsidRPr="00D51B42" w:rsidRDefault="00B166A8"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e/ou falhas na aplicação da terminologia científica.</w:t>
            </w:r>
          </w:p>
        </w:tc>
        <w:tc>
          <w:tcPr>
            <w:tcW w:w="1082" w:type="dxa"/>
          </w:tcPr>
          <w:p w14:paraId="08E2395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7321FA98" w14:textId="77777777" w:rsidTr="00B166A8">
        <w:trPr>
          <w:trHeight w:val="226"/>
        </w:trPr>
        <w:tc>
          <w:tcPr>
            <w:tcW w:w="817" w:type="dxa"/>
          </w:tcPr>
          <w:p w14:paraId="4A0BC2B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693" w:type="dxa"/>
          </w:tcPr>
          <w:p w14:paraId="403A139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F0D6BC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10ECA3C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61541E7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7E556FDD" w14:textId="77777777" w:rsidTr="00B166A8">
        <w:trPr>
          <w:trHeight w:val="226"/>
        </w:trPr>
        <w:tc>
          <w:tcPr>
            <w:tcW w:w="817" w:type="dxa"/>
          </w:tcPr>
          <w:p w14:paraId="799795F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693" w:type="dxa"/>
          </w:tcPr>
          <w:p w14:paraId="47615BE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7D1097A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00967B26" w14:textId="7E231172" w:rsidR="00D51B42" w:rsidRPr="00D51B42" w:rsidRDefault="00B166A8"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82" w:type="dxa"/>
          </w:tcPr>
          <w:p w14:paraId="27FF0AF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5DF50B91" w14:textId="77777777" w:rsidTr="00B166A8">
        <w:trPr>
          <w:trHeight w:val="226"/>
        </w:trPr>
        <w:tc>
          <w:tcPr>
            <w:tcW w:w="817" w:type="dxa"/>
          </w:tcPr>
          <w:p w14:paraId="2EB1627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693" w:type="dxa"/>
          </w:tcPr>
          <w:p w14:paraId="661B441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F1151B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tc>
        <w:tc>
          <w:tcPr>
            <w:tcW w:w="1082" w:type="dxa"/>
          </w:tcPr>
          <w:p w14:paraId="1679E93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4DEECC1A" w14:textId="77777777" w:rsidR="00FD4230" w:rsidRDefault="00FD4230" w:rsidP="00FD4230">
      <w:pPr>
        <w:widowControl w:val="0"/>
        <w:tabs>
          <w:tab w:val="right" w:pos="4592"/>
        </w:tabs>
        <w:suppressAutoHyphens/>
        <w:autoSpaceDE w:val="0"/>
        <w:autoSpaceDN w:val="0"/>
        <w:adjustRightInd w:val="0"/>
        <w:spacing w:before="0" w:line="220" w:lineRule="atLeast"/>
        <w:textAlignment w:val="center"/>
        <w:rPr>
          <w:rFonts w:cs="Arial"/>
          <w:b/>
          <w:bCs/>
          <w:color w:val="000000"/>
          <w:sz w:val="18"/>
          <w:szCs w:val="18"/>
          <w:lang w:val="pt-PT" w:eastAsia="ja-JP"/>
        </w:rPr>
      </w:pPr>
    </w:p>
    <w:p w14:paraId="002692D9" w14:textId="77777777" w:rsidR="00D51B42" w:rsidRPr="00D51B42" w:rsidRDefault="00D51B42" w:rsidP="00D51B42">
      <w:pPr>
        <w:widowControl w:val="0"/>
        <w:tabs>
          <w:tab w:val="right" w:pos="4592"/>
        </w:tabs>
        <w:suppressAutoHyphens/>
        <w:autoSpaceDE w:val="0"/>
        <w:autoSpaceDN w:val="0"/>
        <w:adjustRightInd w:val="0"/>
        <w:spacing w:before="17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8.</w:t>
      </w:r>
      <w:r w:rsidRPr="00D51B42">
        <w:rPr>
          <w:rFonts w:cs="Arial"/>
          <w:color w:val="000000"/>
          <w:sz w:val="18"/>
          <w:szCs w:val="18"/>
          <w:lang w:val="pt-PT" w:eastAsia="ja-JP"/>
        </w:rPr>
        <w:tab/>
        <w:t xml:space="preserve"> 5 pontos</w:t>
      </w:r>
    </w:p>
    <w:p w14:paraId="62DC40CF" w14:textId="77777777" w:rsidR="00D51B42" w:rsidRP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r w:rsidRPr="00D51B42">
        <w:rPr>
          <w:rFonts w:cs="Arial"/>
          <w:color w:val="000000"/>
          <w:sz w:val="18"/>
          <w:szCs w:val="18"/>
          <w:lang w:val="pt-PT" w:eastAsia="ja-JP"/>
        </w:rPr>
        <w:t>Por exemplo: 7, 2, 3, 1 e 5 (digestão, absorção, assimilação e dejeção).</w:t>
      </w:r>
    </w:p>
    <w:p w14:paraId="36AF24F6" w14:textId="77777777" w:rsidR="00D51B42" w:rsidRPr="00D51B42" w:rsidRDefault="00D51B42" w:rsidP="00D51B42">
      <w:pPr>
        <w:widowControl w:val="0"/>
        <w:tabs>
          <w:tab w:val="right" w:pos="4592"/>
        </w:tabs>
        <w:suppressAutoHyphens/>
        <w:autoSpaceDE w:val="0"/>
        <w:autoSpaceDN w:val="0"/>
        <w:adjustRightInd w:val="0"/>
        <w:spacing w:before="57" w:line="220" w:lineRule="atLeast"/>
        <w:jc w:val="center"/>
        <w:textAlignment w:val="center"/>
        <w:rPr>
          <w:rFonts w:cs="Arial"/>
          <w:color w:val="000000"/>
          <w:sz w:val="18"/>
          <w:szCs w:val="18"/>
          <w:lang w:val="pt-PT" w:eastAsia="ja-JP"/>
        </w:rPr>
      </w:pPr>
      <w:r w:rsidRPr="00D51B42">
        <w:rPr>
          <w:rFonts w:cs="Arial"/>
          <w:b/>
          <w:bCs/>
          <w:color w:val="000000"/>
          <w:sz w:val="18"/>
          <w:szCs w:val="18"/>
          <w:lang w:val="pt-PT" w:eastAsia="ja-JP"/>
        </w:rPr>
        <w:t xml:space="preserve">9. </w:t>
      </w:r>
      <w:r w:rsidRPr="00D51B42">
        <w:rPr>
          <w:rFonts w:cs="Arial"/>
          <w:color w:val="000000"/>
          <w:sz w:val="18"/>
          <w:szCs w:val="18"/>
          <w:lang w:val="pt-PT" w:eastAsia="ja-JP"/>
        </w:rPr>
        <w:t>Lípase pancreática.</w:t>
      </w:r>
      <w:r w:rsidRPr="00D51B42">
        <w:rPr>
          <w:rFonts w:cs="Arial"/>
          <w:color w:val="000000"/>
          <w:sz w:val="18"/>
          <w:szCs w:val="18"/>
          <w:lang w:val="pt-PT" w:eastAsia="ja-JP"/>
        </w:rPr>
        <w:tab/>
      </w:r>
      <w:r w:rsidRPr="00D51B42">
        <w:rPr>
          <w:rFonts w:cs="Arial"/>
          <w:b/>
          <w:bCs/>
          <w:color w:val="000000"/>
          <w:sz w:val="18"/>
          <w:szCs w:val="18"/>
          <w:lang w:val="pt-PT" w:eastAsia="ja-JP"/>
        </w:rPr>
        <w:t xml:space="preserve"> </w:t>
      </w:r>
      <w:r w:rsidRPr="00D51B42">
        <w:rPr>
          <w:rFonts w:cs="Arial"/>
          <w:color w:val="000000"/>
          <w:sz w:val="18"/>
          <w:szCs w:val="18"/>
          <w:lang w:val="pt-PT" w:eastAsia="ja-JP"/>
        </w:rPr>
        <w:t>2 pontos</w:t>
      </w:r>
    </w:p>
    <w:p w14:paraId="7829B879" w14:textId="77777777" w:rsidR="00D51B42" w:rsidRPr="00D51B42" w:rsidRDefault="00D51B42" w:rsidP="00D51B42">
      <w:pPr>
        <w:widowControl w:val="0"/>
        <w:tabs>
          <w:tab w:val="right" w:pos="4592"/>
        </w:tabs>
        <w:suppressAutoHyphens/>
        <w:autoSpaceDE w:val="0"/>
        <w:autoSpaceDN w:val="0"/>
        <w:adjustRightInd w:val="0"/>
        <w:spacing w:before="34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7396E24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7E72D1D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15E8490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ab/>
        <w:t xml:space="preserve"> 6 pontos </w:t>
      </w:r>
    </w:p>
    <w:p w14:paraId="0B4615AB" w14:textId="77777777" w:rsid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lastRenderedPageBreak/>
        <w:t xml:space="preserve">I </w:t>
      </w:r>
      <w:r w:rsidRPr="00D51B42">
        <w:rPr>
          <w:rFonts w:cs="Arial"/>
          <w:color w:val="000000"/>
          <w:sz w:val="18"/>
          <w:szCs w:val="18"/>
          <w:lang w:val="pt-PT" w:eastAsia="ja-JP"/>
        </w:rPr>
        <w:t xml:space="preserve">– C; </w:t>
      </w:r>
      <w:r w:rsidRPr="00D51B42">
        <w:rPr>
          <w:rFonts w:cs="Arial"/>
          <w:b/>
          <w:bCs/>
          <w:color w:val="000000"/>
          <w:sz w:val="18"/>
          <w:szCs w:val="18"/>
          <w:lang w:val="pt-PT" w:eastAsia="ja-JP"/>
        </w:rPr>
        <w:t xml:space="preserve">II </w:t>
      </w:r>
      <w:r w:rsidRPr="00D51B42">
        <w:rPr>
          <w:rFonts w:cs="Arial"/>
          <w:color w:val="000000"/>
          <w:sz w:val="18"/>
          <w:szCs w:val="18"/>
          <w:lang w:val="pt-PT" w:eastAsia="ja-JP"/>
        </w:rPr>
        <w:t xml:space="preserve">– D; </w:t>
      </w:r>
      <w:r w:rsidRPr="00D51B42">
        <w:rPr>
          <w:rFonts w:cs="Arial"/>
          <w:b/>
          <w:bCs/>
          <w:color w:val="000000"/>
          <w:sz w:val="18"/>
          <w:szCs w:val="18"/>
          <w:lang w:val="pt-PT" w:eastAsia="ja-JP"/>
        </w:rPr>
        <w:t xml:space="preserve">III </w:t>
      </w:r>
      <w:r w:rsidRPr="00D51B42">
        <w:rPr>
          <w:rFonts w:cs="Arial"/>
          <w:color w:val="000000"/>
          <w:sz w:val="18"/>
          <w:szCs w:val="18"/>
          <w:lang w:val="pt-PT" w:eastAsia="ja-JP"/>
        </w:rPr>
        <w:t xml:space="preserve">– A, </w:t>
      </w:r>
      <w:r w:rsidRPr="00D51B42">
        <w:rPr>
          <w:rFonts w:cs="Arial"/>
          <w:b/>
          <w:bCs/>
          <w:color w:val="000000"/>
          <w:sz w:val="18"/>
          <w:szCs w:val="18"/>
          <w:lang w:val="pt-PT" w:eastAsia="ja-JP"/>
        </w:rPr>
        <w:t xml:space="preserve">IV </w:t>
      </w:r>
      <w:r w:rsidRPr="00D51B42">
        <w:rPr>
          <w:rFonts w:cs="Arial"/>
          <w:color w:val="000000"/>
          <w:sz w:val="18"/>
          <w:szCs w:val="18"/>
          <w:lang w:val="pt-PT" w:eastAsia="ja-JP"/>
        </w:rPr>
        <w:t xml:space="preserve">– B; </w:t>
      </w:r>
      <w:r w:rsidRPr="00D51B42">
        <w:rPr>
          <w:rFonts w:cs="Arial"/>
          <w:b/>
          <w:bCs/>
          <w:color w:val="000000"/>
          <w:sz w:val="18"/>
          <w:szCs w:val="18"/>
          <w:lang w:val="pt-PT" w:eastAsia="ja-JP"/>
        </w:rPr>
        <w:t xml:space="preserve">V </w:t>
      </w:r>
      <w:r w:rsidRPr="00D51B42">
        <w:rPr>
          <w:rFonts w:cs="Arial"/>
          <w:color w:val="000000"/>
          <w:sz w:val="18"/>
          <w:szCs w:val="18"/>
          <w:lang w:val="pt-PT" w:eastAsia="ja-JP"/>
        </w:rPr>
        <w:t xml:space="preserve">– B; </w:t>
      </w:r>
      <w:r w:rsidRPr="00D51B42">
        <w:rPr>
          <w:rFonts w:cs="Arial"/>
          <w:b/>
          <w:bCs/>
          <w:color w:val="000000"/>
          <w:sz w:val="18"/>
          <w:szCs w:val="18"/>
          <w:lang w:val="pt-PT" w:eastAsia="ja-JP"/>
        </w:rPr>
        <w:t xml:space="preserve">VI </w:t>
      </w:r>
      <w:r w:rsidRPr="00D51B42">
        <w:rPr>
          <w:rFonts w:cs="Arial"/>
          <w:color w:val="000000"/>
          <w:sz w:val="18"/>
          <w:szCs w:val="18"/>
          <w:lang w:val="pt-PT" w:eastAsia="ja-JP"/>
        </w:rPr>
        <w:t xml:space="preserve">– C; </w:t>
      </w:r>
      <w:r w:rsidRPr="00D51B42">
        <w:rPr>
          <w:rFonts w:cs="Arial"/>
          <w:b/>
          <w:bCs/>
          <w:color w:val="000000"/>
          <w:sz w:val="18"/>
          <w:szCs w:val="18"/>
          <w:lang w:val="pt-PT" w:eastAsia="ja-JP"/>
        </w:rPr>
        <w:t xml:space="preserve">VII </w:t>
      </w:r>
      <w:r w:rsidRPr="00D51B42">
        <w:rPr>
          <w:rFonts w:cs="Arial"/>
          <w:color w:val="000000"/>
          <w:sz w:val="18"/>
          <w:szCs w:val="18"/>
          <w:lang w:val="pt-PT" w:eastAsia="ja-JP"/>
        </w:rPr>
        <w:t xml:space="preserve">– B; </w:t>
      </w:r>
      <w:r w:rsidRPr="00D51B42">
        <w:rPr>
          <w:rFonts w:cs="Arial"/>
          <w:b/>
          <w:bCs/>
          <w:color w:val="000000"/>
          <w:sz w:val="18"/>
          <w:szCs w:val="18"/>
          <w:lang w:val="pt-PT" w:eastAsia="ja-JP"/>
        </w:rPr>
        <w:t xml:space="preserve">VIII </w:t>
      </w:r>
      <w:r w:rsidRPr="00D51B42">
        <w:rPr>
          <w:rFonts w:cs="Arial"/>
          <w:color w:val="000000"/>
          <w:sz w:val="18"/>
          <w:szCs w:val="18"/>
          <w:lang w:val="pt-PT" w:eastAsia="ja-JP"/>
        </w:rPr>
        <w:t>– A</w:t>
      </w:r>
    </w:p>
    <w:p w14:paraId="47226E50" w14:textId="77777777" w:rsidR="00B166A8" w:rsidRPr="00D51B42" w:rsidRDefault="00B166A8"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5883F993" w14:textId="77777777" w:rsidTr="00FD4230">
        <w:trPr>
          <w:trHeight w:val="60"/>
        </w:trPr>
        <w:tc>
          <w:tcPr>
            <w:tcW w:w="794" w:type="dxa"/>
            <w:vAlign w:val="center"/>
          </w:tcPr>
          <w:p w14:paraId="1AB9F43A"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716" w:type="dxa"/>
            <w:vAlign w:val="center"/>
          </w:tcPr>
          <w:p w14:paraId="6ADB03E6"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6F317C8C"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472A648B" w14:textId="77777777" w:rsidTr="00B166A8">
        <w:trPr>
          <w:trHeight w:val="226"/>
        </w:trPr>
        <w:tc>
          <w:tcPr>
            <w:tcW w:w="794" w:type="dxa"/>
          </w:tcPr>
          <w:p w14:paraId="5A0A59D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16" w:type="dxa"/>
          </w:tcPr>
          <w:p w14:paraId="5A2553F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8-7</w:t>
            </w:r>
          </w:p>
        </w:tc>
        <w:tc>
          <w:tcPr>
            <w:tcW w:w="1082" w:type="dxa"/>
          </w:tcPr>
          <w:p w14:paraId="6513E44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0D56CECE" w14:textId="77777777" w:rsidTr="00B166A8">
        <w:trPr>
          <w:trHeight w:val="226"/>
        </w:trPr>
        <w:tc>
          <w:tcPr>
            <w:tcW w:w="794" w:type="dxa"/>
          </w:tcPr>
          <w:p w14:paraId="40600B0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16" w:type="dxa"/>
          </w:tcPr>
          <w:p w14:paraId="3F93DFE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082" w:type="dxa"/>
          </w:tcPr>
          <w:p w14:paraId="2701DBB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36A3438B" w14:textId="77777777" w:rsidTr="00B166A8">
        <w:trPr>
          <w:trHeight w:val="226"/>
        </w:trPr>
        <w:tc>
          <w:tcPr>
            <w:tcW w:w="794" w:type="dxa"/>
          </w:tcPr>
          <w:p w14:paraId="564867B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32BF97C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082" w:type="dxa"/>
          </w:tcPr>
          <w:p w14:paraId="7B2E348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r w:rsidR="00D51B42" w:rsidRPr="00D51B42" w14:paraId="65940495" w14:textId="77777777" w:rsidTr="00B166A8">
        <w:trPr>
          <w:trHeight w:val="226"/>
        </w:trPr>
        <w:tc>
          <w:tcPr>
            <w:tcW w:w="794" w:type="dxa"/>
          </w:tcPr>
          <w:p w14:paraId="3062ED0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5E2D2FD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082" w:type="dxa"/>
          </w:tcPr>
          <w:p w14:paraId="069036D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w:t>
            </w:r>
          </w:p>
        </w:tc>
      </w:tr>
    </w:tbl>
    <w:p w14:paraId="7A80B05A" w14:textId="77777777" w:rsidR="00D51B42" w:rsidRPr="00D51B42" w:rsidRDefault="00D51B42" w:rsidP="00D51B42">
      <w:pPr>
        <w:widowControl w:val="0"/>
        <w:tabs>
          <w:tab w:val="right" w:pos="4592"/>
        </w:tabs>
        <w:suppressAutoHyphens/>
        <w:autoSpaceDE w:val="0"/>
        <w:autoSpaceDN w:val="0"/>
        <w:adjustRightInd w:val="0"/>
        <w:spacing w:before="57" w:line="220" w:lineRule="atLeast"/>
        <w:textAlignment w:val="center"/>
        <w:rPr>
          <w:rFonts w:cs="Arial"/>
          <w:color w:val="000000"/>
          <w:sz w:val="18"/>
          <w:szCs w:val="18"/>
          <w:lang w:val="pt-PT" w:eastAsia="ja-JP"/>
        </w:rPr>
      </w:pPr>
    </w:p>
    <w:p w14:paraId="35FA5FF0" w14:textId="77777777" w:rsidR="00D51B42" w:rsidRPr="00D51B42" w:rsidRDefault="00D51B42" w:rsidP="00D51B42">
      <w:pPr>
        <w:widowControl w:val="0"/>
        <w:tabs>
          <w:tab w:val="right" w:pos="4592"/>
        </w:tabs>
        <w:suppressAutoHyphens/>
        <w:autoSpaceDE w:val="0"/>
        <w:autoSpaceDN w:val="0"/>
        <w:adjustRightInd w:val="0"/>
        <w:spacing w:before="17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4.1. </w:t>
      </w:r>
      <w:r w:rsidRPr="00D51B42">
        <w:rPr>
          <w:rFonts w:cs="Arial"/>
          <w:color w:val="000000"/>
          <w:sz w:val="18"/>
          <w:szCs w:val="18"/>
          <w:lang w:val="pt-PT" w:eastAsia="ja-JP"/>
        </w:rPr>
        <w:t>Fagocitose</w:t>
      </w:r>
      <w:r w:rsidRPr="00D51B42">
        <w:rPr>
          <w:rFonts w:cs="Arial"/>
          <w:color w:val="000000"/>
          <w:sz w:val="18"/>
          <w:szCs w:val="18"/>
          <w:lang w:val="pt-PT" w:eastAsia="ja-JP"/>
        </w:rPr>
        <w:tab/>
        <w:t>2 pontos</w:t>
      </w:r>
    </w:p>
    <w:p w14:paraId="613F3BC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4.2.</w:t>
      </w:r>
      <w:r w:rsidRPr="00D51B42">
        <w:rPr>
          <w:rFonts w:cs="Arial"/>
          <w:color w:val="000000"/>
          <w:sz w:val="18"/>
          <w:szCs w:val="18"/>
          <w:lang w:val="pt-PT" w:eastAsia="ja-JP"/>
        </w:rPr>
        <w:t xml:space="preserve"> </w:t>
      </w:r>
      <w:r w:rsidRPr="00D51B42">
        <w:rPr>
          <w:rFonts w:cs="Arial"/>
          <w:b/>
          <w:bCs/>
          <w:color w:val="000000"/>
          <w:sz w:val="18"/>
          <w:szCs w:val="18"/>
          <w:lang w:val="pt-PT" w:eastAsia="ja-JP"/>
        </w:rPr>
        <w:t xml:space="preserve">I </w:t>
      </w:r>
      <w:r w:rsidRPr="00D51B42">
        <w:rPr>
          <w:rFonts w:cs="Arial"/>
          <w:color w:val="000000"/>
          <w:sz w:val="18"/>
          <w:szCs w:val="18"/>
          <w:lang w:val="pt-PT" w:eastAsia="ja-JP"/>
        </w:rPr>
        <w:t xml:space="preserve">– C; </w:t>
      </w:r>
      <w:r w:rsidRPr="00D51B42">
        <w:rPr>
          <w:rFonts w:cs="Arial"/>
          <w:b/>
          <w:bCs/>
          <w:color w:val="000000"/>
          <w:sz w:val="18"/>
          <w:szCs w:val="18"/>
          <w:lang w:val="pt-PT" w:eastAsia="ja-JP"/>
        </w:rPr>
        <w:t xml:space="preserve">II </w:t>
      </w:r>
      <w:r w:rsidRPr="00D51B42">
        <w:rPr>
          <w:rFonts w:cs="Arial"/>
          <w:color w:val="000000"/>
          <w:sz w:val="18"/>
          <w:szCs w:val="18"/>
          <w:lang w:val="pt-PT" w:eastAsia="ja-JP"/>
        </w:rPr>
        <w:t xml:space="preserve">– B; </w:t>
      </w:r>
      <w:r w:rsidRPr="00D51B42">
        <w:rPr>
          <w:rFonts w:cs="Arial"/>
          <w:b/>
          <w:bCs/>
          <w:color w:val="000000"/>
          <w:sz w:val="18"/>
          <w:szCs w:val="18"/>
          <w:lang w:val="pt-PT" w:eastAsia="ja-JP"/>
        </w:rPr>
        <w:t xml:space="preserve">III </w:t>
      </w:r>
      <w:r w:rsidRPr="00D51B42">
        <w:rPr>
          <w:rFonts w:cs="Arial"/>
          <w:color w:val="000000"/>
          <w:sz w:val="18"/>
          <w:szCs w:val="18"/>
          <w:lang w:val="pt-PT" w:eastAsia="ja-JP"/>
        </w:rPr>
        <w:t xml:space="preserve">– B; </w:t>
      </w:r>
      <w:r w:rsidRPr="00D51B42">
        <w:rPr>
          <w:rFonts w:cs="Arial"/>
          <w:b/>
          <w:bCs/>
          <w:color w:val="000000"/>
          <w:sz w:val="18"/>
          <w:szCs w:val="18"/>
          <w:lang w:val="pt-PT" w:eastAsia="ja-JP"/>
        </w:rPr>
        <w:t xml:space="preserve">IV </w:t>
      </w:r>
      <w:r w:rsidRPr="00D51B42">
        <w:rPr>
          <w:rFonts w:cs="Arial"/>
          <w:color w:val="000000"/>
          <w:sz w:val="18"/>
          <w:szCs w:val="18"/>
          <w:lang w:val="pt-PT" w:eastAsia="ja-JP"/>
        </w:rPr>
        <w:t xml:space="preserve">– A; </w:t>
      </w:r>
      <w:r w:rsidRPr="00D51B42">
        <w:rPr>
          <w:rFonts w:cs="Arial"/>
          <w:b/>
          <w:bCs/>
          <w:color w:val="000000"/>
          <w:sz w:val="18"/>
          <w:szCs w:val="18"/>
          <w:lang w:val="pt-PT" w:eastAsia="ja-JP"/>
        </w:rPr>
        <w:t xml:space="preserve">V </w:t>
      </w:r>
      <w:r w:rsidRPr="00D51B42">
        <w:rPr>
          <w:rFonts w:cs="Arial"/>
          <w:color w:val="000000"/>
          <w:sz w:val="18"/>
          <w:szCs w:val="18"/>
          <w:lang w:val="pt-PT" w:eastAsia="ja-JP"/>
        </w:rPr>
        <w:t>– C</w:t>
      </w:r>
      <w:r w:rsidRPr="00D51B42">
        <w:rPr>
          <w:rFonts w:cs="Arial"/>
          <w:color w:val="000000"/>
          <w:sz w:val="18"/>
          <w:szCs w:val="18"/>
          <w:lang w:val="pt-PT" w:eastAsia="ja-JP"/>
        </w:rPr>
        <w:tab/>
        <w:t xml:space="preserve"> 3 pontos</w:t>
      </w: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48A625DC" w14:textId="77777777" w:rsidTr="00FD4230">
        <w:trPr>
          <w:trHeight w:val="60"/>
        </w:trPr>
        <w:tc>
          <w:tcPr>
            <w:tcW w:w="794" w:type="dxa"/>
            <w:vAlign w:val="center"/>
          </w:tcPr>
          <w:p w14:paraId="51E40C1E"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716" w:type="dxa"/>
            <w:vAlign w:val="center"/>
          </w:tcPr>
          <w:p w14:paraId="34B1ACCC"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1F3ED60B"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3FA0AE55" w14:textId="77777777" w:rsidTr="00B166A8">
        <w:trPr>
          <w:trHeight w:val="226"/>
        </w:trPr>
        <w:tc>
          <w:tcPr>
            <w:tcW w:w="794" w:type="dxa"/>
          </w:tcPr>
          <w:p w14:paraId="290735C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14A7BAE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082" w:type="dxa"/>
          </w:tcPr>
          <w:p w14:paraId="01B95FE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167BF524" w14:textId="77777777" w:rsidTr="00B166A8">
        <w:trPr>
          <w:trHeight w:val="226"/>
        </w:trPr>
        <w:tc>
          <w:tcPr>
            <w:tcW w:w="794" w:type="dxa"/>
          </w:tcPr>
          <w:p w14:paraId="124CBA1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248AD7B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082" w:type="dxa"/>
          </w:tcPr>
          <w:p w14:paraId="7D829AD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pontos</w:t>
            </w:r>
          </w:p>
        </w:tc>
      </w:tr>
    </w:tbl>
    <w:p w14:paraId="2C782C7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194D8DAC"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Pr="00D51B42">
        <w:rPr>
          <w:rFonts w:cs="Arial"/>
          <w:color w:val="000000"/>
          <w:sz w:val="18"/>
          <w:szCs w:val="18"/>
          <w:lang w:val="pt-PT" w:eastAsia="ja-JP"/>
        </w:rPr>
        <w:t xml:space="preserve"> Opção (D)</w:t>
      </w:r>
      <w:r w:rsidRPr="00D51B42">
        <w:rPr>
          <w:rFonts w:cs="Arial"/>
          <w:color w:val="000000"/>
          <w:sz w:val="18"/>
          <w:szCs w:val="18"/>
          <w:lang w:val="pt-PT" w:eastAsia="ja-JP"/>
        </w:rPr>
        <w:tab/>
        <w:t xml:space="preserve"> 3 pontos</w:t>
      </w:r>
    </w:p>
    <w:p w14:paraId="4F40AFD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6.1.</w:t>
      </w:r>
      <w:r w:rsidRPr="00D51B42">
        <w:rPr>
          <w:rFonts w:cs="Arial"/>
          <w:color w:val="000000"/>
          <w:sz w:val="18"/>
          <w:szCs w:val="18"/>
          <w:lang w:val="pt-PT" w:eastAsia="ja-JP"/>
        </w:rPr>
        <w:t xml:space="preserve"> Opção (C)</w:t>
      </w:r>
      <w:r w:rsidRPr="00D51B42">
        <w:rPr>
          <w:rFonts w:cs="Arial"/>
          <w:color w:val="000000"/>
          <w:sz w:val="18"/>
          <w:szCs w:val="18"/>
          <w:lang w:val="pt-PT" w:eastAsia="ja-JP"/>
        </w:rPr>
        <w:tab/>
        <w:t xml:space="preserve"> 3 pontos</w:t>
      </w:r>
    </w:p>
    <w:p w14:paraId="7FA59E7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6.2.1.</w:t>
      </w:r>
      <w:r w:rsidRPr="00D51B42">
        <w:rPr>
          <w:rFonts w:cs="Arial"/>
          <w:color w:val="000000"/>
          <w:sz w:val="18"/>
          <w:szCs w:val="18"/>
          <w:lang w:val="pt-PT" w:eastAsia="ja-JP"/>
        </w:rPr>
        <w:t xml:space="preserve"> Grupo AB</w:t>
      </w:r>
      <w:r w:rsidRPr="00D51B42">
        <w:rPr>
          <w:rFonts w:cs="Arial"/>
          <w:color w:val="000000"/>
          <w:sz w:val="18"/>
          <w:szCs w:val="18"/>
          <w:lang w:val="pt-PT" w:eastAsia="ja-JP"/>
        </w:rPr>
        <w:tab/>
        <w:t xml:space="preserve"> 2 pontos</w:t>
      </w:r>
    </w:p>
    <w:p w14:paraId="0FBD4E9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6.2.2.</w:t>
      </w:r>
      <w:r w:rsidRPr="00D51B42">
        <w:rPr>
          <w:rFonts w:cs="Arial"/>
          <w:color w:val="000000"/>
          <w:sz w:val="18"/>
          <w:szCs w:val="18"/>
          <w:lang w:val="pt-PT" w:eastAsia="ja-JP"/>
        </w:rPr>
        <w:t xml:space="preserve"> Grupo A</w:t>
      </w:r>
      <w:r w:rsidRPr="00D51B42">
        <w:rPr>
          <w:rFonts w:cs="Arial"/>
          <w:color w:val="000000"/>
          <w:sz w:val="18"/>
          <w:szCs w:val="18"/>
          <w:lang w:val="pt-PT" w:eastAsia="ja-JP"/>
        </w:rPr>
        <w:tab/>
        <w:t xml:space="preserve"> 2 pontos</w:t>
      </w:r>
    </w:p>
    <w:p w14:paraId="6C7DC1F6" w14:textId="77777777"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6.3.</w:t>
      </w:r>
      <w:r w:rsidRPr="00D51B42">
        <w:rPr>
          <w:rFonts w:cs="Arial"/>
          <w:color w:val="000000"/>
          <w:sz w:val="18"/>
          <w:szCs w:val="18"/>
          <w:lang w:val="pt-PT" w:eastAsia="ja-JP"/>
        </w:rPr>
        <w:t xml:space="preserve"> </w:t>
      </w:r>
      <w:r w:rsidRPr="00D51B42">
        <w:rPr>
          <w:rFonts w:cs="Arial"/>
          <w:color w:val="000000"/>
          <w:sz w:val="18"/>
          <w:szCs w:val="18"/>
          <w:lang w:val="pt-PT" w:eastAsia="ja-JP"/>
        </w:rPr>
        <w:tab/>
        <w:t xml:space="preserve"> 4 pontos</w:t>
      </w:r>
    </w:p>
    <w:p w14:paraId="0893CBE7" w14:textId="77777777" w:rsidR="000A5AC2" w:rsidRPr="00D51B42" w:rsidRDefault="000A5AC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1417"/>
        <w:gridCol w:w="794"/>
        <w:gridCol w:w="794"/>
        <w:gridCol w:w="793"/>
        <w:gridCol w:w="794"/>
      </w:tblGrid>
      <w:tr w:rsidR="00D51B42" w:rsidRPr="00D51B42" w14:paraId="518BCC36" w14:textId="77777777" w:rsidTr="00FD4230">
        <w:trPr>
          <w:trHeight w:hRule="exact" w:val="680"/>
        </w:trPr>
        <w:tc>
          <w:tcPr>
            <w:tcW w:w="1417" w:type="dxa"/>
            <w:tcBorders>
              <w:tl2br w:val="single" w:sz="4" w:space="0" w:color="auto"/>
            </w:tcBorders>
          </w:tcPr>
          <w:p w14:paraId="2F86EDE8" w14:textId="293A6C8F" w:rsidR="00D51B42" w:rsidRDefault="00FD4230" w:rsidP="00B166A8">
            <w:pPr>
              <w:rPr>
                <w:sz w:val="16"/>
                <w:szCs w:val="16"/>
                <w:lang w:val="pt-PT" w:eastAsia="ja-JP"/>
              </w:rPr>
            </w:pPr>
            <w:r>
              <w:rPr>
                <w:sz w:val="16"/>
                <w:szCs w:val="16"/>
                <w:lang w:val="pt-PT" w:eastAsia="ja-JP"/>
              </w:rPr>
              <w:t xml:space="preserve">                </w:t>
            </w:r>
            <w:r w:rsidR="00D51B42" w:rsidRPr="00B166A8">
              <w:rPr>
                <w:sz w:val="16"/>
                <w:szCs w:val="16"/>
                <w:lang w:val="pt-PT" w:eastAsia="ja-JP"/>
              </w:rPr>
              <w:t>Dador</w:t>
            </w:r>
          </w:p>
          <w:p w14:paraId="3CD4A37C" w14:textId="77777777" w:rsidR="00FD4230" w:rsidRPr="00B166A8" w:rsidRDefault="00FD4230" w:rsidP="00B166A8">
            <w:pPr>
              <w:rPr>
                <w:sz w:val="16"/>
                <w:szCs w:val="16"/>
                <w:lang w:val="pt-PT" w:eastAsia="ja-JP"/>
              </w:rPr>
            </w:pPr>
          </w:p>
          <w:p w14:paraId="6661BAB7" w14:textId="77777777" w:rsidR="00D51B42" w:rsidRPr="00D51B42" w:rsidRDefault="00D51B42" w:rsidP="00B166A8">
            <w:pPr>
              <w:rPr>
                <w:lang w:val="pt-PT" w:eastAsia="ja-JP"/>
              </w:rPr>
            </w:pPr>
            <w:r w:rsidRPr="00B166A8">
              <w:rPr>
                <w:sz w:val="16"/>
                <w:szCs w:val="16"/>
                <w:lang w:val="pt-PT" w:eastAsia="ja-JP"/>
              </w:rPr>
              <w:t>Recetor</w:t>
            </w:r>
          </w:p>
        </w:tc>
        <w:tc>
          <w:tcPr>
            <w:tcW w:w="794" w:type="dxa"/>
            <w:vAlign w:val="center"/>
          </w:tcPr>
          <w:p w14:paraId="4E44EBBA" w14:textId="77777777" w:rsidR="00D51B42" w:rsidRPr="00D51B42" w:rsidRDefault="00D51B42" w:rsidP="00FD4230">
            <w:pPr>
              <w:widowControl w:val="0"/>
              <w:suppressAutoHyphens/>
              <w:autoSpaceDE w:val="0"/>
              <w:autoSpaceDN w:val="0"/>
              <w:adjustRightInd w:val="0"/>
              <w:spacing w:before="0" w:line="160" w:lineRule="atLeast"/>
              <w:jc w:val="center"/>
              <w:textAlignment w:val="center"/>
              <w:rPr>
                <w:rFonts w:cs="Arial"/>
                <w:b/>
                <w:bCs/>
                <w:color w:val="FFFFFF"/>
                <w:sz w:val="16"/>
                <w:szCs w:val="16"/>
                <w:lang w:val="pt-PT" w:eastAsia="ja-JP"/>
              </w:rPr>
            </w:pPr>
            <w:r w:rsidRPr="00D51B42">
              <w:rPr>
                <w:rFonts w:cs="Arial"/>
                <w:b/>
                <w:bCs/>
                <w:color w:val="000000"/>
                <w:sz w:val="16"/>
                <w:szCs w:val="16"/>
                <w:lang w:val="pt-PT" w:eastAsia="ja-JP"/>
              </w:rPr>
              <w:t>A</w:t>
            </w:r>
          </w:p>
        </w:tc>
        <w:tc>
          <w:tcPr>
            <w:tcW w:w="794" w:type="dxa"/>
            <w:vAlign w:val="center"/>
          </w:tcPr>
          <w:p w14:paraId="451411F7" w14:textId="77777777" w:rsidR="00D51B42" w:rsidRPr="00D51B42" w:rsidRDefault="00D51B42" w:rsidP="00FD4230">
            <w:pPr>
              <w:widowControl w:val="0"/>
              <w:suppressAutoHyphens/>
              <w:autoSpaceDE w:val="0"/>
              <w:autoSpaceDN w:val="0"/>
              <w:adjustRightInd w:val="0"/>
              <w:spacing w:before="0" w:line="160" w:lineRule="atLeast"/>
              <w:jc w:val="center"/>
              <w:textAlignment w:val="center"/>
              <w:rPr>
                <w:rFonts w:cs="Arial"/>
                <w:b/>
                <w:bCs/>
                <w:color w:val="FFFFFF"/>
                <w:sz w:val="16"/>
                <w:szCs w:val="16"/>
                <w:lang w:val="pt-PT" w:eastAsia="ja-JP"/>
              </w:rPr>
            </w:pPr>
            <w:r w:rsidRPr="00D51B42">
              <w:rPr>
                <w:rFonts w:cs="Arial"/>
                <w:b/>
                <w:bCs/>
                <w:color w:val="000000"/>
                <w:sz w:val="16"/>
                <w:szCs w:val="16"/>
                <w:lang w:val="pt-PT" w:eastAsia="ja-JP"/>
              </w:rPr>
              <w:t>B</w:t>
            </w:r>
          </w:p>
        </w:tc>
        <w:tc>
          <w:tcPr>
            <w:tcW w:w="793" w:type="dxa"/>
            <w:vAlign w:val="center"/>
          </w:tcPr>
          <w:p w14:paraId="2E0210F1" w14:textId="77777777" w:rsidR="00D51B42" w:rsidRPr="00D51B42" w:rsidRDefault="00D51B42" w:rsidP="00FD4230">
            <w:pPr>
              <w:widowControl w:val="0"/>
              <w:suppressAutoHyphens/>
              <w:autoSpaceDE w:val="0"/>
              <w:autoSpaceDN w:val="0"/>
              <w:adjustRightInd w:val="0"/>
              <w:spacing w:before="0" w:line="160" w:lineRule="atLeast"/>
              <w:jc w:val="center"/>
              <w:textAlignment w:val="center"/>
              <w:rPr>
                <w:rFonts w:cs="Arial"/>
                <w:b/>
                <w:bCs/>
                <w:color w:val="FFFFFF"/>
                <w:sz w:val="16"/>
                <w:szCs w:val="16"/>
                <w:lang w:val="pt-PT" w:eastAsia="ja-JP"/>
              </w:rPr>
            </w:pPr>
            <w:r w:rsidRPr="00D51B42">
              <w:rPr>
                <w:rFonts w:cs="Arial"/>
                <w:b/>
                <w:bCs/>
                <w:color w:val="000000"/>
                <w:sz w:val="16"/>
                <w:szCs w:val="16"/>
                <w:lang w:val="pt-PT" w:eastAsia="ja-JP"/>
              </w:rPr>
              <w:t>AB</w:t>
            </w:r>
          </w:p>
        </w:tc>
        <w:tc>
          <w:tcPr>
            <w:tcW w:w="794" w:type="dxa"/>
            <w:vAlign w:val="center"/>
          </w:tcPr>
          <w:p w14:paraId="2050A9B8" w14:textId="77777777" w:rsidR="00D51B42" w:rsidRPr="00D51B42" w:rsidRDefault="00D51B42" w:rsidP="00FD4230">
            <w:pPr>
              <w:widowControl w:val="0"/>
              <w:suppressAutoHyphens/>
              <w:autoSpaceDE w:val="0"/>
              <w:autoSpaceDN w:val="0"/>
              <w:adjustRightInd w:val="0"/>
              <w:spacing w:before="0" w:line="160" w:lineRule="atLeast"/>
              <w:jc w:val="center"/>
              <w:textAlignment w:val="center"/>
              <w:rPr>
                <w:rFonts w:cs="Arial"/>
                <w:b/>
                <w:bCs/>
                <w:color w:val="FFFFFF"/>
                <w:sz w:val="16"/>
                <w:szCs w:val="16"/>
                <w:lang w:val="pt-PT" w:eastAsia="ja-JP"/>
              </w:rPr>
            </w:pPr>
            <w:r w:rsidRPr="00D51B42">
              <w:rPr>
                <w:rFonts w:cs="Arial"/>
                <w:b/>
                <w:bCs/>
                <w:color w:val="000000"/>
                <w:sz w:val="16"/>
                <w:szCs w:val="16"/>
                <w:lang w:val="pt-PT" w:eastAsia="ja-JP"/>
              </w:rPr>
              <w:t>O</w:t>
            </w:r>
          </w:p>
        </w:tc>
      </w:tr>
      <w:tr w:rsidR="00D51B42" w:rsidRPr="00D51B42" w14:paraId="0990B347" w14:textId="77777777" w:rsidTr="00D51B42">
        <w:trPr>
          <w:trHeight w:hRule="exact" w:val="453"/>
        </w:trPr>
        <w:tc>
          <w:tcPr>
            <w:tcW w:w="1417" w:type="dxa"/>
          </w:tcPr>
          <w:p w14:paraId="7B2621AF" w14:textId="77777777" w:rsidR="00D51B42" w:rsidRPr="00D51B42" w:rsidRDefault="00D51B42" w:rsidP="00D51B42">
            <w:pPr>
              <w:widowControl w:val="0"/>
              <w:tabs>
                <w:tab w:val="left" w:pos="198"/>
                <w:tab w:val="left" w:pos="283"/>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A</w:t>
            </w:r>
          </w:p>
        </w:tc>
        <w:tc>
          <w:tcPr>
            <w:tcW w:w="794" w:type="dxa"/>
          </w:tcPr>
          <w:p w14:paraId="00E73043"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40332D37"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c>
          <w:tcPr>
            <w:tcW w:w="793" w:type="dxa"/>
          </w:tcPr>
          <w:p w14:paraId="065A7DA3"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58928F4F"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r>
      <w:tr w:rsidR="00D51B42" w:rsidRPr="00D51B42" w14:paraId="058DA108" w14:textId="77777777" w:rsidTr="00D51B42">
        <w:trPr>
          <w:trHeight w:hRule="exact" w:val="453"/>
        </w:trPr>
        <w:tc>
          <w:tcPr>
            <w:tcW w:w="1417" w:type="dxa"/>
          </w:tcPr>
          <w:p w14:paraId="0F3A5BA6" w14:textId="77777777" w:rsidR="00D51B42" w:rsidRPr="00D51B42" w:rsidRDefault="00D51B42" w:rsidP="00D51B42">
            <w:pPr>
              <w:widowControl w:val="0"/>
              <w:tabs>
                <w:tab w:val="left" w:pos="198"/>
                <w:tab w:val="left" w:pos="283"/>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B</w:t>
            </w:r>
          </w:p>
        </w:tc>
        <w:tc>
          <w:tcPr>
            <w:tcW w:w="794" w:type="dxa"/>
          </w:tcPr>
          <w:p w14:paraId="4CDAB344"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c>
          <w:tcPr>
            <w:tcW w:w="794" w:type="dxa"/>
          </w:tcPr>
          <w:p w14:paraId="7D1C07DF"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3" w:type="dxa"/>
          </w:tcPr>
          <w:p w14:paraId="376703DA"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c>
          <w:tcPr>
            <w:tcW w:w="794" w:type="dxa"/>
          </w:tcPr>
          <w:p w14:paraId="060B9632"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r>
      <w:tr w:rsidR="00D51B42" w:rsidRPr="00D51B42" w14:paraId="04C41125" w14:textId="77777777" w:rsidTr="00D51B42">
        <w:trPr>
          <w:trHeight w:hRule="exact" w:val="453"/>
        </w:trPr>
        <w:tc>
          <w:tcPr>
            <w:tcW w:w="1417" w:type="dxa"/>
          </w:tcPr>
          <w:p w14:paraId="25677178" w14:textId="77777777" w:rsidR="00D51B42" w:rsidRPr="00D51B42" w:rsidRDefault="00D51B42" w:rsidP="00D51B42">
            <w:pPr>
              <w:widowControl w:val="0"/>
              <w:tabs>
                <w:tab w:val="left" w:pos="198"/>
                <w:tab w:val="left" w:pos="283"/>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AB</w:t>
            </w:r>
          </w:p>
        </w:tc>
        <w:tc>
          <w:tcPr>
            <w:tcW w:w="794" w:type="dxa"/>
          </w:tcPr>
          <w:p w14:paraId="0C78DFF7"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1434B244"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c>
          <w:tcPr>
            <w:tcW w:w="793" w:type="dxa"/>
          </w:tcPr>
          <w:p w14:paraId="44A7A2A2"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6E170913"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r>
      <w:tr w:rsidR="00D51B42" w:rsidRPr="00D51B42" w14:paraId="0DD63462" w14:textId="77777777" w:rsidTr="00D51B42">
        <w:trPr>
          <w:trHeight w:hRule="exact" w:val="453"/>
        </w:trPr>
        <w:tc>
          <w:tcPr>
            <w:tcW w:w="1417" w:type="dxa"/>
          </w:tcPr>
          <w:p w14:paraId="70D27A00" w14:textId="77777777" w:rsidR="00D51B42" w:rsidRPr="00D51B42" w:rsidRDefault="00D51B42" w:rsidP="00D51B42">
            <w:pPr>
              <w:widowControl w:val="0"/>
              <w:tabs>
                <w:tab w:val="left" w:pos="198"/>
                <w:tab w:val="left" w:pos="283"/>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O</w:t>
            </w:r>
          </w:p>
        </w:tc>
        <w:tc>
          <w:tcPr>
            <w:tcW w:w="794" w:type="dxa"/>
          </w:tcPr>
          <w:p w14:paraId="559F4FBB"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5BC28AFB"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w:t>
            </w:r>
          </w:p>
        </w:tc>
        <w:tc>
          <w:tcPr>
            <w:tcW w:w="793" w:type="dxa"/>
          </w:tcPr>
          <w:p w14:paraId="515A950D"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c>
          <w:tcPr>
            <w:tcW w:w="794" w:type="dxa"/>
          </w:tcPr>
          <w:p w14:paraId="1B14F3B5" w14:textId="77777777" w:rsidR="00D51B42" w:rsidRPr="00D51B42" w:rsidRDefault="00D51B42" w:rsidP="00D51B42">
            <w:pPr>
              <w:widowControl w:val="0"/>
              <w:tabs>
                <w:tab w:val="left" w:pos="300"/>
              </w:tabs>
              <w:suppressAutoHyphens/>
              <w:autoSpaceDE w:val="0"/>
              <w:autoSpaceDN w:val="0"/>
              <w:adjustRightInd w:val="0"/>
              <w:spacing w:before="57"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w:t>
            </w:r>
          </w:p>
        </w:tc>
      </w:tr>
    </w:tbl>
    <w:p w14:paraId="6DA44DF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5350100A" w14:textId="77777777"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w:t>
      </w:r>
      <w:r w:rsidRPr="00D51B42">
        <w:rPr>
          <w:rFonts w:cs="Arial"/>
          <w:color w:val="000000"/>
          <w:sz w:val="18"/>
          <w:szCs w:val="18"/>
          <w:lang w:val="pt-PT" w:eastAsia="ja-JP"/>
        </w:rPr>
        <w:t xml:space="preserve"> </w:t>
      </w:r>
      <w:r w:rsidRPr="00D51B42">
        <w:rPr>
          <w:rFonts w:cs="Arial"/>
          <w:color w:val="000000"/>
          <w:sz w:val="18"/>
          <w:szCs w:val="18"/>
          <w:lang w:val="pt-PT" w:eastAsia="ja-JP"/>
        </w:rPr>
        <w:tab/>
        <w:t>8 pontos</w:t>
      </w:r>
    </w:p>
    <w:p w14:paraId="41842DAB"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A resposta deve contemplar os seguintes tópicos:</w:t>
      </w:r>
    </w:p>
    <w:p w14:paraId="06D8D164" w14:textId="34DE1216"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Relação do número de dadores de sangue e com a necessidade de transfusões sanguíneas;</w:t>
      </w:r>
    </w:p>
    <w:p w14:paraId="46E59BC1" w14:textId="50C87284"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Relacionar a produção de sangue industrial e com o aumento da disponibilidade de sangue artificial;</w:t>
      </w:r>
    </w:p>
    <w:p w14:paraId="71951E51" w14:textId="29021ABC" w:rsid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Referência à vantagem de disponibilidade de sangue artificial e a diminuição de incompatibilidades e risco de infeções.</w:t>
      </w:r>
    </w:p>
    <w:p w14:paraId="4668B18E" w14:textId="77777777" w:rsidR="000A5AC2" w:rsidRPr="00D51B42" w:rsidRDefault="000A5AC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817"/>
        <w:gridCol w:w="2693"/>
        <w:gridCol w:w="1082"/>
      </w:tblGrid>
      <w:tr w:rsidR="00D51B42" w:rsidRPr="00D51B42" w14:paraId="79C83460" w14:textId="77777777" w:rsidTr="00FD4230">
        <w:trPr>
          <w:trHeight w:val="60"/>
        </w:trPr>
        <w:tc>
          <w:tcPr>
            <w:tcW w:w="817" w:type="dxa"/>
            <w:vAlign w:val="center"/>
          </w:tcPr>
          <w:p w14:paraId="00B8F627"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693" w:type="dxa"/>
            <w:vAlign w:val="center"/>
          </w:tcPr>
          <w:p w14:paraId="52C7D8DC"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57D74D95"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13BE13E5" w14:textId="77777777" w:rsidTr="00B166A8">
        <w:trPr>
          <w:trHeight w:val="226"/>
        </w:trPr>
        <w:tc>
          <w:tcPr>
            <w:tcW w:w="817" w:type="dxa"/>
          </w:tcPr>
          <w:p w14:paraId="108E529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w:t>
            </w:r>
          </w:p>
        </w:tc>
        <w:tc>
          <w:tcPr>
            <w:tcW w:w="2693" w:type="dxa"/>
          </w:tcPr>
          <w:p w14:paraId="3F04481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24EB29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três tópicos de referência;</w:t>
            </w:r>
          </w:p>
          <w:p w14:paraId="4026E81C"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2FA3410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2503897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25C011E9" w14:textId="77777777" w:rsidTr="00B166A8">
        <w:trPr>
          <w:trHeight w:val="772"/>
        </w:trPr>
        <w:tc>
          <w:tcPr>
            <w:tcW w:w="817" w:type="dxa"/>
          </w:tcPr>
          <w:p w14:paraId="7E0DF45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lastRenderedPageBreak/>
              <w:t>4</w:t>
            </w:r>
          </w:p>
        </w:tc>
        <w:tc>
          <w:tcPr>
            <w:tcW w:w="2693" w:type="dxa"/>
          </w:tcPr>
          <w:p w14:paraId="786441C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93CD09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três tópicos de referência;</w:t>
            </w:r>
          </w:p>
          <w:p w14:paraId="6D1B8546" w14:textId="4AAC5BBD"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e/ou falhas na aplicação da terminologia científica.</w:t>
            </w:r>
          </w:p>
        </w:tc>
        <w:tc>
          <w:tcPr>
            <w:tcW w:w="1082" w:type="dxa"/>
          </w:tcPr>
          <w:p w14:paraId="53D4CCC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4ACABBED" w14:textId="77777777" w:rsidTr="00B166A8">
        <w:trPr>
          <w:trHeight w:val="226"/>
        </w:trPr>
        <w:tc>
          <w:tcPr>
            <w:tcW w:w="817" w:type="dxa"/>
          </w:tcPr>
          <w:p w14:paraId="547BCC8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693" w:type="dxa"/>
          </w:tcPr>
          <w:p w14:paraId="2C62D37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6657C72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507F5F0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416E980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22C054DD" w14:textId="77777777" w:rsidTr="00B166A8">
        <w:trPr>
          <w:trHeight w:val="226"/>
        </w:trPr>
        <w:tc>
          <w:tcPr>
            <w:tcW w:w="817" w:type="dxa"/>
          </w:tcPr>
          <w:p w14:paraId="5E98513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693" w:type="dxa"/>
          </w:tcPr>
          <w:p w14:paraId="14703D7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0F3B91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111017D9" w14:textId="39DE5CA5"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82" w:type="dxa"/>
          </w:tcPr>
          <w:p w14:paraId="316FA2A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33117AA0" w14:textId="77777777" w:rsidTr="00B166A8">
        <w:trPr>
          <w:trHeight w:val="226"/>
        </w:trPr>
        <w:tc>
          <w:tcPr>
            <w:tcW w:w="817" w:type="dxa"/>
          </w:tcPr>
          <w:p w14:paraId="4784547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693" w:type="dxa"/>
          </w:tcPr>
          <w:p w14:paraId="3AAA0DB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8DCD1D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tc>
        <w:tc>
          <w:tcPr>
            <w:tcW w:w="1082" w:type="dxa"/>
          </w:tcPr>
          <w:p w14:paraId="3A6AECF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409A1D1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b/>
          <w:bCs/>
          <w:color w:val="000000"/>
          <w:sz w:val="18"/>
          <w:szCs w:val="18"/>
          <w:lang w:val="pt-PT" w:eastAsia="ja-JP"/>
        </w:rPr>
      </w:pPr>
    </w:p>
    <w:p w14:paraId="735C15A9" w14:textId="77777777" w:rsidR="00D51B42" w:rsidRPr="00D51B42" w:rsidRDefault="00D51B42" w:rsidP="000A5AC2">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2EB7E7B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Pr="00D51B42">
        <w:rPr>
          <w:rFonts w:cs="Arial"/>
          <w:color w:val="000000"/>
          <w:sz w:val="18"/>
          <w:szCs w:val="18"/>
          <w:lang w:val="pt-PT" w:eastAsia="ja-JP"/>
        </w:rPr>
        <w:tab/>
        <w:t xml:space="preserve"> 6 pontos</w:t>
      </w:r>
    </w:p>
    <w:p w14:paraId="6040F992" w14:textId="77777777" w:rsid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r w:rsidRPr="00D51B42">
        <w:rPr>
          <w:rFonts w:cs="Arial"/>
          <w:color w:val="000000"/>
          <w:sz w:val="18"/>
          <w:szCs w:val="18"/>
          <w:lang w:val="pt-PT" w:eastAsia="ja-JP"/>
        </w:rPr>
        <w:t>(A) 10; (B) 9; (C) 2; (D) 7; (E)12; (F) 6; (G) 3; (H) 8.</w:t>
      </w:r>
    </w:p>
    <w:p w14:paraId="316DA138" w14:textId="77777777" w:rsidR="00B166A8" w:rsidRPr="00D51B42" w:rsidRDefault="00B166A8"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3033A61D" w14:textId="77777777" w:rsidTr="00FD4230">
        <w:trPr>
          <w:trHeight w:val="60"/>
        </w:trPr>
        <w:tc>
          <w:tcPr>
            <w:tcW w:w="794" w:type="dxa"/>
            <w:vAlign w:val="center"/>
          </w:tcPr>
          <w:p w14:paraId="37B348AE"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716" w:type="dxa"/>
            <w:vAlign w:val="center"/>
          </w:tcPr>
          <w:p w14:paraId="73F8119A"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0EC82B59"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3E2E1F69" w14:textId="77777777" w:rsidTr="00B166A8">
        <w:trPr>
          <w:trHeight w:val="226"/>
        </w:trPr>
        <w:tc>
          <w:tcPr>
            <w:tcW w:w="794" w:type="dxa"/>
          </w:tcPr>
          <w:p w14:paraId="4878638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16" w:type="dxa"/>
          </w:tcPr>
          <w:p w14:paraId="4D8F065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8-7</w:t>
            </w:r>
          </w:p>
        </w:tc>
        <w:tc>
          <w:tcPr>
            <w:tcW w:w="1082" w:type="dxa"/>
          </w:tcPr>
          <w:p w14:paraId="02F2F85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674E4251" w14:textId="77777777" w:rsidTr="00B166A8">
        <w:trPr>
          <w:trHeight w:val="226"/>
        </w:trPr>
        <w:tc>
          <w:tcPr>
            <w:tcW w:w="794" w:type="dxa"/>
          </w:tcPr>
          <w:p w14:paraId="0A77D80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16" w:type="dxa"/>
          </w:tcPr>
          <w:p w14:paraId="32A6C5E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082" w:type="dxa"/>
          </w:tcPr>
          <w:p w14:paraId="43030E7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55D1657F" w14:textId="77777777" w:rsidTr="00B166A8">
        <w:trPr>
          <w:trHeight w:val="226"/>
        </w:trPr>
        <w:tc>
          <w:tcPr>
            <w:tcW w:w="794" w:type="dxa"/>
          </w:tcPr>
          <w:p w14:paraId="405316E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4EA1C6C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082" w:type="dxa"/>
          </w:tcPr>
          <w:p w14:paraId="2F54732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r w:rsidR="00D51B42" w:rsidRPr="00D51B42" w14:paraId="7CE37F88" w14:textId="77777777" w:rsidTr="00B166A8">
        <w:trPr>
          <w:trHeight w:val="226"/>
        </w:trPr>
        <w:tc>
          <w:tcPr>
            <w:tcW w:w="794" w:type="dxa"/>
          </w:tcPr>
          <w:p w14:paraId="5D2F8EE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048B197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082" w:type="dxa"/>
          </w:tcPr>
          <w:p w14:paraId="675D2F1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w:t>
            </w:r>
          </w:p>
        </w:tc>
      </w:tr>
    </w:tbl>
    <w:p w14:paraId="2CB08194" w14:textId="77777777" w:rsidR="00D51B42" w:rsidRPr="00D51B42" w:rsidRDefault="00D51B42" w:rsidP="00D51B42">
      <w:pPr>
        <w:widowControl w:val="0"/>
        <w:tabs>
          <w:tab w:val="right" w:pos="4592"/>
        </w:tabs>
        <w:suppressAutoHyphens/>
        <w:autoSpaceDE w:val="0"/>
        <w:autoSpaceDN w:val="0"/>
        <w:adjustRightInd w:val="0"/>
        <w:spacing w:before="17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ab/>
        <w:t xml:space="preserve"> 5 pontos</w:t>
      </w:r>
    </w:p>
    <w:p w14:paraId="0A67DA31" w14:textId="77777777" w:rsid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r w:rsidRPr="00D51B42">
        <w:rPr>
          <w:rFonts w:cs="Arial"/>
          <w:color w:val="000000"/>
          <w:sz w:val="18"/>
          <w:szCs w:val="18"/>
          <w:lang w:val="pt-PT" w:eastAsia="ja-JP"/>
        </w:rPr>
        <w:t>1 – aurícula direita; 2 – válvula tricúspide; 3 – ventrículo direito; 4 – artéria pulmonar; 5 – pulmões; 6 – veias pulmonares; 7 – aurícula direita; 8 – válvula bicúspide;</w:t>
      </w:r>
      <w:r w:rsidRPr="00D51B42">
        <w:rPr>
          <w:rFonts w:cs="Arial"/>
          <w:color w:val="000000"/>
          <w:sz w:val="18"/>
          <w:szCs w:val="18"/>
          <w:lang w:val="pt-PT" w:eastAsia="ja-JP"/>
        </w:rPr>
        <w:br/>
        <w:t>9 – ventrículo esquerdo; 10 – artéria aorta; 11 – vasos sistémicos; 12 – veias cavas superior e inferior.</w:t>
      </w:r>
    </w:p>
    <w:p w14:paraId="55CEBB2F" w14:textId="77777777" w:rsidR="00B166A8" w:rsidRPr="00D51B42" w:rsidRDefault="00B166A8"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3BAB5E07" w14:textId="77777777" w:rsidTr="00FD4230">
        <w:trPr>
          <w:trHeight w:val="60"/>
        </w:trPr>
        <w:tc>
          <w:tcPr>
            <w:tcW w:w="794" w:type="dxa"/>
            <w:vAlign w:val="center"/>
          </w:tcPr>
          <w:p w14:paraId="4D2A51F5"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716" w:type="dxa"/>
            <w:vAlign w:val="center"/>
          </w:tcPr>
          <w:p w14:paraId="6B96FAC5"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1A1F3E72"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2D576387" w14:textId="77777777" w:rsidTr="00B166A8">
        <w:trPr>
          <w:trHeight w:val="226"/>
        </w:trPr>
        <w:tc>
          <w:tcPr>
            <w:tcW w:w="794" w:type="dxa"/>
          </w:tcPr>
          <w:p w14:paraId="3842F86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7C3F5FC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12-6</w:t>
            </w:r>
          </w:p>
        </w:tc>
        <w:tc>
          <w:tcPr>
            <w:tcW w:w="1082" w:type="dxa"/>
          </w:tcPr>
          <w:p w14:paraId="264B2F0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 pontos</w:t>
            </w:r>
          </w:p>
        </w:tc>
      </w:tr>
      <w:tr w:rsidR="00D51B42" w:rsidRPr="00D51B42" w14:paraId="4F2AC3B7" w14:textId="77777777" w:rsidTr="00B166A8">
        <w:trPr>
          <w:trHeight w:val="226"/>
        </w:trPr>
        <w:tc>
          <w:tcPr>
            <w:tcW w:w="794" w:type="dxa"/>
          </w:tcPr>
          <w:p w14:paraId="0C91F8E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57076F7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6-2</w:t>
            </w:r>
          </w:p>
        </w:tc>
        <w:tc>
          <w:tcPr>
            <w:tcW w:w="1082" w:type="dxa"/>
          </w:tcPr>
          <w:p w14:paraId="534D14F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bl>
    <w:p w14:paraId="36A317D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29D6CDE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3.1.</w:t>
      </w:r>
      <w:r w:rsidRPr="00D51B42">
        <w:rPr>
          <w:rFonts w:cs="Arial"/>
          <w:color w:val="000000"/>
          <w:sz w:val="18"/>
          <w:szCs w:val="18"/>
          <w:lang w:val="pt-PT" w:eastAsia="ja-JP"/>
        </w:rPr>
        <w:t xml:space="preserve"> Opção (B)</w:t>
      </w:r>
      <w:r w:rsidRPr="00D51B42">
        <w:rPr>
          <w:rFonts w:cs="Arial"/>
          <w:color w:val="000000"/>
          <w:sz w:val="18"/>
          <w:szCs w:val="18"/>
          <w:lang w:val="pt-PT" w:eastAsia="ja-JP"/>
        </w:rPr>
        <w:tab/>
        <w:t xml:space="preserve"> 3 pontos</w:t>
      </w:r>
    </w:p>
    <w:p w14:paraId="30A5EA3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w:t>
      </w:r>
      <w:r w:rsidRPr="00D51B42">
        <w:rPr>
          <w:rFonts w:cs="Arial"/>
          <w:color w:val="000000"/>
          <w:sz w:val="18"/>
          <w:szCs w:val="18"/>
          <w:lang w:val="pt-PT" w:eastAsia="ja-JP"/>
        </w:rPr>
        <w:t xml:space="preserve"> Opção (C)</w:t>
      </w:r>
      <w:r w:rsidRPr="00D51B42">
        <w:rPr>
          <w:rFonts w:cs="Arial"/>
          <w:color w:val="000000"/>
          <w:sz w:val="18"/>
          <w:szCs w:val="18"/>
          <w:lang w:val="pt-PT" w:eastAsia="ja-JP"/>
        </w:rPr>
        <w:tab/>
        <w:t xml:space="preserve"> 3 pontos</w:t>
      </w:r>
    </w:p>
    <w:p w14:paraId="6817FF6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3.3.</w:t>
      </w:r>
      <w:r w:rsidRPr="00D51B42">
        <w:rPr>
          <w:rFonts w:cs="Arial"/>
          <w:color w:val="000000"/>
          <w:sz w:val="18"/>
          <w:szCs w:val="18"/>
          <w:lang w:val="pt-PT" w:eastAsia="ja-JP"/>
        </w:rPr>
        <w:t xml:space="preserve"> Opção (B)</w:t>
      </w:r>
      <w:r w:rsidRPr="00D51B42">
        <w:rPr>
          <w:rFonts w:cs="Arial"/>
          <w:color w:val="000000"/>
          <w:sz w:val="18"/>
          <w:szCs w:val="18"/>
          <w:lang w:val="pt-PT" w:eastAsia="ja-JP"/>
        </w:rPr>
        <w:tab/>
        <w:t xml:space="preserve"> 3 pontos</w:t>
      </w:r>
    </w:p>
    <w:p w14:paraId="7BADD2B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Pr="00D51B42">
        <w:rPr>
          <w:rFonts w:cs="Arial"/>
          <w:color w:val="000000"/>
          <w:sz w:val="18"/>
          <w:szCs w:val="18"/>
          <w:lang w:val="pt-PT" w:eastAsia="ja-JP"/>
        </w:rPr>
        <w:t xml:space="preserve"> 1, 2, 3, 4, 5, 6, 7, 8, 9</w:t>
      </w:r>
      <w:r w:rsidRPr="00D51B42">
        <w:rPr>
          <w:rFonts w:cs="Arial"/>
          <w:color w:val="000000"/>
          <w:sz w:val="18"/>
          <w:szCs w:val="18"/>
          <w:lang w:val="pt-PT" w:eastAsia="ja-JP"/>
        </w:rPr>
        <w:tab/>
        <w:t xml:space="preserve"> 3 pontos</w:t>
      </w:r>
    </w:p>
    <w:p w14:paraId="56793DB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Pr="00D51B42">
        <w:rPr>
          <w:rFonts w:cs="Arial"/>
          <w:color w:val="000000"/>
          <w:sz w:val="18"/>
          <w:szCs w:val="18"/>
          <w:lang w:val="pt-PT" w:eastAsia="ja-JP"/>
        </w:rPr>
        <w:t xml:space="preserve"> </w:t>
      </w:r>
      <w:r w:rsidRPr="00D51B42">
        <w:rPr>
          <w:rFonts w:cs="Arial"/>
          <w:color w:val="000000"/>
          <w:sz w:val="18"/>
          <w:szCs w:val="18"/>
          <w:lang w:val="pt-PT" w:eastAsia="ja-JP"/>
        </w:rPr>
        <w:tab/>
        <w:t xml:space="preserve"> 4 pontos</w:t>
      </w:r>
    </w:p>
    <w:p w14:paraId="0442BA0F"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A resposta deve contemplar os seguintes tópicos:</w:t>
      </w:r>
    </w:p>
    <w:p w14:paraId="0EE8739F" w14:textId="39706D14"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Referência ao contributo da ciência e da tecnologia na construção de corações artificiais cada vez mais sofisticados e eficazes;</w:t>
      </w:r>
    </w:p>
    <w:p w14:paraId="06A847A6" w14:textId="40CDE8F1"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 xml:space="preserve">Referência entre a implantação de corações artificiais e a maior probabilidade de esperança de vida de milhares de pacientes em lista de espera. </w:t>
      </w:r>
    </w:p>
    <w:p w14:paraId="00D1573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w:t>
      </w:r>
      <w:r w:rsidRPr="00D51B42">
        <w:rPr>
          <w:rFonts w:cs="Arial"/>
          <w:color w:val="000000"/>
          <w:sz w:val="18"/>
          <w:szCs w:val="18"/>
          <w:lang w:val="pt-PT" w:eastAsia="ja-JP"/>
        </w:rPr>
        <w:t xml:space="preserve"> </w:t>
      </w:r>
      <w:r w:rsidRPr="00D51B42">
        <w:rPr>
          <w:rFonts w:cs="Arial"/>
          <w:color w:val="000000"/>
          <w:sz w:val="18"/>
          <w:szCs w:val="18"/>
          <w:lang w:val="pt-PT" w:eastAsia="ja-JP"/>
        </w:rPr>
        <w:tab/>
        <w:t>6 pontos</w:t>
      </w:r>
    </w:p>
    <w:p w14:paraId="7A0B9D63"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A resposta deve contemplar os seguintes tópicos:</w:t>
      </w:r>
    </w:p>
    <w:p w14:paraId="2AA1D8F3" w14:textId="01309B99" w:rsidR="00D51B42" w:rsidRP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 xml:space="preserve">Referência ao facto do ventrículo esquerdo, ao contrário do ventrículo direito, conter sangue enriquecido </w:t>
      </w:r>
      <w:r w:rsidRPr="00D51B42">
        <w:rPr>
          <w:rFonts w:cs="Arial"/>
          <w:color w:val="000000"/>
          <w:sz w:val="18"/>
          <w:szCs w:val="18"/>
          <w:lang w:val="pt-PT" w:eastAsia="ja-JP"/>
        </w:rPr>
        <w:lastRenderedPageBreak/>
        <w:t>em oxigénio (arterial);</w:t>
      </w:r>
    </w:p>
    <w:p w14:paraId="1E0CBC91" w14:textId="686837C6" w:rsidR="00D51B42" w:rsidRDefault="00D51B4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Relação entre a técnica experimental e a passagem de sangue arterial para as áreas do miocárdio afetadas pelo bloqueio das artérias coronárias como fator de recuperação das lesões.</w:t>
      </w:r>
    </w:p>
    <w:p w14:paraId="76EFCBBE" w14:textId="77777777" w:rsidR="00B166A8" w:rsidRPr="00D51B42" w:rsidRDefault="00B166A8"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p>
    <w:tbl>
      <w:tblPr>
        <w:tblStyle w:val="Tabelacomgrade"/>
        <w:tblW w:w="4640" w:type="dxa"/>
        <w:tblLayout w:type="fixed"/>
        <w:tblLook w:val="0000" w:firstRow="0" w:lastRow="0" w:firstColumn="0" w:lastColumn="0" w:noHBand="0" w:noVBand="0"/>
      </w:tblPr>
      <w:tblGrid>
        <w:gridCol w:w="825"/>
        <w:gridCol w:w="2721"/>
        <w:gridCol w:w="1094"/>
      </w:tblGrid>
      <w:tr w:rsidR="00D51B42" w:rsidRPr="00D51B42" w14:paraId="52EF0167" w14:textId="77777777" w:rsidTr="00FD4230">
        <w:trPr>
          <w:trHeight w:val="60"/>
        </w:trPr>
        <w:tc>
          <w:tcPr>
            <w:tcW w:w="825" w:type="dxa"/>
            <w:vAlign w:val="center"/>
          </w:tcPr>
          <w:p w14:paraId="69AADBCB"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721" w:type="dxa"/>
            <w:vAlign w:val="center"/>
          </w:tcPr>
          <w:p w14:paraId="5ABEE1C5" w14:textId="77777777" w:rsidR="00D51B42" w:rsidRPr="003F59E7" w:rsidRDefault="00D51B42" w:rsidP="00FD4230">
            <w:pPr>
              <w:jc w:val="center"/>
              <w:rPr>
                <w:sz w:val="16"/>
                <w:szCs w:val="16"/>
                <w:lang w:val="pt-PT" w:eastAsia="ja-JP"/>
              </w:rPr>
            </w:pPr>
            <w:r w:rsidRPr="003F59E7">
              <w:rPr>
                <w:sz w:val="16"/>
                <w:szCs w:val="16"/>
                <w:lang w:val="pt-PT" w:eastAsia="ja-JP"/>
              </w:rPr>
              <w:t>NÚMERO DE CORRESPONDÊNCIAS ASSINALADAS CORRETAMENTE</w:t>
            </w:r>
          </w:p>
        </w:tc>
        <w:tc>
          <w:tcPr>
            <w:tcW w:w="1094" w:type="dxa"/>
            <w:vAlign w:val="center"/>
          </w:tcPr>
          <w:p w14:paraId="67E83967"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31FDD6F6" w14:textId="77777777" w:rsidTr="003F59E7">
        <w:trPr>
          <w:trHeight w:val="773"/>
        </w:trPr>
        <w:tc>
          <w:tcPr>
            <w:tcW w:w="825" w:type="dxa"/>
          </w:tcPr>
          <w:p w14:paraId="3615B63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21" w:type="dxa"/>
          </w:tcPr>
          <w:p w14:paraId="79FC481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5E66EB6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2D61C63B" w14:textId="3BD0DB81" w:rsidR="00D51B42" w:rsidRPr="00D51B42" w:rsidRDefault="00B166A8"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e/ou falhas na aplicação da terminologia científica.</w:t>
            </w:r>
          </w:p>
        </w:tc>
        <w:tc>
          <w:tcPr>
            <w:tcW w:w="1094" w:type="dxa"/>
          </w:tcPr>
          <w:p w14:paraId="1AFE89E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6FD2A544" w14:textId="77777777" w:rsidTr="003F59E7">
        <w:trPr>
          <w:trHeight w:val="226"/>
        </w:trPr>
        <w:tc>
          <w:tcPr>
            <w:tcW w:w="825" w:type="dxa"/>
          </w:tcPr>
          <w:p w14:paraId="722C65F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21" w:type="dxa"/>
          </w:tcPr>
          <w:p w14:paraId="2C51BE2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56F9BCC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45CB345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94" w:type="dxa"/>
          </w:tcPr>
          <w:p w14:paraId="1FA3F3F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2C381BA7" w14:textId="77777777" w:rsidTr="003F59E7">
        <w:trPr>
          <w:trHeight w:val="226"/>
        </w:trPr>
        <w:tc>
          <w:tcPr>
            <w:tcW w:w="825" w:type="dxa"/>
          </w:tcPr>
          <w:p w14:paraId="7F1B026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21" w:type="dxa"/>
          </w:tcPr>
          <w:p w14:paraId="4A39495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12BF99E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5B7FD9BB" w14:textId="47D0B129" w:rsidR="00D51B42" w:rsidRPr="00D51B42" w:rsidRDefault="00B166A8"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94" w:type="dxa"/>
          </w:tcPr>
          <w:p w14:paraId="52D0B83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023AEA9F" w14:textId="77777777" w:rsidTr="003F59E7">
        <w:trPr>
          <w:trHeight w:val="226"/>
        </w:trPr>
        <w:tc>
          <w:tcPr>
            <w:tcW w:w="825" w:type="dxa"/>
          </w:tcPr>
          <w:p w14:paraId="7F89B14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21" w:type="dxa"/>
          </w:tcPr>
          <w:p w14:paraId="6063DCC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721A417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tc>
        <w:tc>
          <w:tcPr>
            <w:tcW w:w="1094" w:type="dxa"/>
          </w:tcPr>
          <w:p w14:paraId="744E7DB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62926938" w14:textId="79C0BDA8" w:rsidR="00D51B42" w:rsidRPr="00D51B42" w:rsidRDefault="00D51B42" w:rsidP="00D51B42">
      <w:pPr>
        <w:rPr>
          <w:rFonts w:cs="Arial"/>
        </w:rPr>
      </w:pPr>
    </w:p>
    <w:p w14:paraId="3077D96B" w14:textId="2CF9A461" w:rsidR="00B166A8" w:rsidRPr="00B166A8" w:rsidRDefault="00B166A8" w:rsidP="00B166A8">
      <w:pPr>
        <w:rPr>
          <w:b/>
          <w:sz w:val="18"/>
          <w:szCs w:val="18"/>
          <w:lang w:val="pt-BR" w:eastAsia="ja-JP"/>
        </w:rPr>
      </w:pPr>
      <w:r>
        <w:rPr>
          <w:rFonts w:cs="Arial"/>
        </w:rPr>
        <w:br w:type="column"/>
      </w:r>
      <w:r w:rsidRPr="00B166A8">
        <w:rPr>
          <w:b/>
          <w:sz w:val="18"/>
          <w:szCs w:val="18"/>
          <w:highlight w:val="lightGray"/>
          <w:lang w:val="pt-BR" w:eastAsia="ja-JP"/>
        </w:rPr>
        <w:lastRenderedPageBreak/>
        <w:t xml:space="preserve">FICHA DE AVALIAÇÃO SUMATIVA </w:t>
      </w:r>
      <w:r>
        <w:rPr>
          <w:b/>
          <w:sz w:val="18"/>
          <w:szCs w:val="18"/>
          <w:highlight w:val="lightGray"/>
          <w:lang w:val="pt-BR" w:eastAsia="ja-JP"/>
        </w:rPr>
        <w:t>3</w:t>
      </w:r>
    </w:p>
    <w:p w14:paraId="4E55074D" w14:textId="7F5D1191" w:rsidR="00D51B42" w:rsidRPr="00D51B42" w:rsidRDefault="00D51B42" w:rsidP="00B166A8">
      <w:pPr>
        <w:pStyle w:val="12-Cotaes"/>
        <w:tabs>
          <w:tab w:val="clear" w:pos="4592"/>
          <w:tab w:val="left" w:pos="460"/>
          <w:tab w:val="right" w:pos="4564"/>
        </w:tabs>
        <w:spacing w:before="0"/>
        <w:rPr>
          <w:rFonts w:ascii="Arial" w:hAnsi="Arial" w:cs="Arial"/>
        </w:rPr>
      </w:pPr>
    </w:p>
    <w:p w14:paraId="2F05E55F" w14:textId="77777777" w:rsidR="00D51B42" w:rsidRPr="00D51B42" w:rsidRDefault="00D51B42" w:rsidP="00B166A8">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103D4388" w14:textId="29155F99"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pacing w:val="-2"/>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 xml:space="preserve">(A) </w:t>
      </w:r>
      <w:r w:rsidRPr="00D51B42">
        <w:rPr>
          <w:rFonts w:cs="Arial"/>
          <w:color w:val="000000"/>
          <w:spacing w:val="-2"/>
          <w:sz w:val="18"/>
          <w:szCs w:val="18"/>
          <w:lang w:val="pt-PT" w:eastAsia="ja-JP"/>
        </w:rPr>
        <w:t xml:space="preserve">– 8; </w:t>
      </w:r>
      <w:r w:rsidRPr="00D51B42">
        <w:rPr>
          <w:rFonts w:cs="Arial"/>
          <w:color w:val="000000"/>
          <w:sz w:val="18"/>
          <w:szCs w:val="18"/>
          <w:lang w:val="pt-PT" w:eastAsia="ja-JP"/>
        </w:rPr>
        <w:t xml:space="preserve">(B) </w:t>
      </w:r>
      <w:r w:rsidRPr="00D51B42">
        <w:rPr>
          <w:rFonts w:cs="Arial"/>
          <w:color w:val="000000"/>
          <w:spacing w:val="-2"/>
          <w:sz w:val="18"/>
          <w:szCs w:val="18"/>
          <w:lang w:val="pt-PT" w:eastAsia="ja-JP"/>
        </w:rPr>
        <w:t xml:space="preserve">– 5; </w:t>
      </w:r>
      <w:r w:rsidRPr="00D51B42">
        <w:rPr>
          <w:rFonts w:cs="Arial"/>
          <w:color w:val="000000"/>
          <w:sz w:val="18"/>
          <w:szCs w:val="18"/>
          <w:lang w:val="pt-PT" w:eastAsia="ja-JP"/>
        </w:rPr>
        <w:t xml:space="preserve">(C) </w:t>
      </w:r>
      <w:r w:rsidRPr="00D51B42">
        <w:rPr>
          <w:rFonts w:cs="Arial"/>
          <w:color w:val="000000"/>
          <w:spacing w:val="-2"/>
          <w:sz w:val="18"/>
          <w:szCs w:val="18"/>
          <w:lang w:val="pt-PT" w:eastAsia="ja-JP"/>
        </w:rPr>
        <w:t xml:space="preserve">– 2; </w:t>
      </w:r>
      <w:r w:rsidRPr="00D51B42">
        <w:rPr>
          <w:rFonts w:cs="Arial"/>
          <w:color w:val="000000"/>
          <w:sz w:val="18"/>
          <w:szCs w:val="18"/>
          <w:lang w:val="pt-PT" w:eastAsia="ja-JP"/>
        </w:rPr>
        <w:t xml:space="preserve">(D) </w:t>
      </w:r>
      <w:r w:rsidRPr="00D51B42">
        <w:rPr>
          <w:rFonts w:cs="Arial"/>
          <w:color w:val="000000"/>
          <w:spacing w:val="-2"/>
          <w:sz w:val="18"/>
          <w:szCs w:val="18"/>
          <w:lang w:val="pt-PT" w:eastAsia="ja-JP"/>
        </w:rPr>
        <w:t xml:space="preserve">– 6; </w:t>
      </w:r>
      <w:r w:rsidRPr="00D51B42">
        <w:rPr>
          <w:rFonts w:cs="Arial"/>
          <w:color w:val="000000"/>
          <w:sz w:val="18"/>
          <w:szCs w:val="18"/>
          <w:lang w:val="pt-PT" w:eastAsia="ja-JP"/>
        </w:rPr>
        <w:t xml:space="preserve">(E) </w:t>
      </w:r>
      <w:r w:rsidRPr="00D51B42">
        <w:rPr>
          <w:rFonts w:cs="Arial"/>
          <w:color w:val="000000"/>
          <w:spacing w:val="-2"/>
          <w:sz w:val="18"/>
          <w:szCs w:val="18"/>
          <w:lang w:val="pt-PT" w:eastAsia="ja-JP"/>
        </w:rPr>
        <w:t xml:space="preserve">– 9; </w:t>
      </w:r>
      <w:r w:rsidRPr="00D51B42">
        <w:rPr>
          <w:rFonts w:cs="Arial"/>
          <w:color w:val="000000"/>
          <w:sz w:val="18"/>
          <w:szCs w:val="18"/>
          <w:lang w:val="pt-PT" w:eastAsia="ja-JP"/>
        </w:rPr>
        <w:t xml:space="preserve">(F) </w:t>
      </w:r>
      <w:r w:rsidRPr="00D51B42">
        <w:rPr>
          <w:rFonts w:cs="Arial"/>
          <w:color w:val="000000"/>
          <w:spacing w:val="-2"/>
          <w:sz w:val="18"/>
          <w:szCs w:val="18"/>
          <w:lang w:val="pt-PT" w:eastAsia="ja-JP"/>
        </w:rPr>
        <w:t xml:space="preserve">– 7; </w:t>
      </w:r>
      <w:r w:rsidRPr="00D51B42">
        <w:rPr>
          <w:rFonts w:cs="Arial"/>
          <w:color w:val="000000"/>
          <w:sz w:val="18"/>
          <w:szCs w:val="18"/>
          <w:lang w:val="pt-PT" w:eastAsia="ja-JP"/>
        </w:rPr>
        <w:t xml:space="preserve">(G) </w:t>
      </w:r>
      <w:r w:rsidRPr="00D51B42">
        <w:rPr>
          <w:rFonts w:cs="Arial"/>
          <w:color w:val="000000"/>
          <w:spacing w:val="-2"/>
          <w:sz w:val="18"/>
          <w:szCs w:val="18"/>
          <w:lang w:val="pt-PT" w:eastAsia="ja-JP"/>
        </w:rPr>
        <w:t>– 4;</w:t>
      </w:r>
    </w:p>
    <w:p w14:paraId="19547FF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7 pontos</w:t>
      </w: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5349C718" w14:textId="77777777" w:rsidTr="00FD4230">
        <w:trPr>
          <w:trHeight w:val="60"/>
        </w:trPr>
        <w:tc>
          <w:tcPr>
            <w:tcW w:w="794" w:type="dxa"/>
            <w:vAlign w:val="center"/>
          </w:tcPr>
          <w:p w14:paraId="59BDEC1D" w14:textId="77777777" w:rsidR="00D51B42" w:rsidRPr="00B166A8" w:rsidRDefault="00D51B42" w:rsidP="00FD4230">
            <w:pPr>
              <w:jc w:val="center"/>
              <w:rPr>
                <w:sz w:val="16"/>
                <w:szCs w:val="16"/>
                <w:lang w:val="pt-PT" w:eastAsia="ja-JP"/>
              </w:rPr>
            </w:pPr>
            <w:r w:rsidRPr="00B166A8">
              <w:rPr>
                <w:sz w:val="16"/>
                <w:szCs w:val="16"/>
                <w:lang w:val="pt-PT" w:eastAsia="ja-JP"/>
              </w:rPr>
              <w:t>NÍVEL</w:t>
            </w:r>
          </w:p>
        </w:tc>
        <w:tc>
          <w:tcPr>
            <w:tcW w:w="2716" w:type="dxa"/>
            <w:vAlign w:val="center"/>
          </w:tcPr>
          <w:p w14:paraId="6617F604" w14:textId="77777777" w:rsidR="00D51B42" w:rsidRPr="00B166A8" w:rsidRDefault="00D51B42" w:rsidP="00FD4230">
            <w:pPr>
              <w:jc w:val="center"/>
              <w:rPr>
                <w:sz w:val="16"/>
                <w:szCs w:val="16"/>
                <w:lang w:val="pt-PT" w:eastAsia="ja-JP"/>
              </w:rPr>
            </w:pPr>
            <w:r w:rsidRPr="00B166A8">
              <w:rPr>
                <w:sz w:val="16"/>
                <w:szCs w:val="16"/>
                <w:lang w:val="pt-PT" w:eastAsia="ja-JP"/>
              </w:rPr>
              <w:t>NÚMERO DE CORRESPONDÊNCIAS ASSINALADAS CORRETAMENTE</w:t>
            </w:r>
          </w:p>
        </w:tc>
        <w:tc>
          <w:tcPr>
            <w:tcW w:w="1082" w:type="dxa"/>
            <w:vAlign w:val="center"/>
          </w:tcPr>
          <w:p w14:paraId="4045DD5B" w14:textId="77777777" w:rsidR="00D51B42" w:rsidRPr="00B166A8" w:rsidRDefault="00D51B42" w:rsidP="00FD4230">
            <w:pPr>
              <w:jc w:val="center"/>
              <w:rPr>
                <w:sz w:val="16"/>
                <w:szCs w:val="16"/>
                <w:lang w:val="pt-PT" w:eastAsia="ja-JP"/>
              </w:rPr>
            </w:pPr>
            <w:r w:rsidRPr="00B166A8">
              <w:rPr>
                <w:sz w:val="16"/>
                <w:szCs w:val="16"/>
                <w:lang w:val="pt-PT" w:eastAsia="ja-JP"/>
              </w:rPr>
              <w:t>COTAÇÃO</w:t>
            </w:r>
          </w:p>
        </w:tc>
      </w:tr>
      <w:tr w:rsidR="00D51B42" w:rsidRPr="00D51B42" w14:paraId="77FBDF5F" w14:textId="77777777" w:rsidTr="00B166A8">
        <w:trPr>
          <w:trHeight w:val="226"/>
        </w:trPr>
        <w:tc>
          <w:tcPr>
            <w:tcW w:w="794" w:type="dxa"/>
          </w:tcPr>
          <w:p w14:paraId="5067D82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16" w:type="dxa"/>
          </w:tcPr>
          <w:p w14:paraId="3ADC5AB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7-6</w:t>
            </w:r>
          </w:p>
        </w:tc>
        <w:tc>
          <w:tcPr>
            <w:tcW w:w="1082" w:type="dxa"/>
          </w:tcPr>
          <w:p w14:paraId="3290CC5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7 pontos</w:t>
            </w:r>
          </w:p>
        </w:tc>
      </w:tr>
      <w:tr w:rsidR="00D51B42" w:rsidRPr="00D51B42" w14:paraId="17BB7A9F" w14:textId="77777777" w:rsidTr="00B166A8">
        <w:trPr>
          <w:trHeight w:val="226"/>
        </w:trPr>
        <w:tc>
          <w:tcPr>
            <w:tcW w:w="794" w:type="dxa"/>
          </w:tcPr>
          <w:p w14:paraId="14B5417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089C3E5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082" w:type="dxa"/>
          </w:tcPr>
          <w:p w14:paraId="6D0FF1C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5DD63A3C" w14:textId="77777777" w:rsidTr="00B166A8">
        <w:trPr>
          <w:trHeight w:val="226"/>
        </w:trPr>
        <w:tc>
          <w:tcPr>
            <w:tcW w:w="794" w:type="dxa"/>
          </w:tcPr>
          <w:p w14:paraId="0E5BEE1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77C8E6E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082" w:type="dxa"/>
          </w:tcPr>
          <w:p w14:paraId="714E245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4DB8D03B" w14:textId="2C2951CE"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A linfa forma-se a partir dos componentes do sangue, plasma e leucócitos, que atravessam a parede dos capilares sanguíneos para os espaços intersticiais.</w:t>
      </w:r>
      <w:r w:rsidRPr="00D51B42">
        <w:rPr>
          <w:rFonts w:cs="Arial"/>
          <w:color w:val="000000"/>
          <w:sz w:val="18"/>
          <w:szCs w:val="18"/>
          <w:lang w:val="pt-PT" w:eastAsia="ja-JP"/>
        </w:rPr>
        <w:br/>
      </w:r>
      <w:r w:rsidRPr="00D51B42">
        <w:rPr>
          <w:rFonts w:cs="Arial"/>
          <w:color w:val="000000"/>
          <w:sz w:val="18"/>
          <w:szCs w:val="18"/>
          <w:lang w:val="pt-PT" w:eastAsia="ja-JP"/>
        </w:rPr>
        <w:tab/>
        <w:t>3 pontos</w:t>
      </w:r>
    </w:p>
    <w:p w14:paraId="46193463" w14:textId="4834127E"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A linfa intersticial representa o fluido que se encontra nos tecidos e a linfa circulante corresponde ao fluido que circula no interior dos vasos linfáticos.</w:t>
      </w:r>
      <w:r w:rsidRPr="00D51B42">
        <w:rPr>
          <w:rFonts w:cs="Arial"/>
          <w:color w:val="000000"/>
          <w:sz w:val="18"/>
          <w:szCs w:val="18"/>
          <w:lang w:val="pt-PT" w:eastAsia="ja-JP"/>
        </w:rPr>
        <w:br/>
      </w:r>
      <w:r w:rsidRPr="00D51B42">
        <w:rPr>
          <w:rFonts w:cs="Arial"/>
          <w:color w:val="000000"/>
          <w:sz w:val="18"/>
          <w:szCs w:val="18"/>
          <w:lang w:val="pt-PT" w:eastAsia="ja-JP"/>
        </w:rPr>
        <w:tab/>
        <w:t>3 pontos</w:t>
      </w:r>
    </w:p>
    <w:p w14:paraId="4FFB8258" w14:textId="10B650A1"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A renovação constante de linfa assegura que todas as células do organismo recebam continuamente nutrientes indispensáveis ao metabolismo celular e que sejam eliminadas as substâncias dele resultantes.</w:t>
      </w:r>
      <w:r w:rsidRPr="00D51B42">
        <w:rPr>
          <w:rFonts w:cs="Arial"/>
          <w:color w:val="000000"/>
          <w:sz w:val="18"/>
          <w:szCs w:val="18"/>
          <w:lang w:val="pt-PT" w:eastAsia="ja-JP"/>
        </w:rPr>
        <w:tab/>
        <w:t>3 pontos</w:t>
      </w:r>
    </w:p>
    <w:p w14:paraId="7EC455A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5.1.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4D164F1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5.2.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6BE50F60" w14:textId="77777777" w:rsidR="00D51B42" w:rsidRPr="00D51B42" w:rsidRDefault="00D51B42" w:rsidP="00D51B42">
      <w:pPr>
        <w:widowControl w:val="0"/>
        <w:tabs>
          <w:tab w:val="right" w:pos="4592"/>
        </w:tabs>
        <w:suppressAutoHyphens/>
        <w:autoSpaceDE w:val="0"/>
        <w:autoSpaceDN w:val="0"/>
        <w:adjustRightInd w:val="0"/>
        <w:spacing w:before="34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4D8BD6E7" w14:textId="301DE815"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0A5AC2">
        <w:rPr>
          <w:rFonts w:cs="Arial"/>
          <w:color w:val="000000"/>
          <w:sz w:val="18"/>
          <w:szCs w:val="18"/>
          <w:lang w:val="pt-PT" w:eastAsia="ja-JP"/>
        </w:rPr>
        <w:t xml:space="preserve"> </w:t>
      </w:r>
      <w:r w:rsidRPr="00D51B42">
        <w:rPr>
          <w:rFonts w:cs="Arial"/>
          <w:color w:val="000000"/>
          <w:sz w:val="18"/>
          <w:szCs w:val="18"/>
          <w:lang w:val="pt-PT" w:eastAsia="ja-JP"/>
        </w:rPr>
        <w:t>(A) – 9; (B) – 4; (C) – 1; (D) – 6; (E) – 8; (F) – 5; (G) – 2; (H) – 7.</w:t>
      </w:r>
      <w:r w:rsidRPr="00D51B42">
        <w:rPr>
          <w:rFonts w:cs="Arial"/>
          <w:color w:val="000000"/>
          <w:sz w:val="18"/>
          <w:szCs w:val="18"/>
          <w:lang w:val="pt-PT" w:eastAsia="ja-JP"/>
        </w:rPr>
        <w:tab/>
        <w:t xml:space="preserve"> 7 pontos</w:t>
      </w:r>
    </w:p>
    <w:p w14:paraId="065D2C0C" w14:textId="77777777" w:rsidR="000A5AC2" w:rsidRPr="00D51B42" w:rsidRDefault="000A5AC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794"/>
        <w:gridCol w:w="2716"/>
        <w:gridCol w:w="1082"/>
      </w:tblGrid>
      <w:tr w:rsidR="00D51B42" w:rsidRPr="00D51B42" w14:paraId="2EA2027E" w14:textId="77777777" w:rsidTr="00FD4230">
        <w:trPr>
          <w:trHeight w:val="60"/>
        </w:trPr>
        <w:tc>
          <w:tcPr>
            <w:tcW w:w="794" w:type="dxa"/>
            <w:vAlign w:val="center"/>
          </w:tcPr>
          <w:p w14:paraId="08C02DAB"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716" w:type="dxa"/>
            <w:vAlign w:val="center"/>
          </w:tcPr>
          <w:p w14:paraId="4FA4B31D" w14:textId="77777777" w:rsidR="00D51B42" w:rsidRPr="003F59E7" w:rsidRDefault="00D51B42" w:rsidP="00FD4230">
            <w:pPr>
              <w:jc w:val="center"/>
              <w:rPr>
                <w:sz w:val="16"/>
                <w:szCs w:val="16"/>
                <w:lang w:val="pt-PT" w:eastAsia="ja-JP"/>
              </w:rPr>
            </w:pPr>
            <w:r w:rsidRPr="003F59E7">
              <w:rPr>
                <w:sz w:val="16"/>
                <w:szCs w:val="16"/>
                <w:lang w:val="pt-PT" w:eastAsia="ja-JP"/>
              </w:rPr>
              <w:t>NÚMERO DE CORRESPONDÊNCIAS ASSINALADAS CORRETAMENTE</w:t>
            </w:r>
          </w:p>
        </w:tc>
        <w:tc>
          <w:tcPr>
            <w:tcW w:w="1082" w:type="dxa"/>
            <w:vAlign w:val="center"/>
          </w:tcPr>
          <w:p w14:paraId="7C785000"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2AAE80A0" w14:textId="77777777" w:rsidTr="003F59E7">
        <w:trPr>
          <w:trHeight w:val="226"/>
        </w:trPr>
        <w:tc>
          <w:tcPr>
            <w:tcW w:w="794" w:type="dxa"/>
          </w:tcPr>
          <w:p w14:paraId="1846643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16" w:type="dxa"/>
          </w:tcPr>
          <w:p w14:paraId="5F7FF7B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8-7</w:t>
            </w:r>
          </w:p>
        </w:tc>
        <w:tc>
          <w:tcPr>
            <w:tcW w:w="1082" w:type="dxa"/>
          </w:tcPr>
          <w:p w14:paraId="4B4ED78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7 pontos</w:t>
            </w:r>
          </w:p>
        </w:tc>
      </w:tr>
      <w:tr w:rsidR="00D51B42" w:rsidRPr="00D51B42" w14:paraId="034E9021" w14:textId="77777777" w:rsidTr="003F59E7">
        <w:trPr>
          <w:trHeight w:val="226"/>
        </w:trPr>
        <w:tc>
          <w:tcPr>
            <w:tcW w:w="794" w:type="dxa"/>
          </w:tcPr>
          <w:p w14:paraId="0389514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16" w:type="dxa"/>
          </w:tcPr>
          <w:p w14:paraId="45FF810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082" w:type="dxa"/>
          </w:tcPr>
          <w:p w14:paraId="7606F0B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 pontos</w:t>
            </w:r>
          </w:p>
        </w:tc>
      </w:tr>
      <w:tr w:rsidR="00D51B42" w:rsidRPr="00D51B42" w14:paraId="04DE509B" w14:textId="77777777" w:rsidTr="003F59E7">
        <w:trPr>
          <w:trHeight w:val="226"/>
        </w:trPr>
        <w:tc>
          <w:tcPr>
            <w:tcW w:w="794" w:type="dxa"/>
          </w:tcPr>
          <w:p w14:paraId="77FBF31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16" w:type="dxa"/>
          </w:tcPr>
          <w:p w14:paraId="17A8AC0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082" w:type="dxa"/>
          </w:tcPr>
          <w:p w14:paraId="3CDCFCE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75EDEAE2" w14:textId="77777777" w:rsidTr="003F59E7">
        <w:trPr>
          <w:trHeight w:val="226"/>
        </w:trPr>
        <w:tc>
          <w:tcPr>
            <w:tcW w:w="794" w:type="dxa"/>
          </w:tcPr>
          <w:p w14:paraId="5FC7105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16" w:type="dxa"/>
          </w:tcPr>
          <w:p w14:paraId="72CBB99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082" w:type="dxa"/>
          </w:tcPr>
          <w:p w14:paraId="0C9CC99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w:t>
            </w:r>
          </w:p>
        </w:tc>
      </w:tr>
    </w:tbl>
    <w:p w14:paraId="43E9BEC6" w14:textId="77777777"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2.2.</w:t>
      </w:r>
      <w:r w:rsidRPr="00D51B42">
        <w:rPr>
          <w:rFonts w:cs="Arial"/>
          <w:color w:val="000000"/>
          <w:sz w:val="18"/>
          <w:szCs w:val="18"/>
          <w:lang w:val="pt-PT" w:eastAsia="ja-JP"/>
        </w:rPr>
        <w:t xml:space="preserve"> Opção (D)</w:t>
      </w:r>
      <w:r w:rsidRPr="00D51B42">
        <w:rPr>
          <w:rFonts w:cs="Arial"/>
          <w:color w:val="000000"/>
          <w:sz w:val="18"/>
          <w:szCs w:val="18"/>
          <w:lang w:val="pt-PT" w:eastAsia="ja-JP"/>
        </w:rPr>
        <w:tab/>
        <w:t xml:space="preserve"> 3 pontos</w:t>
      </w:r>
    </w:p>
    <w:p w14:paraId="7948976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2.2.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70E4623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2.3.</w:t>
      </w:r>
      <w:r w:rsidRPr="00D51B42">
        <w:rPr>
          <w:rFonts w:cs="Arial"/>
          <w:color w:val="000000"/>
          <w:sz w:val="18"/>
          <w:szCs w:val="18"/>
          <w:lang w:val="pt-PT" w:eastAsia="ja-JP"/>
        </w:rPr>
        <w:t xml:space="preserve"> Opção (D)</w:t>
      </w:r>
      <w:r w:rsidRPr="00D51B42">
        <w:rPr>
          <w:rFonts w:cs="Arial"/>
          <w:color w:val="000000"/>
          <w:sz w:val="18"/>
          <w:szCs w:val="18"/>
          <w:lang w:val="pt-PT" w:eastAsia="ja-JP"/>
        </w:rPr>
        <w:tab/>
        <w:t xml:space="preserve"> 3 pontos</w:t>
      </w:r>
    </w:p>
    <w:p w14:paraId="0497D8A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2.4.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50604DD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2.5.</w:t>
      </w:r>
      <w:r w:rsidRPr="00D51B42">
        <w:rPr>
          <w:rFonts w:cs="Arial"/>
          <w:color w:val="000000"/>
          <w:sz w:val="18"/>
          <w:szCs w:val="18"/>
          <w:lang w:val="pt-PT" w:eastAsia="ja-JP"/>
        </w:rPr>
        <w:t xml:space="preserve"> Opção (D)</w:t>
      </w:r>
      <w:r w:rsidRPr="00D51B42">
        <w:rPr>
          <w:rFonts w:cs="Arial"/>
          <w:color w:val="000000"/>
          <w:sz w:val="18"/>
          <w:szCs w:val="18"/>
          <w:lang w:val="pt-PT" w:eastAsia="ja-JP"/>
        </w:rPr>
        <w:tab/>
        <w:t xml:space="preserve"> 3 pontos</w:t>
      </w:r>
    </w:p>
    <w:p w14:paraId="19965D7D"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2.6.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388D42FA" w14:textId="3F6F8799"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 xml:space="preserve">Paredes muito delgadas, constituídas por uma só camada de células, extensa rede de capilares sanguíneos e grande área da superfície alveolar. </w:t>
      </w:r>
      <w:r w:rsidRPr="00D51B42">
        <w:rPr>
          <w:rFonts w:cs="Arial"/>
          <w:color w:val="000000"/>
          <w:sz w:val="18"/>
          <w:szCs w:val="18"/>
          <w:lang w:val="pt-PT" w:eastAsia="ja-JP"/>
        </w:rPr>
        <w:br/>
      </w:r>
      <w:r w:rsidRPr="00D51B42">
        <w:rPr>
          <w:rFonts w:cs="Arial"/>
          <w:color w:val="000000"/>
          <w:sz w:val="18"/>
          <w:szCs w:val="18"/>
          <w:lang w:val="pt-PT" w:eastAsia="ja-JP"/>
        </w:rPr>
        <w:tab/>
        <w:t xml:space="preserve"> 4 pontos</w:t>
      </w:r>
    </w:p>
    <w:p w14:paraId="1E4F3E00" w14:textId="3F76CD93"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 xml:space="preserve">A pressão de oxigénio nos alvéolos pulmonares é muito superior à do sangue venoso, existente nos capilares pulmonares, o que permite a difusão de oxigénio para estes capilares e, como consequência, o </w:t>
      </w:r>
      <w:r w:rsidRPr="00D51B42">
        <w:rPr>
          <w:rFonts w:cs="Arial"/>
          <w:color w:val="000000"/>
          <w:sz w:val="18"/>
          <w:szCs w:val="18"/>
          <w:lang w:val="pt-PT" w:eastAsia="ja-JP"/>
        </w:rPr>
        <w:lastRenderedPageBreak/>
        <w:t>sangue venoso passa a sague arterial, sa</w:t>
      </w:r>
      <w:r w:rsidR="000A5AC2">
        <w:rPr>
          <w:rFonts w:cs="Arial"/>
          <w:color w:val="000000"/>
          <w:sz w:val="18"/>
          <w:szCs w:val="18"/>
          <w:lang w:val="pt-PT" w:eastAsia="ja-JP"/>
        </w:rPr>
        <w:t xml:space="preserve">ngue enriquecido em oxigénio. </w:t>
      </w:r>
      <w:r w:rsidR="000A5AC2">
        <w:rPr>
          <w:rFonts w:cs="Arial"/>
          <w:color w:val="000000"/>
          <w:sz w:val="18"/>
          <w:szCs w:val="18"/>
          <w:lang w:val="pt-PT" w:eastAsia="ja-JP"/>
        </w:rPr>
        <w:tab/>
      </w:r>
      <w:r w:rsidRPr="00D51B42">
        <w:rPr>
          <w:rFonts w:cs="Arial"/>
          <w:color w:val="000000"/>
          <w:sz w:val="18"/>
          <w:szCs w:val="18"/>
          <w:lang w:val="pt-PT" w:eastAsia="ja-JP"/>
        </w:rPr>
        <w:t xml:space="preserve"> 4 pontos</w:t>
      </w:r>
    </w:p>
    <w:p w14:paraId="610A3CEC" w14:textId="77777777"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pacing w:val="-2"/>
          <w:sz w:val="18"/>
          <w:szCs w:val="18"/>
          <w:lang w:val="pt-PT" w:eastAsia="ja-JP"/>
        </w:rPr>
        <w:t>I – A; II – B; III- A; IV – B; V – A; VI – A; VII – B;</w:t>
      </w:r>
      <w:r w:rsidRPr="00D51B42">
        <w:rPr>
          <w:rFonts w:cs="Arial"/>
          <w:color w:val="000000"/>
          <w:spacing w:val="-2"/>
          <w:sz w:val="18"/>
          <w:szCs w:val="18"/>
          <w:lang w:val="pt-PT" w:eastAsia="ja-JP"/>
        </w:rPr>
        <w:br/>
        <w:t xml:space="preserve">    VII – A; IX – B.</w:t>
      </w:r>
      <w:r w:rsidRPr="00D51B42">
        <w:rPr>
          <w:rFonts w:cs="Arial"/>
          <w:color w:val="000000"/>
          <w:sz w:val="18"/>
          <w:szCs w:val="18"/>
          <w:lang w:val="pt-PT" w:eastAsia="ja-JP"/>
        </w:rPr>
        <w:tab/>
      </w:r>
      <w:r w:rsidRPr="00D51B42">
        <w:rPr>
          <w:rFonts w:cs="Arial"/>
          <w:b/>
          <w:bCs/>
          <w:color w:val="000000"/>
          <w:sz w:val="18"/>
          <w:szCs w:val="18"/>
          <w:lang w:val="pt-PT" w:eastAsia="ja-JP"/>
        </w:rPr>
        <w:t xml:space="preserve"> </w:t>
      </w:r>
      <w:r w:rsidRPr="00D51B42">
        <w:rPr>
          <w:rFonts w:cs="Arial"/>
          <w:color w:val="000000"/>
          <w:sz w:val="18"/>
          <w:szCs w:val="18"/>
          <w:lang w:val="pt-PT" w:eastAsia="ja-JP"/>
        </w:rPr>
        <w:t>8 pontos</w:t>
      </w:r>
    </w:p>
    <w:p w14:paraId="05DFA1FC"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802"/>
        <w:gridCol w:w="2744"/>
        <w:gridCol w:w="1093"/>
      </w:tblGrid>
      <w:tr w:rsidR="00D51B42" w:rsidRPr="00D51B42" w14:paraId="03F40447" w14:textId="77777777" w:rsidTr="00FD4230">
        <w:trPr>
          <w:trHeight w:val="61"/>
        </w:trPr>
        <w:tc>
          <w:tcPr>
            <w:tcW w:w="802" w:type="dxa"/>
            <w:vAlign w:val="center"/>
          </w:tcPr>
          <w:p w14:paraId="60D0090B"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744" w:type="dxa"/>
            <w:vAlign w:val="center"/>
          </w:tcPr>
          <w:p w14:paraId="27F7C6A3" w14:textId="77777777" w:rsidR="00D51B42" w:rsidRPr="003F59E7" w:rsidRDefault="00D51B42" w:rsidP="00FD4230">
            <w:pPr>
              <w:jc w:val="center"/>
              <w:rPr>
                <w:sz w:val="16"/>
                <w:szCs w:val="16"/>
                <w:lang w:val="pt-PT" w:eastAsia="ja-JP"/>
              </w:rPr>
            </w:pPr>
            <w:r w:rsidRPr="003F59E7">
              <w:rPr>
                <w:sz w:val="16"/>
                <w:szCs w:val="16"/>
                <w:lang w:val="pt-PT" w:eastAsia="ja-JP"/>
              </w:rPr>
              <w:t>NÚMERO DE CORRESPONDÊNCIAS ASSINALADAS CORRETAMENTE</w:t>
            </w:r>
          </w:p>
        </w:tc>
        <w:tc>
          <w:tcPr>
            <w:tcW w:w="1093" w:type="dxa"/>
            <w:vAlign w:val="center"/>
          </w:tcPr>
          <w:p w14:paraId="678C144F"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381324DA" w14:textId="77777777" w:rsidTr="003F59E7">
        <w:trPr>
          <w:trHeight w:val="231"/>
        </w:trPr>
        <w:tc>
          <w:tcPr>
            <w:tcW w:w="802" w:type="dxa"/>
          </w:tcPr>
          <w:p w14:paraId="4354C8A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44" w:type="dxa"/>
          </w:tcPr>
          <w:p w14:paraId="26A24C4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9-8</w:t>
            </w:r>
          </w:p>
        </w:tc>
        <w:tc>
          <w:tcPr>
            <w:tcW w:w="1093" w:type="dxa"/>
          </w:tcPr>
          <w:p w14:paraId="3B549CE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76FA80C1" w14:textId="77777777" w:rsidTr="003F59E7">
        <w:trPr>
          <w:trHeight w:val="231"/>
        </w:trPr>
        <w:tc>
          <w:tcPr>
            <w:tcW w:w="802" w:type="dxa"/>
          </w:tcPr>
          <w:p w14:paraId="5179931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44" w:type="dxa"/>
          </w:tcPr>
          <w:p w14:paraId="400DAA2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7-6</w:t>
            </w:r>
          </w:p>
        </w:tc>
        <w:tc>
          <w:tcPr>
            <w:tcW w:w="1093" w:type="dxa"/>
          </w:tcPr>
          <w:p w14:paraId="6745AC9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5ACD3C36" w14:textId="77777777" w:rsidTr="003F59E7">
        <w:trPr>
          <w:trHeight w:val="231"/>
        </w:trPr>
        <w:tc>
          <w:tcPr>
            <w:tcW w:w="802" w:type="dxa"/>
          </w:tcPr>
          <w:p w14:paraId="032A67E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44" w:type="dxa"/>
          </w:tcPr>
          <w:p w14:paraId="0CE098B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093" w:type="dxa"/>
          </w:tcPr>
          <w:p w14:paraId="1F4FFDE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340FB507" w14:textId="77777777" w:rsidTr="003F59E7">
        <w:trPr>
          <w:trHeight w:val="231"/>
        </w:trPr>
        <w:tc>
          <w:tcPr>
            <w:tcW w:w="802" w:type="dxa"/>
          </w:tcPr>
          <w:p w14:paraId="0E8BCD6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44" w:type="dxa"/>
          </w:tcPr>
          <w:p w14:paraId="2452D7A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093" w:type="dxa"/>
          </w:tcPr>
          <w:p w14:paraId="1928249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03F46442" w14:textId="77777777" w:rsidR="00D51B42" w:rsidRPr="00D51B42" w:rsidRDefault="00D51B42" w:rsidP="00D51B42">
      <w:pPr>
        <w:widowControl w:val="0"/>
        <w:tabs>
          <w:tab w:val="right" w:pos="4592"/>
        </w:tabs>
        <w:suppressAutoHyphens/>
        <w:autoSpaceDE w:val="0"/>
        <w:autoSpaceDN w:val="0"/>
        <w:adjustRightInd w:val="0"/>
        <w:spacing w:before="34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A, B e D.</w:t>
      </w:r>
      <w:r w:rsidRPr="00D51B42">
        <w:rPr>
          <w:rFonts w:cs="Arial"/>
          <w:color w:val="000000"/>
          <w:sz w:val="18"/>
          <w:szCs w:val="18"/>
          <w:lang w:val="pt-PT" w:eastAsia="ja-JP"/>
        </w:rPr>
        <w:tab/>
        <w:t xml:space="preserve"> 4 pontos</w:t>
      </w:r>
    </w:p>
    <w:p w14:paraId="51B6F80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ab/>
      </w:r>
      <w:r w:rsidRPr="00D51B42">
        <w:rPr>
          <w:rFonts w:cs="Arial"/>
          <w:b/>
          <w:bCs/>
          <w:color w:val="000000"/>
          <w:sz w:val="18"/>
          <w:szCs w:val="18"/>
          <w:lang w:val="pt-PT" w:eastAsia="ja-JP"/>
        </w:rPr>
        <w:t xml:space="preserve"> </w:t>
      </w:r>
      <w:r w:rsidRPr="00D51B42">
        <w:rPr>
          <w:rFonts w:cs="Arial"/>
          <w:color w:val="000000"/>
          <w:sz w:val="18"/>
          <w:szCs w:val="18"/>
          <w:lang w:val="pt-PT" w:eastAsia="ja-JP"/>
        </w:rPr>
        <w:t>8 pontos</w:t>
      </w:r>
    </w:p>
    <w:p w14:paraId="73567D15"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pacing w:val="-3"/>
          <w:sz w:val="18"/>
          <w:szCs w:val="18"/>
          <w:lang w:val="pt-PT" w:eastAsia="ja-JP"/>
        </w:rPr>
      </w:pPr>
      <w:r w:rsidRPr="00D51B42">
        <w:rPr>
          <w:rFonts w:cs="Arial"/>
          <w:color w:val="000000"/>
          <w:spacing w:val="-3"/>
          <w:sz w:val="18"/>
          <w:szCs w:val="18"/>
          <w:lang w:val="pt-PT" w:eastAsia="ja-JP"/>
        </w:rPr>
        <w:t>A resposta deve contemplar os seguintes tópicos:</w:t>
      </w:r>
    </w:p>
    <w:p w14:paraId="58098C95" w14:textId="4BB95A1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Relacionar a existência de desequilíbrios do sistema respiratório com a incapacidade de obter oxigénio suficiente necessário às células do organismo;</w:t>
      </w:r>
    </w:p>
    <w:p w14:paraId="01631702" w14:textId="20C20E75"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pacing w:val="-3"/>
          <w:sz w:val="18"/>
          <w:szCs w:val="18"/>
          <w:lang w:val="pt-PT" w:eastAsia="ja-JP"/>
        </w:rPr>
        <w:t xml:space="preserve">– </w:t>
      </w:r>
      <w:r w:rsidRPr="00D51B42">
        <w:rPr>
          <w:rFonts w:cs="Arial"/>
          <w:color w:val="000000"/>
          <w:sz w:val="18"/>
          <w:szCs w:val="18"/>
          <w:lang w:val="pt-PT" w:eastAsia="ja-JP"/>
        </w:rPr>
        <w:t>Referência aos transplantes de pulmão como solução alternativa para assegurar a sobrevivência de um indivíduo com graves problemas pulmonares.</w:t>
      </w:r>
    </w:p>
    <w:p w14:paraId="59AABB48"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826"/>
        <w:gridCol w:w="2721"/>
        <w:gridCol w:w="1093"/>
      </w:tblGrid>
      <w:tr w:rsidR="00D51B42" w:rsidRPr="00D51B42" w14:paraId="193C6896" w14:textId="77777777" w:rsidTr="00FD4230">
        <w:trPr>
          <w:trHeight w:val="61"/>
        </w:trPr>
        <w:tc>
          <w:tcPr>
            <w:tcW w:w="826" w:type="dxa"/>
            <w:vAlign w:val="center"/>
          </w:tcPr>
          <w:p w14:paraId="51766A43"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721" w:type="dxa"/>
            <w:vAlign w:val="center"/>
          </w:tcPr>
          <w:p w14:paraId="46D77192" w14:textId="77777777" w:rsidR="00D51B42" w:rsidRPr="003F59E7" w:rsidRDefault="00D51B42" w:rsidP="00FD4230">
            <w:pPr>
              <w:jc w:val="center"/>
              <w:rPr>
                <w:sz w:val="16"/>
                <w:szCs w:val="16"/>
                <w:lang w:val="pt-PT" w:eastAsia="ja-JP"/>
              </w:rPr>
            </w:pPr>
            <w:r w:rsidRPr="003F59E7">
              <w:rPr>
                <w:sz w:val="16"/>
                <w:szCs w:val="16"/>
                <w:lang w:val="pt-PT" w:eastAsia="ja-JP"/>
              </w:rPr>
              <w:t>DESCRITORES DO NÍVEL DE DESEMPENHO NO DOMÍNIO ESPECÍFICO DA DISCIPLINA</w:t>
            </w:r>
          </w:p>
        </w:tc>
        <w:tc>
          <w:tcPr>
            <w:tcW w:w="1093" w:type="dxa"/>
            <w:vAlign w:val="center"/>
          </w:tcPr>
          <w:p w14:paraId="522CBC30"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48774877" w14:textId="77777777" w:rsidTr="003F59E7">
        <w:trPr>
          <w:trHeight w:val="229"/>
        </w:trPr>
        <w:tc>
          <w:tcPr>
            <w:tcW w:w="826" w:type="dxa"/>
          </w:tcPr>
          <w:p w14:paraId="3D85129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721" w:type="dxa"/>
          </w:tcPr>
          <w:p w14:paraId="35270B5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5EBC6D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313776E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37D9452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93" w:type="dxa"/>
          </w:tcPr>
          <w:p w14:paraId="253DA1D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1BFAFC30" w14:textId="77777777" w:rsidTr="003F59E7">
        <w:trPr>
          <w:trHeight w:val="783"/>
        </w:trPr>
        <w:tc>
          <w:tcPr>
            <w:tcW w:w="826" w:type="dxa"/>
          </w:tcPr>
          <w:p w14:paraId="2323EB6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721" w:type="dxa"/>
          </w:tcPr>
          <w:p w14:paraId="34099C2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6FB8CC6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1F8565E7" w14:textId="19918298"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e/ou falhas na aplicação da terminologia científica.</w:t>
            </w:r>
          </w:p>
        </w:tc>
        <w:tc>
          <w:tcPr>
            <w:tcW w:w="1093" w:type="dxa"/>
          </w:tcPr>
          <w:p w14:paraId="5BA31F7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4F4EA0DB" w14:textId="77777777" w:rsidTr="003F59E7">
        <w:trPr>
          <w:trHeight w:val="229"/>
        </w:trPr>
        <w:tc>
          <w:tcPr>
            <w:tcW w:w="826" w:type="dxa"/>
          </w:tcPr>
          <w:p w14:paraId="06A97CC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721" w:type="dxa"/>
          </w:tcPr>
          <w:p w14:paraId="2F23BE3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946515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tópico de referência;</w:t>
            </w:r>
          </w:p>
          <w:p w14:paraId="69AAC03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93" w:type="dxa"/>
          </w:tcPr>
          <w:p w14:paraId="569C900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r w:rsidR="00D51B42" w:rsidRPr="00D51B42" w14:paraId="7004FD30" w14:textId="77777777" w:rsidTr="003F59E7">
        <w:trPr>
          <w:trHeight w:val="229"/>
        </w:trPr>
        <w:tc>
          <w:tcPr>
            <w:tcW w:w="826" w:type="dxa"/>
          </w:tcPr>
          <w:p w14:paraId="167DC78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721" w:type="dxa"/>
          </w:tcPr>
          <w:p w14:paraId="725B607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6900BA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tópico de referência;</w:t>
            </w:r>
          </w:p>
          <w:p w14:paraId="4F1B9A1F" w14:textId="61CDCE67"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93" w:type="dxa"/>
          </w:tcPr>
          <w:p w14:paraId="70F487A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bl>
    <w:p w14:paraId="0A720D7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547AEE16" w14:textId="77777777" w:rsidR="00D51B42" w:rsidRPr="00D51B42" w:rsidRDefault="00D51B42" w:rsidP="000A5AC2">
      <w:pPr>
        <w:widowControl w:val="0"/>
        <w:tabs>
          <w:tab w:val="right" w:pos="4592"/>
        </w:tabs>
        <w:suppressAutoHyphens/>
        <w:autoSpaceDE w:val="0"/>
        <w:autoSpaceDN w:val="0"/>
        <w:adjustRightInd w:val="0"/>
        <w:spacing w:before="12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 xml:space="preserve">GRUPO III </w:t>
      </w:r>
    </w:p>
    <w:p w14:paraId="0B0C9EC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Pr="00D51B42">
        <w:rPr>
          <w:rFonts w:cs="Arial"/>
          <w:color w:val="000000"/>
          <w:sz w:val="18"/>
          <w:szCs w:val="18"/>
          <w:lang w:val="pt-PT" w:eastAsia="ja-JP"/>
        </w:rPr>
        <w:t xml:space="preserve"> Opção (A)</w:t>
      </w:r>
      <w:r w:rsidRPr="00D51B42">
        <w:rPr>
          <w:rFonts w:cs="Arial"/>
          <w:color w:val="000000"/>
          <w:sz w:val="18"/>
          <w:szCs w:val="18"/>
          <w:lang w:val="pt-PT" w:eastAsia="ja-JP"/>
        </w:rPr>
        <w:tab/>
        <w:t xml:space="preserve"> 3 pontos</w:t>
      </w:r>
    </w:p>
    <w:p w14:paraId="7E33270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Pr="00D51B42">
        <w:rPr>
          <w:rFonts w:cs="Arial"/>
          <w:color w:val="000000"/>
          <w:sz w:val="18"/>
          <w:szCs w:val="18"/>
          <w:lang w:val="pt-PT" w:eastAsia="ja-JP"/>
        </w:rPr>
        <w:t xml:space="preserve"> Opção (C)</w:t>
      </w:r>
      <w:r w:rsidRPr="00D51B42">
        <w:rPr>
          <w:rFonts w:cs="Arial"/>
          <w:color w:val="000000"/>
          <w:sz w:val="18"/>
          <w:szCs w:val="18"/>
          <w:lang w:val="pt-PT" w:eastAsia="ja-JP"/>
        </w:rPr>
        <w:tab/>
        <w:t xml:space="preserve"> 3 pontos</w:t>
      </w:r>
    </w:p>
    <w:p w14:paraId="0B6C49D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Pr="00D51B42">
        <w:rPr>
          <w:rFonts w:cs="Arial"/>
          <w:color w:val="000000"/>
          <w:sz w:val="18"/>
          <w:szCs w:val="18"/>
          <w:lang w:val="pt-PT" w:eastAsia="ja-JP"/>
        </w:rPr>
        <w:t xml:space="preserve"> Opção (D)</w:t>
      </w:r>
      <w:r w:rsidRPr="00D51B42">
        <w:rPr>
          <w:rFonts w:cs="Arial"/>
          <w:color w:val="000000"/>
          <w:sz w:val="18"/>
          <w:szCs w:val="18"/>
          <w:lang w:val="pt-PT" w:eastAsia="ja-JP"/>
        </w:rPr>
        <w:tab/>
        <w:t xml:space="preserve"> 3 pontos</w:t>
      </w:r>
    </w:p>
    <w:p w14:paraId="5459E6A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Pr="00D51B42">
        <w:rPr>
          <w:rFonts w:cs="Arial"/>
          <w:color w:val="000000"/>
          <w:sz w:val="18"/>
          <w:szCs w:val="18"/>
          <w:lang w:val="pt-PT" w:eastAsia="ja-JP"/>
        </w:rPr>
        <w:t xml:space="preserve"> Opção (C)</w:t>
      </w:r>
      <w:r w:rsidRPr="00D51B42">
        <w:rPr>
          <w:rFonts w:cs="Arial"/>
          <w:color w:val="000000"/>
          <w:sz w:val="18"/>
          <w:szCs w:val="18"/>
          <w:lang w:val="pt-PT" w:eastAsia="ja-JP"/>
        </w:rPr>
        <w:tab/>
        <w:t xml:space="preserve"> 3 pontos</w:t>
      </w:r>
    </w:p>
    <w:p w14:paraId="17F309FC"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Pr="00D51B42">
        <w:rPr>
          <w:rFonts w:cs="Arial"/>
          <w:color w:val="000000"/>
          <w:sz w:val="18"/>
          <w:szCs w:val="18"/>
          <w:lang w:val="pt-PT" w:eastAsia="ja-JP"/>
        </w:rPr>
        <w:t xml:space="preserve"> Opção (C)</w:t>
      </w:r>
      <w:r w:rsidRPr="00D51B42">
        <w:rPr>
          <w:rFonts w:cs="Arial"/>
          <w:color w:val="000000"/>
          <w:sz w:val="18"/>
          <w:szCs w:val="18"/>
          <w:lang w:val="pt-PT" w:eastAsia="ja-JP"/>
        </w:rPr>
        <w:tab/>
        <w:t xml:space="preserve"> 3 pontos</w:t>
      </w:r>
    </w:p>
    <w:p w14:paraId="61D2D68C"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6.1</w:t>
      </w:r>
      <w:r w:rsidRPr="00D51B42">
        <w:rPr>
          <w:rFonts w:cs="Arial"/>
          <w:color w:val="000000"/>
          <w:sz w:val="18"/>
          <w:szCs w:val="18"/>
          <w:lang w:val="pt-PT" w:eastAsia="ja-JP"/>
        </w:rPr>
        <w:t>. Paragem cardiorrespiratória</w:t>
      </w:r>
      <w:r w:rsidRPr="00D51B42">
        <w:rPr>
          <w:rFonts w:cs="Arial"/>
          <w:color w:val="000000"/>
          <w:sz w:val="18"/>
          <w:szCs w:val="18"/>
          <w:lang w:val="pt-PT" w:eastAsia="ja-JP"/>
        </w:rPr>
        <w:tab/>
        <w:t xml:space="preserve"> 4 pontos</w:t>
      </w:r>
    </w:p>
    <w:p w14:paraId="4EADB9E1" w14:textId="77717E18" w:rsidR="00702D8D" w:rsidRPr="00D51B42" w:rsidRDefault="00D51B42" w:rsidP="00D51B42">
      <w:pPr>
        <w:rPr>
          <w:rFonts w:cs="Arial"/>
          <w:color w:val="000000"/>
          <w:sz w:val="18"/>
          <w:szCs w:val="18"/>
          <w:lang w:val="pt-PT" w:eastAsia="ja-JP"/>
        </w:rPr>
      </w:pPr>
      <w:r w:rsidRPr="00D51B42">
        <w:rPr>
          <w:rFonts w:cs="Arial"/>
          <w:b/>
          <w:bCs/>
          <w:color w:val="000000"/>
          <w:sz w:val="18"/>
          <w:szCs w:val="18"/>
          <w:lang w:val="pt-PT" w:eastAsia="ja-JP"/>
        </w:rPr>
        <w:t>6.2</w:t>
      </w:r>
      <w:r w:rsidRPr="00D51B42">
        <w:rPr>
          <w:rFonts w:cs="Arial"/>
          <w:color w:val="000000"/>
          <w:sz w:val="18"/>
          <w:szCs w:val="18"/>
          <w:lang w:val="pt-PT" w:eastAsia="ja-JP"/>
        </w:rPr>
        <w:t>. Deve fazer 5 insuflações iniciais e aplicar o SBV durante 1 minuto</w:t>
      </w:r>
      <w:r w:rsidR="000A5AC2">
        <w:rPr>
          <w:rFonts w:cs="Arial"/>
          <w:color w:val="000000"/>
          <w:sz w:val="18"/>
          <w:szCs w:val="18"/>
          <w:lang w:val="pt-PT" w:eastAsia="ja-JP"/>
        </w:rPr>
        <w:tab/>
      </w:r>
      <w:r w:rsidR="000A5AC2">
        <w:rPr>
          <w:rFonts w:cs="Arial"/>
          <w:color w:val="000000"/>
          <w:sz w:val="18"/>
          <w:szCs w:val="18"/>
          <w:lang w:val="pt-PT" w:eastAsia="ja-JP"/>
        </w:rPr>
        <w:tab/>
      </w:r>
      <w:r w:rsidR="000A5AC2">
        <w:rPr>
          <w:rFonts w:cs="Arial"/>
          <w:color w:val="000000"/>
          <w:sz w:val="18"/>
          <w:szCs w:val="18"/>
          <w:lang w:val="pt-PT" w:eastAsia="ja-JP"/>
        </w:rPr>
        <w:tab/>
      </w:r>
      <w:r w:rsidRPr="00D51B42">
        <w:rPr>
          <w:rFonts w:cs="Arial"/>
          <w:color w:val="000000"/>
          <w:sz w:val="18"/>
          <w:szCs w:val="18"/>
          <w:lang w:val="pt-PT" w:eastAsia="ja-JP"/>
        </w:rPr>
        <w:tab/>
        <w:t xml:space="preserve"> 6 pontos</w:t>
      </w:r>
    </w:p>
    <w:p w14:paraId="7C7A7214" w14:textId="7D34B1EF" w:rsidR="00B166A8" w:rsidRPr="00B166A8" w:rsidRDefault="00D51B42" w:rsidP="00B166A8">
      <w:pPr>
        <w:rPr>
          <w:b/>
          <w:sz w:val="18"/>
          <w:szCs w:val="18"/>
          <w:lang w:val="pt-BR" w:eastAsia="ja-JP"/>
        </w:rPr>
      </w:pPr>
      <w:r w:rsidRPr="00FD4230">
        <w:rPr>
          <w:rFonts w:cs="Arial"/>
          <w:lang w:val="pt-PT"/>
        </w:rPr>
        <w:br w:type="column"/>
      </w:r>
      <w:r w:rsidR="00B166A8" w:rsidRPr="00B166A8">
        <w:rPr>
          <w:b/>
          <w:sz w:val="18"/>
          <w:szCs w:val="18"/>
          <w:highlight w:val="lightGray"/>
          <w:lang w:val="pt-BR" w:eastAsia="ja-JP"/>
        </w:rPr>
        <w:lastRenderedPageBreak/>
        <w:t xml:space="preserve">FICHA DE AVALIAÇÃO SUMATIVA </w:t>
      </w:r>
      <w:r w:rsidR="00B166A8">
        <w:rPr>
          <w:b/>
          <w:sz w:val="18"/>
          <w:szCs w:val="18"/>
          <w:highlight w:val="lightGray"/>
          <w:lang w:val="pt-BR" w:eastAsia="ja-JP"/>
        </w:rPr>
        <w:t>4</w:t>
      </w:r>
    </w:p>
    <w:p w14:paraId="48D5A33E" w14:textId="0023E7A6" w:rsidR="00D51B42" w:rsidRPr="00D51B42" w:rsidRDefault="00D51B42" w:rsidP="00D51B42">
      <w:pPr>
        <w:pStyle w:val="12-Cotaes"/>
        <w:tabs>
          <w:tab w:val="clear" w:pos="4592"/>
          <w:tab w:val="left" w:pos="460"/>
          <w:tab w:val="right" w:pos="4564"/>
        </w:tabs>
        <w:rPr>
          <w:rFonts w:ascii="Arial" w:hAnsi="Arial" w:cs="Arial"/>
        </w:rPr>
      </w:pPr>
    </w:p>
    <w:p w14:paraId="46E454FE" w14:textId="77777777" w:rsidR="00D51B42" w:rsidRPr="00D51B42" w:rsidRDefault="00D51B42" w:rsidP="00B166A8">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409D7B73"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(B)</w:t>
      </w:r>
      <w:r w:rsidRPr="00D51B42">
        <w:rPr>
          <w:rFonts w:cs="Arial"/>
          <w:color w:val="000000"/>
          <w:sz w:val="18"/>
          <w:szCs w:val="18"/>
          <w:lang w:val="pt-PT" w:eastAsia="ja-JP"/>
        </w:rPr>
        <w:tab/>
        <w:t>3 pontos</w:t>
      </w:r>
    </w:p>
    <w:p w14:paraId="7495C92F"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(D)</w:t>
      </w:r>
      <w:r w:rsidRPr="00D51B42">
        <w:rPr>
          <w:rFonts w:cs="Arial"/>
          <w:color w:val="000000"/>
          <w:sz w:val="18"/>
          <w:szCs w:val="18"/>
          <w:lang w:val="pt-PT" w:eastAsia="ja-JP"/>
        </w:rPr>
        <w:tab/>
        <w:t>3 pontos</w:t>
      </w:r>
    </w:p>
    <w:p w14:paraId="31540B2F"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(A)</w:t>
      </w:r>
      <w:r w:rsidRPr="00D51B42">
        <w:rPr>
          <w:rFonts w:cs="Arial"/>
          <w:color w:val="000000"/>
          <w:sz w:val="18"/>
          <w:szCs w:val="18"/>
          <w:lang w:val="pt-PT" w:eastAsia="ja-JP"/>
        </w:rPr>
        <w:tab/>
        <w:t>3 pontos</w:t>
      </w:r>
    </w:p>
    <w:p w14:paraId="003DCE57"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(C)</w:t>
      </w:r>
      <w:r w:rsidRPr="00D51B42">
        <w:rPr>
          <w:rFonts w:cs="Arial"/>
          <w:color w:val="000000"/>
          <w:sz w:val="18"/>
          <w:szCs w:val="18"/>
          <w:lang w:val="pt-PT" w:eastAsia="ja-JP"/>
        </w:rPr>
        <w:tab/>
        <w:t>3 pontos</w:t>
      </w:r>
    </w:p>
    <w:p w14:paraId="5E217EED"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(B)</w:t>
      </w:r>
      <w:r w:rsidRPr="00D51B42">
        <w:rPr>
          <w:rFonts w:cs="Arial"/>
          <w:color w:val="000000"/>
          <w:sz w:val="18"/>
          <w:szCs w:val="18"/>
          <w:lang w:val="pt-PT" w:eastAsia="ja-JP"/>
        </w:rPr>
        <w:tab/>
        <w:t>3 pontos</w:t>
      </w:r>
    </w:p>
    <w:p w14:paraId="460F2117"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(D)</w:t>
      </w:r>
      <w:r w:rsidRPr="00D51B42">
        <w:rPr>
          <w:rFonts w:cs="Arial"/>
          <w:color w:val="000000"/>
          <w:sz w:val="18"/>
          <w:szCs w:val="18"/>
          <w:lang w:val="pt-PT" w:eastAsia="ja-JP"/>
        </w:rPr>
        <w:tab/>
        <w:t>3 pontos</w:t>
      </w:r>
    </w:p>
    <w:p w14:paraId="4D755329"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C, A, B, E, D</w:t>
      </w:r>
      <w:r w:rsidRPr="00D51B42">
        <w:rPr>
          <w:rFonts w:cs="Arial"/>
          <w:color w:val="000000"/>
          <w:sz w:val="18"/>
          <w:szCs w:val="18"/>
          <w:lang w:val="pt-PT" w:eastAsia="ja-JP"/>
        </w:rPr>
        <w:tab/>
        <w:t>6 pontos</w:t>
      </w:r>
    </w:p>
    <w:p w14:paraId="290423A3" w14:textId="77777777" w:rsidR="00D51B42" w:rsidRPr="00D51B42" w:rsidRDefault="00D51B42" w:rsidP="00621F53">
      <w:pPr>
        <w:widowControl w:val="0"/>
        <w:tabs>
          <w:tab w:val="right" w:pos="4592"/>
        </w:tabs>
        <w:suppressAutoHyphens/>
        <w:autoSpaceDE w:val="0"/>
        <w:autoSpaceDN w:val="0"/>
        <w:adjustRightInd w:val="0"/>
        <w:spacing w:before="8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8. </w:t>
      </w:r>
      <w:r w:rsidRPr="00D51B42">
        <w:rPr>
          <w:rFonts w:cs="Arial"/>
          <w:color w:val="000000"/>
          <w:sz w:val="18"/>
          <w:szCs w:val="18"/>
          <w:lang w:val="pt-PT" w:eastAsia="ja-JP"/>
        </w:rPr>
        <w:t xml:space="preserve">(A) – (7); (B) – (3); (C) – (8); (D) – (4); (E) – (5)  </w:t>
      </w:r>
      <w:r w:rsidRPr="00D51B42">
        <w:rPr>
          <w:rFonts w:cs="Arial"/>
          <w:color w:val="000000"/>
          <w:sz w:val="18"/>
          <w:szCs w:val="18"/>
          <w:lang w:val="pt-PT" w:eastAsia="ja-JP"/>
        </w:rPr>
        <w:tab/>
      </w:r>
    </w:p>
    <w:p w14:paraId="1ED7F29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5 pontos</w:t>
      </w:r>
    </w:p>
    <w:tbl>
      <w:tblPr>
        <w:tblStyle w:val="Tabelacomgrade"/>
        <w:tblW w:w="4820" w:type="dxa"/>
        <w:tblLayout w:type="fixed"/>
        <w:tblLook w:val="0000" w:firstRow="0" w:lastRow="0" w:firstColumn="0" w:lastColumn="0" w:noHBand="0" w:noVBand="0"/>
      </w:tblPr>
      <w:tblGrid>
        <w:gridCol w:w="833"/>
        <w:gridCol w:w="2851"/>
        <w:gridCol w:w="1136"/>
      </w:tblGrid>
      <w:tr w:rsidR="00D51B42" w:rsidRPr="00D51B42" w14:paraId="5881A2BF" w14:textId="77777777" w:rsidTr="00FD4230">
        <w:trPr>
          <w:trHeight w:val="64"/>
        </w:trPr>
        <w:tc>
          <w:tcPr>
            <w:tcW w:w="833" w:type="dxa"/>
            <w:vAlign w:val="center"/>
          </w:tcPr>
          <w:p w14:paraId="5D82648B"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851" w:type="dxa"/>
            <w:vAlign w:val="center"/>
          </w:tcPr>
          <w:p w14:paraId="6E581298" w14:textId="77777777" w:rsidR="00D51B42" w:rsidRPr="003F59E7" w:rsidRDefault="00D51B42" w:rsidP="00FD4230">
            <w:pPr>
              <w:jc w:val="center"/>
              <w:rPr>
                <w:sz w:val="16"/>
                <w:szCs w:val="16"/>
                <w:lang w:val="pt-PT" w:eastAsia="ja-JP"/>
              </w:rPr>
            </w:pPr>
            <w:r w:rsidRPr="003F59E7">
              <w:rPr>
                <w:sz w:val="16"/>
                <w:szCs w:val="16"/>
                <w:lang w:val="pt-PT" w:eastAsia="ja-JP"/>
              </w:rPr>
              <w:t>NÚMERO DE CORRESPONDÊNCIAS ASSINALADAS CORRETAMENTE</w:t>
            </w:r>
          </w:p>
        </w:tc>
        <w:tc>
          <w:tcPr>
            <w:tcW w:w="1136" w:type="dxa"/>
            <w:vAlign w:val="center"/>
          </w:tcPr>
          <w:p w14:paraId="43CE32DA"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0E36E9EB" w14:textId="77777777" w:rsidTr="003F59E7">
        <w:trPr>
          <w:trHeight w:val="242"/>
        </w:trPr>
        <w:tc>
          <w:tcPr>
            <w:tcW w:w="833" w:type="dxa"/>
          </w:tcPr>
          <w:p w14:paraId="004D532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51" w:type="dxa"/>
          </w:tcPr>
          <w:p w14:paraId="317BC9D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136" w:type="dxa"/>
          </w:tcPr>
          <w:p w14:paraId="74FC4D8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54DAD108" w14:textId="77777777" w:rsidTr="003F59E7">
        <w:trPr>
          <w:trHeight w:val="242"/>
        </w:trPr>
        <w:tc>
          <w:tcPr>
            <w:tcW w:w="833" w:type="dxa"/>
          </w:tcPr>
          <w:p w14:paraId="6BB8A6E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51" w:type="dxa"/>
          </w:tcPr>
          <w:p w14:paraId="25E8A1A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136" w:type="dxa"/>
          </w:tcPr>
          <w:p w14:paraId="688F19B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20FB9C7E" w14:textId="77777777" w:rsidR="00D51B42" w:rsidRPr="00D51B42" w:rsidRDefault="00D51B42" w:rsidP="00D51B42">
      <w:pPr>
        <w:widowControl w:val="0"/>
        <w:tabs>
          <w:tab w:val="right" w:pos="4592"/>
        </w:tabs>
        <w:suppressAutoHyphens/>
        <w:autoSpaceDE w:val="0"/>
        <w:autoSpaceDN w:val="0"/>
        <w:adjustRightInd w:val="0"/>
        <w:spacing w:before="17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9.</w:t>
      </w:r>
      <w:r w:rsidRPr="00D51B42">
        <w:rPr>
          <w:rFonts w:cs="Arial"/>
          <w:color w:val="000000"/>
          <w:sz w:val="18"/>
          <w:szCs w:val="18"/>
          <w:lang w:val="pt-PT" w:eastAsia="ja-JP"/>
        </w:rPr>
        <w:tab/>
        <w:t>6 pontos</w:t>
      </w:r>
    </w:p>
    <w:p w14:paraId="6FAF42B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31A08356" w14:textId="77B33A77" w:rsidR="00D51B42" w:rsidRPr="00D51B42" w:rsidRDefault="000A5AC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à livre filtração da substância C e à seletividade da sua reabsorção, que é total;</w:t>
      </w:r>
    </w:p>
    <w:p w14:paraId="75DB4E16" w14:textId="1BDB461D" w:rsidR="00D51B42" w:rsidRDefault="000A5AC2"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por exemplo, à glucose ou aos aminoácidos, entre outros micronutrientes, essenciais ao metabolismo celular.</w:t>
      </w:r>
    </w:p>
    <w:p w14:paraId="71A81E99" w14:textId="77777777" w:rsidR="003F59E7" w:rsidRPr="00D51B42" w:rsidRDefault="003F59E7" w:rsidP="00D51B42">
      <w:pPr>
        <w:widowControl w:val="0"/>
        <w:tabs>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p>
    <w:tbl>
      <w:tblPr>
        <w:tblStyle w:val="Tabelacomgrade"/>
        <w:tblW w:w="4819" w:type="dxa"/>
        <w:tblLayout w:type="fixed"/>
        <w:tblLook w:val="0000" w:firstRow="0" w:lastRow="0" w:firstColumn="0" w:lastColumn="0" w:noHBand="0" w:noVBand="0"/>
      </w:tblPr>
      <w:tblGrid>
        <w:gridCol w:w="857"/>
        <w:gridCol w:w="2826"/>
        <w:gridCol w:w="1136"/>
      </w:tblGrid>
      <w:tr w:rsidR="00D51B42" w:rsidRPr="00D51B42" w14:paraId="66A4CD0C" w14:textId="77777777" w:rsidTr="00FD4230">
        <w:trPr>
          <w:trHeight w:val="62"/>
        </w:trPr>
        <w:tc>
          <w:tcPr>
            <w:tcW w:w="857" w:type="dxa"/>
            <w:vAlign w:val="center"/>
          </w:tcPr>
          <w:p w14:paraId="794F85A5"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826" w:type="dxa"/>
            <w:vAlign w:val="center"/>
          </w:tcPr>
          <w:p w14:paraId="7AC6FB41" w14:textId="77777777" w:rsidR="00D51B42" w:rsidRPr="003F59E7" w:rsidRDefault="00D51B42" w:rsidP="00FD4230">
            <w:pPr>
              <w:jc w:val="center"/>
              <w:rPr>
                <w:sz w:val="16"/>
                <w:szCs w:val="16"/>
                <w:lang w:val="pt-PT" w:eastAsia="ja-JP"/>
              </w:rPr>
            </w:pPr>
            <w:r w:rsidRPr="003F59E7">
              <w:rPr>
                <w:sz w:val="16"/>
                <w:szCs w:val="16"/>
                <w:lang w:val="pt-PT" w:eastAsia="ja-JP"/>
              </w:rPr>
              <w:t>DESCRITORES DO NÍVEL DE DESEMPENHO NO DOMÍNIO ESPECÍFICO DA DISCIPLINA</w:t>
            </w:r>
          </w:p>
        </w:tc>
        <w:tc>
          <w:tcPr>
            <w:tcW w:w="1136" w:type="dxa"/>
            <w:vAlign w:val="center"/>
          </w:tcPr>
          <w:p w14:paraId="3EA1F79B"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14AAFBC1" w14:textId="77777777" w:rsidTr="003F59E7">
        <w:trPr>
          <w:trHeight w:val="234"/>
        </w:trPr>
        <w:tc>
          <w:tcPr>
            <w:tcW w:w="857" w:type="dxa"/>
          </w:tcPr>
          <w:p w14:paraId="5B5B3A1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26" w:type="dxa"/>
          </w:tcPr>
          <w:p w14:paraId="55D0AAC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13431A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0A62286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72B451C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0AB31EA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7D62392E" w14:textId="77777777" w:rsidTr="003F59E7">
        <w:trPr>
          <w:trHeight w:val="234"/>
        </w:trPr>
        <w:tc>
          <w:tcPr>
            <w:tcW w:w="857" w:type="dxa"/>
          </w:tcPr>
          <w:p w14:paraId="7E88D8D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26" w:type="dxa"/>
          </w:tcPr>
          <w:p w14:paraId="62F416C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91BE78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4E8E0833" w14:textId="23A0FA1E"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136" w:type="dxa"/>
          </w:tcPr>
          <w:p w14:paraId="39DD646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0FB9DC7D" w14:textId="77777777" w:rsidTr="003F59E7">
        <w:trPr>
          <w:trHeight w:val="234"/>
        </w:trPr>
        <w:tc>
          <w:tcPr>
            <w:tcW w:w="857" w:type="dxa"/>
          </w:tcPr>
          <w:p w14:paraId="3C38918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26" w:type="dxa"/>
          </w:tcPr>
          <w:p w14:paraId="6133863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10B1B3B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0C48605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4FA5339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bl>
    <w:p w14:paraId="554D1C5E" w14:textId="77777777" w:rsidR="00D51B42" w:rsidRPr="00D51B42" w:rsidRDefault="00D51B42" w:rsidP="00D51B42">
      <w:pPr>
        <w:widowControl w:val="0"/>
        <w:tabs>
          <w:tab w:val="right" w:pos="4592"/>
        </w:tabs>
        <w:suppressAutoHyphens/>
        <w:autoSpaceDE w:val="0"/>
        <w:autoSpaceDN w:val="0"/>
        <w:adjustRightInd w:val="0"/>
        <w:spacing w:before="34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0A46242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1.1. </w:t>
      </w:r>
      <w:r w:rsidRPr="00D51B42">
        <w:rPr>
          <w:rFonts w:cs="Arial"/>
          <w:color w:val="000000"/>
          <w:sz w:val="18"/>
          <w:szCs w:val="18"/>
          <w:lang w:val="pt-PT" w:eastAsia="ja-JP"/>
        </w:rPr>
        <w:t>1 – epiderme; 2 – derme; 3 – hipoderme</w:t>
      </w:r>
      <w:r w:rsidRPr="00D51B42">
        <w:rPr>
          <w:rFonts w:cs="Arial"/>
          <w:color w:val="000000"/>
          <w:sz w:val="18"/>
          <w:szCs w:val="18"/>
          <w:lang w:val="pt-PT" w:eastAsia="ja-JP"/>
        </w:rPr>
        <w:tab/>
        <w:t xml:space="preserve">3 pontos </w:t>
      </w:r>
    </w:p>
    <w:p w14:paraId="3FE5DC7C" w14:textId="461D760A"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1.2. </w:t>
      </w:r>
      <w:r w:rsidRPr="00D51B42">
        <w:rPr>
          <w:rFonts w:cs="Arial"/>
          <w:color w:val="000000"/>
          <w:sz w:val="18"/>
          <w:szCs w:val="18"/>
          <w:lang w:val="pt-PT" w:eastAsia="ja-JP"/>
        </w:rPr>
        <w:t>5 – pelo; 8 – glândula sudorípara</w:t>
      </w:r>
      <w:r w:rsidRPr="00D51B42">
        <w:rPr>
          <w:rFonts w:cs="Arial"/>
          <w:color w:val="000000"/>
          <w:sz w:val="18"/>
          <w:szCs w:val="18"/>
          <w:lang w:val="pt-PT" w:eastAsia="ja-JP"/>
        </w:rPr>
        <w:tab/>
        <w:t>2 pontos</w:t>
      </w:r>
    </w:p>
    <w:p w14:paraId="7048659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2.1. </w:t>
      </w:r>
      <w:r w:rsidRPr="00D51B42">
        <w:rPr>
          <w:rFonts w:cs="Arial"/>
          <w:color w:val="000000"/>
          <w:sz w:val="18"/>
          <w:szCs w:val="18"/>
          <w:lang w:val="pt-PT" w:eastAsia="ja-JP"/>
        </w:rPr>
        <w:t>Opção (A)</w:t>
      </w:r>
      <w:r w:rsidRPr="00D51B42">
        <w:rPr>
          <w:rFonts w:cs="Arial"/>
          <w:color w:val="000000"/>
          <w:sz w:val="18"/>
          <w:szCs w:val="18"/>
          <w:lang w:val="pt-PT" w:eastAsia="ja-JP"/>
        </w:rPr>
        <w:tab/>
        <w:t>3 pontos</w:t>
      </w:r>
    </w:p>
    <w:p w14:paraId="246E95A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2.2. </w:t>
      </w:r>
      <w:r w:rsidRPr="00D51B42">
        <w:rPr>
          <w:rFonts w:cs="Arial"/>
          <w:color w:val="000000"/>
          <w:sz w:val="18"/>
          <w:szCs w:val="18"/>
          <w:lang w:val="pt-PT" w:eastAsia="ja-JP"/>
        </w:rPr>
        <w:t>Opção (C)</w:t>
      </w:r>
      <w:r w:rsidRPr="00D51B42">
        <w:rPr>
          <w:rFonts w:cs="Arial"/>
          <w:color w:val="000000"/>
          <w:sz w:val="18"/>
          <w:szCs w:val="18"/>
          <w:lang w:val="pt-PT" w:eastAsia="ja-JP"/>
        </w:rPr>
        <w:tab/>
        <w:t>3 pontos</w:t>
      </w:r>
    </w:p>
    <w:p w14:paraId="416FA68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Por exemplo, dois dos seguintes</w:t>
      </w:r>
    </w:p>
    <w:p w14:paraId="735506E6" w14:textId="77777777" w:rsidR="00D51B42" w:rsidRPr="00D51B42" w:rsidRDefault="00D51B42" w:rsidP="00D51B42">
      <w:pPr>
        <w:widowControl w:val="0"/>
        <w:tabs>
          <w:tab w:val="left" w:pos="360"/>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 Uso regular do protetor solar;</w:t>
      </w:r>
    </w:p>
    <w:p w14:paraId="1FF68EAE" w14:textId="77777777" w:rsidR="00D51B42" w:rsidRPr="00D51B42" w:rsidRDefault="00D51B42" w:rsidP="00D51B42">
      <w:pPr>
        <w:widowControl w:val="0"/>
        <w:tabs>
          <w:tab w:val="left" w:pos="360"/>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 Consumo regular de água;</w:t>
      </w:r>
    </w:p>
    <w:p w14:paraId="50CC7D0E" w14:textId="77777777" w:rsidR="00D51B42" w:rsidRPr="00D51B42" w:rsidRDefault="00D51B42" w:rsidP="00D51B42">
      <w:pPr>
        <w:widowControl w:val="0"/>
        <w:tabs>
          <w:tab w:val="left" w:pos="360"/>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 Consumo regular de verduras e fruta;</w:t>
      </w:r>
    </w:p>
    <w:p w14:paraId="4FE665BD" w14:textId="27E2A28C" w:rsidR="00D51B42" w:rsidRPr="00D51B42" w:rsidRDefault="000A5AC2" w:rsidP="00D51B42">
      <w:pPr>
        <w:widowControl w:val="0"/>
        <w:tabs>
          <w:tab w:val="left" w:pos="360"/>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Pr>
          <w:rFonts w:cs="Arial"/>
          <w:color w:val="000000"/>
          <w:sz w:val="18"/>
          <w:szCs w:val="18"/>
          <w:lang w:val="pt-PT" w:eastAsia="ja-JP"/>
        </w:rPr>
        <w:tab/>
        <w:t xml:space="preserve">– </w:t>
      </w:r>
      <w:r w:rsidR="00D51B42" w:rsidRPr="00D51B42">
        <w:rPr>
          <w:rFonts w:cs="Arial"/>
          <w:color w:val="000000"/>
          <w:sz w:val="18"/>
          <w:szCs w:val="18"/>
          <w:lang w:val="pt-PT" w:eastAsia="ja-JP"/>
        </w:rPr>
        <w:t xml:space="preserve">Evitar a exposição prolongada ao Sol, sobretudo entre as </w:t>
      </w:r>
      <w:r w:rsidR="00621F53">
        <w:rPr>
          <w:rFonts w:cs="Arial"/>
          <w:color w:val="000000"/>
          <w:sz w:val="18"/>
          <w:szCs w:val="18"/>
          <w:lang w:val="pt-PT" w:eastAsia="ja-JP"/>
        </w:rPr>
        <w:t>11 h e as 17 h.</w:t>
      </w:r>
      <w:r w:rsidR="00D51B42" w:rsidRPr="00D51B42">
        <w:rPr>
          <w:rFonts w:cs="Arial"/>
          <w:color w:val="000000"/>
          <w:sz w:val="18"/>
          <w:szCs w:val="18"/>
          <w:lang w:val="pt-PT" w:eastAsia="ja-JP"/>
        </w:rPr>
        <w:tab/>
        <w:t xml:space="preserve">4 pontos </w:t>
      </w:r>
    </w:p>
    <w:p w14:paraId="54D9F3D4" w14:textId="77777777" w:rsidR="00D51B42" w:rsidRPr="00D51B42" w:rsidRDefault="00D51B42" w:rsidP="00D51B42">
      <w:pPr>
        <w:widowControl w:val="0"/>
        <w:tabs>
          <w:tab w:val="right" w:pos="4592"/>
        </w:tabs>
        <w:suppressAutoHyphens/>
        <w:autoSpaceDE w:val="0"/>
        <w:autoSpaceDN w:val="0"/>
        <w:adjustRightInd w:val="0"/>
        <w:spacing w:before="34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lastRenderedPageBreak/>
        <w:t>GRUPO III</w:t>
      </w:r>
    </w:p>
    <w:p w14:paraId="486BE2A2" w14:textId="77777777" w:rsidR="00D51B42" w:rsidRPr="00D51B42" w:rsidRDefault="00D51B42" w:rsidP="00D51B42">
      <w:pPr>
        <w:widowControl w:val="0"/>
        <w:tabs>
          <w:tab w:val="left" w:pos="360"/>
          <w:tab w:val="right" w:pos="4592"/>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(B)</w:t>
      </w:r>
      <w:r w:rsidRPr="00D51B42">
        <w:rPr>
          <w:rFonts w:cs="Arial"/>
          <w:color w:val="000000"/>
          <w:sz w:val="18"/>
          <w:szCs w:val="18"/>
          <w:lang w:val="pt-PT" w:eastAsia="ja-JP"/>
        </w:rPr>
        <w:tab/>
        <w:t>4 pontos</w:t>
      </w:r>
    </w:p>
    <w:p w14:paraId="6DE239C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(A)</w:t>
      </w:r>
      <w:r w:rsidRPr="00D51B42">
        <w:rPr>
          <w:rFonts w:cs="Arial"/>
          <w:color w:val="000000"/>
          <w:sz w:val="18"/>
          <w:szCs w:val="18"/>
          <w:lang w:val="pt-PT" w:eastAsia="ja-JP"/>
        </w:rPr>
        <w:tab/>
        <w:t>4 pontos</w:t>
      </w:r>
    </w:p>
    <w:p w14:paraId="1ACFEB8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(C)</w:t>
      </w:r>
      <w:r w:rsidRPr="00D51B42">
        <w:rPr>
          <w:rFonts w:cs="Arial"/>
          <w:color w:val="000000"/>
          <w:sz w:val="18"/>
          <w:szCs w:val="18"/>
          <w:lang w:val="pt-PT" w:eastAsia="ja-JP"/>
        </w:rPr>
        <w:tab/>
        <w:t>4 pontos</w:t>
      </w:r>
    </w:p>
    <w:p w14:paraId="358B584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(D)</w:t>
      </w:r>
      <w:r w:rsidRPr="00D51B42">
        <w:rPr>
          <w:rFonts w:cs="Arial"/>
          <w:color w:val="000000"/>
          <w:sz w:val="18"/>
          <w:szCs w:val="18"/>
          <w:lang w:val="pt-PT" w:eastAsia="ja-JP"/>
        </w:rPr>
        <w:tab/>
        <w:t>4 pontos</w:t>
      </w:r>
    </w:p>
    <w:p w14:paraId="3DC7A65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5.1. </w:t>
      </w:r>
      <w:r w:rsidRPr="00D51B42">
        <w:rPr>
          <w:rFonts w:cs="Arial"/>
          <w:color w:val="000000"/>
          <w:sz w:val="18"/>
          <w:szCs w:val="18"/>
          <w:lang w:val="pt-PT" w:eastAsia="ja-JP"/>
        </w:rPr>
        <w:t>Opção (A)</w:t>
      </w:r>
      <w:r w:rsidRPr="00D51B42">
        <w:rPr>
          <w:rFonts w:cs="Arial"/>
          <w:color w:val="000000"/>
          <w:sz w:val="18"/>
          <w:szCs w:val="18"/>
          <w:lang w:val="pt-PT" w:eastAsia="ja-JP"/>
        </w:rPr>
        <w:tab/>
        <w:t>4 pontos</w:t>
      </w:r>
    </w:p>
    <w:p w14:paraId="2F462B8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5.2. </w:t>
      </w:r>
      <w:r w:rsidRPr="00D51B42">
        <w:rPr>
          <w:rFonts w:cs="Arial"/>
          <w:color w:val="000000"/>
          <w:sz w:val="18"/>
          <w:szCs w:val="18"/>
          <w:lang w:val="pt-PT" w:eastAsia="ja-JP"/>
        </w:rPr>
        <w:t>Opção (C)</w:t>
      </w:r>
      <w:r w:rsidRPr="00D51B42">
        <w:rPr>
          <w:rFonts w:cs="Arial"/>
          <w:color w:val="000000"/>
          <w:sz w:val="18"/>
          <w:szCs w:val="18"/>
          <w:lang w:val="pt-PT" w:eastAsia="ja-JP"/>
        </w:rPr>
        <w:tab/>
        <w:t>4 pontos</w:t>
      </w:r>
    </w:p>
    <w:p w14:paraId="3201C46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5.3. </w:t>
      </w:r>
      <w:r w:rsidRPr="00D51B42">
        <w:rPr>
          <w:rFonts w:cs="Arial"/>
          <w:color w:val="000000"/>
          <w:sz w:val="18"/>
          <w:szCs w:val="18"/>
          <w:lang w:val="pt-PT" w:eastAsia="ja-JP"/>
        </w:rPr>
        <w:t>Opção (B)</w:t>
      </w:r>
      <w:r w:rsidRPr="00D51B42">
        <w:rPr>
          <w:rFonts w:cs="Arial"/>
          <w:color w:val="000000"/>
          <w:sz w:val="18"/>
          <w:szCs w:val="18"/>
          <w:lang w:val="pt-PT" w:eastAsia="ja-JP"/>
        </w:rPr>
        <w:tab/>
        <w:t>4 pontos</w:t>
      </w:r>
    </w:p>
    <w:p w14:paraId="08D8406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5.4. </w:t>
      </w:r>
      <w:r w:rsidRPr="00D51B42">
        <w:rPr>
          <w:rFonts w:cs="Arial"/>
          <w:color w:val="000000"/>
          <w:sz w:val="18"/>
          <w:szCs w:val="18"/>
          <w:lang w:val="pt-PT" w:eastAsia="ja-JP"/>
        </w:rPr>
        <w:t>Opção (A)</w:t>
      </w:r>
      <w:r w:rsidRPr="00D51B42">
        <w:rPr>
          <w:rFonts w:cs="Arial"/>
          <w:color w:val="000000"/>
          <w:sz w:val="18"/>
          <w:szCs w:val="18"/>
          <w:lang w:val="pt-PT" w:eastAsia="ja-JP"/>
        </w:rPr>
        <w:tab/>
        <w:t>4 pontos</w:t>
      </w:r>
    </w:p>
    <w:p w14:paraId="6B2C07A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5.5. </w:t>
      </w:r>
      <w:r w:rsidRPr="00D51B42">
        <w:rPr>
          <w:rFonts w:cs="Arial"/>
          <w:color w:val="000000"/>
          <w:sz w:val="18"/>
          <w:szCs w:val="18"/>
          <w:lang w:val="pt-PT" w:eastAsia="ja-JP"/>
        </w:rPr>
        <w:t>Opção (C)</w:t>
      </w:r>
      <w:r w:rsidRPr="00D51B42">
        <w:rPr>
          <w:rFonts w:cs="Arial"/>
          <w:color w:val="000000"/>
          <w:sz w:val="18"/>
          <w:szCs w:val="18"/>
          <w:lang w:val="pt-PT" w:eastAsia="ja-JP"/>
        </w:rPr>
        <w:tab/>
        <w:t>4 pontos</w:t>
      </w:r>
    </w:p>
    <w:p w14:paraId="132EC07B" w14:textId="77777777"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1 – B; 2 – A; 3 – B; 4 – D; 5 – C; 6 – D</w:t>
      </w:r>
      <w:r w:rsidRPr="00D51B42">
        <w:rPr>
          <w:rFonts w:cs="Arial"/>
          <w:color w:val="000000"/>
          <w:sz w:val="18"/>
          <w:szCs w:val="18"/>
          <w:lang w:val="pt-PT" w:eastAsia="ja-JP"/>
        </w:rPr>
        <w:tab/>
        <w:t>6 pontos</w:t>
      </w:r>
    </w:p>
    <w:p w14:paraId="6F55F871"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998" w:type="dxa"/>
        <w:tblLayout w:type="fixed"/>
        <w:tblLook w:val="0000" w:firstRow="0" w:lastRow="0" w:firstColumn="0" w:lastColumn="0" w:noHBand="0" w:noVBand="0"/>
      </w:tblPr>
      <w:tblGrid>
        <w:gridCol w:w="889"/>
        <w:gridCol w:w="2931"/>
        <w:gridCol w:w="1178"/>
      </w:tblGrid>
      <w:tr w:rsidR="00D51B42" w:rsidRPr="00D51B42" w14:paraId="3781B67A" w14:textId="77777777" w:rsidTr="00FD4230">
        <w:trPr>
          <w:trHeight w:val="64"/>
        </w:trPr>
        <w:tc>
          <w:tcPr>
            <w:tcW w:w="889" w:type="dxa"/>
            <w:vAlign w:val="center"/>
          </w:tcPr>
          <w:p w14:paraId="039AD952"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931" w:type="dxa"/>
            <w:vAlign w:val="center"/>
          </w:tcPr>
          <w:p w14:paraId="668FDFD3" w14:textId="77777777" w:rsidR="00D51B42" w:rsidRPr="003F59E7" w:rsidRDefault="00D51B42" w:rsidP="00FD4230">
            <w:pPr>
              <w:jc w:val="center"/>
              <w:rPr>
                <w:sz w:val="16"/>
                <w:szCs w:val="16"/>
                <w:lang w:val="pt-PT" w:eastAsia="ja-JP"/>
              </w:rPr>
            </w:pPr>
            <w:r w:rsidRPr="003F59E7">
              <w:rPr>
                <w:sz w:val="16"/>
                <w:szCs w:val="16"/>
                <w:lang w:val="pt-PT" w:eastAsia="ja-JP"/>
              </w:rPr>
              <w:t>DESCRITORES DO NÍVEL DE DESEMPENHO NO DOMÍNIO ESPECÍFICO DA DISCIPLINA</w:t>
            </w:r>
          </w:p>
        </w:tc>
        <w:tc>
          <w:tcPr>
            <w:tcW w:w="1178" w:type="dxa"/>
            <w:vAlign w:val="center"/>
          </w:tcPr>
          <w:p w14:paraId="388A94F8"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7DB5ACD7" w14:textId="77777777" w:rsidTr="003F59E7">
        <w:trPr>
          <w:trHeight w:val="242"/>
        </w:trPr>
        <w:tc>
          <w:tcPr>
            <w:tcW w:w="889" w:type="dxa"/>
          </w:tcPr>
          <w:p w14:paraId="06422BA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931" w:type="dxa"/>
          </w:tcPr>
          <w:p w14:paraId="33909A0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178" w:type="dxa"/>
          </w:tcPr>
          <w:p w14:paraId="4D70DC0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0C2B6CBC" w14:textId="77777777" w:rsidTr="003F59E7">
        <w:trPr>
          <w:trHeight w:val="242"/>
        </w:trPr>
        <w:tc>
          <w:tcPr>
            <w:tcW w:w="889" w:type="dxa"/>
          </w:tcPr>
          <w:p w14:paraId="3DB4AC1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931" w:type="dxa"/>
          </w:tcPr>
          <w:p w14:paraId="5739DAA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178" w:type="dxa"/>
          </w:tcPr>
          <w:p w14:paraId="6186D1C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r w:rsidR="00D51B42" w:rsidRPr="00D51B42" w14:paraId="3642AB5F" w14:textId="77777777" w:rsidTr="003F59E7">
        <w:trPr>
          <w:trHeight w:val="242"/>
        </w:trPr>
        <w:tc>
          <w:tcPr>
            <w:tcW w:w="889" w:type="dxa"/>
          </w:tcPr>
          <w:p w14:paraId="78F711C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931" w:type="dxa"/>
          </w:tcPr>
          <w:p w14:paraId="3972FDC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178" w:type="dxa"/>
          </w:tcPr>
          <w:p w14:paraId="0B7F85F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pontos</w:t>
            </w:r>
          </w:p>
        </w:tc>
      </w:tr>
    </w:tbl>
    <w:p w14:paraId="36B52B2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5F45A0F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ab/>
        <w:t xml:space="preserve">8 pontos </w:t>
      </w:r>
    </w:p>
    <w:p w14:paraId="0D3CA16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6A08FAC8" w14:textId="650F8997" w:rsidR="00D51B42" w:rsidRPr="00D51B42" w:rsidRDefault="000A5AC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Segundo o texto, a partir da análise dos resultados de testes, concluiu-se que estamos a ficar mais inteligentes e, a principal razão para este facto, será a melhoria no nível de escolaridade.</w:t>
      </w:r>
    </w:p>
    <w:p w14:paraId="7589A8FD" w14:textId="44199A5A" w:rsidR="00D51B42" w:rsidRDefault="000A5AC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Sabe-se que, com exercício mental, como a leitura e a escrita frequentes, podemos aumentar a nossa capacidade cerebral o que resulta do aumento no número de sinapses que os neurónios estabelecem entre si.</w:t>
      </w:r>
    </w:p>
    <w:p w14:paraId="25434FBB" w14:textId="77777777" w:rsidR="000A5AC2" w:rsidRPr="00D51B42" w:rsidRDefault="000A5AC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817"/>
        <w:gridCol w:w="2693"/>
        <w:gridCol w:w="1082"/>
      </w:tblGrid>
      <w:tr w:rsidR="00D51B42" w:rsidRPr="00D51B42" w14:paraId="1882014E" w14:textId="77777777" w:rsidTr="00FD4230">
        <w:trPr>
          <w:trHeight w:val="60"/>
        </w:trPr>
        <w:tc>
          <w:tcPr>
            <w:tcW w:w="817" w:type="dxa"/>
            <w:vAlign w:val="center"/>
          </w:tcPr>
          <w:p w14:paraId="3D24E60D" w14:textId="77777777" w:rsidR="00D51B42" w:rsidRPr="003F59E7" w:rsidRDefault="00D51B42" w:rsidP="00FD4230">
            <w:pPr>
              <w:jc w:val="center"/>
              <w:rPr>
                <w:sz w:val="16"/>
                <w:szCs w:val="16"/>
                <w:lang w:val="pt-PT" w:eastAsia="ja-JP"/>
              </w:rPr>
            </w:pPr>
            <w:r w:rsidRPr="003F59E7">
              <w:rPr>
                <w:sz w:val="16"/>
                <w:szCs w:val="16"/>
                <w:lang w:val="pt-PT" w:eastAsia="ja-JP"/>
              </w:rPr>
              <w:t>NÍVEL</w:t>
            </w:r>
          </w:p>
        </w:tc>
        <w:tc>
          <w:tcPr>
            <w:tcW w:w="2693" w:type="dxa"/>
            <w:vAlign w:val="center"/>
          </w:tcPr>
          <w:p w14:paraId="4B9A492E" w14:textId="77777777" w:rsidR="00D51B42" w:rsidRPr="003F59E7" w:rsidRDefault="00D51B42" w:rsidP="00FD4230">
            <w:pPr>
              <w:jc w:val="center"/>
              <w:rPr>
                <w:sz w:val="16"/>
                <w:szCs w:val="16"/>
                <w:lang w:val="pt-PT" w:eastAsia="ja-JP"/>
              </w:rPr>
            </w:pPr>
            <w:r w:rsidRPr="003F59E7">
              <w:rPr>
                <w:sz w:val="16"/>
                <w:szCs w:val="16"/>
                <w:lang w:val="pt-PT" w:eastAsia="ja-JP"/>
              </w:rPr>
              <w:t>DESCRITORES DO NÍVEL DE DESEMPENHO NO DOMÍNIO ESPECÍFICO DA DISCIPLINA</w:t>
            </w:r>
          </w:p>
        </w:tc>
        <w:tc>
          <w:tcPr>
            <w:tcW w:w="1082" w:type="dxa"/>
            <w:vAlign w:val="center"/>
          </w:tcPr>
          <w:p w14:paraId="78F635FC" w14:textId="77777777" w:rsidR="00D51B42" w:rsidRPr="003F59E7" w:rsidRDefault="00D51B42" w:rsidP="00FD4230">
            <w:pPr>
              <w:jc w:val="center"/>
              <w:rPr>
                <w:sz w:val="16"/>
                <w:szCs w:val="16"/>
                <w:lang w:val="pt-PT" w:eastAsia="ja-JP"/>
              </w:rPr>
            </w:pPr>
            <w:r w:rsidRPr="003F59E7">
              <w:rPr>
                <w:sz w:val="16"/>
                <w:szCs w:val="16"/>
                <w:lang w:val="pt-PT" w:eastAsia="ja-JP"/>
              </w:rPr>
              <w:t>COTAÇÃO</w:t>
            </w:r>
          </w:p>
        </w:tc>
      </w:tr>
      <w:tr w:rsidR="00D51B42" w:rsidRPr="00D51B42" w14:paraId="1A557EDA" w14:textId="77777777" w:rsidTr="003F59E7">
        <w:trPr>
          <w:trHeight w:val="226"/>
        </w:trPr>
        <w:tc>
          <w:tcPr>
            <w:tcW w:w="817" w:type="dxa"/>
          </w:tcPr>
          <w:p w14:paraId="4E78D17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693" w:type="dxa"/>
          </w:tcPr>
          <w:p w14:paraId="0C07E08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53D53E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3CC90CA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07F82C6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56CD3AC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0CBCA6B4" w14:textId="77777777" w:rsidTr="003F59E7">
        <w:trPr>
          <w:trHeight w:val="226"/>
        </w:trPr>
        <w:tc>
          <w:tcPr>
            <w:tcW w:w="817" w:type="dxa"/>
          </w:tcPr>
          <w:p w14:paraId="5CF0236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693" w:type="dxa"/>
          </w:tcPr>
          <w:p w14:paraId="038ACE5C"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7F1B4BC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5536FF83" w14:textId="23C6FE42"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082" w:type="dxa"/>
          </w:tcPr>
          <w:p w14:paraId="39F525E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54D87493" w14:textId="77777777" w:rsidTr="003F59E7">
        <w:trPr>
          <w:trHeight w:val="226"/>
        </w:trPr>
        <w:tc>
          <w:tcPr>
            <w:tcW w:w="817" w:type="dxa"/>
          </w:tcPr>
          <w:p w14:paraId="3C54044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693" w:type="dxa"/>
          </w:tcPr>
          <w:p w14:paraId="7E36180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7C44896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6C580B8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08C0506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2979884A" w14:textId="77777777" w:rsidTr="003F59E7">
        <w:trPr>
          <w:trHeight w:val="226"/>
        </w:trPr>
        <w:tc>
          <w:tcPr>
            <w:tcW w:w="817" w:type="dxa"/>
          </w:tcPr>
          <w:p w14:paraId="0EFD155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693" w:type="dxa"/>
          </w:tcPr>
          <w:p w14:paraId="1E28F16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3C15F0C"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4C682168" w14:textId="69D45AF1"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82" w:type="dxa"/>
          </w:tcPr>
          <w:p w14:paraId="51D668A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338D6A0C" w14:textId="532A1B89" w:rsidR="00D51B42" w:rsidRPr="00D51B42" w:rsidRDefault="00D51B42" w:rsidP="00D51B42">
      <w:pPr>
        <w:rPr>
          <w:rFonts w:cs="Arial"/>
        </w:rPr>
      </w:pPr>
    </w:p>
    <w:p w14:paraId="540232D6" w14:textId="0B6F1EF9" w:rsidR="00B166A8" w:rsidRPr="00B166A8" w:rsidRDefault="00B166A8" w:rsidP="00B166A8">
      <w:pPr>
        <w:rPr>
          <w:b/>
          <w:sz w:val="18"/>
          <w:szCs w:val="18"/>
          <w:lang w:val="pt-BR" w:eastAsia="ja-JP"/>
        </w:rPr>
      </w:pPr>
      <w:r>
        <w:rPr>
          <w:rFonts w:cs="Arial"/>
        </w:rPr>
        <w:br w:type="column"/>
      </w:r>
      <w:r w:rsidRPr="00B166A8">
        <w:rPr>
          <w:b/>
          <w:sz w:val="18"/>
          <w:szCs w:val="18"/>
          <w:highlight w:val="lightGray"/>
          <w:lang w:val="pt-BR" w:eastAsia="ja-JP"/>
        </w:rPr>
        <w:lastRenderedPageBreak/>
        <w:t xml:space="preserve">FICHA DE AVALIAÇÃO SUMATIVA </w:t>
      </w:r>
      <w:r>
        <w:rPr>
          <w:b/>
          <w:sz w:val="18"/>
          <w:szCs w:val="18"/>
          <w:highlight w:val="lightGray"/>
          <w:lang w:val="pt-BR" w:eastAsia="ja-JP"/>
        </w:rPr>
        <w:t>5</w:t>
      </w:r>
    </w:p>
    <w:p w14:paraId="2ECF73CF" w14:textId="7D12C450" w:rsidR="00D51B42" w:rsidRPr="00D51B42" w:rsidRDefault="00D51B42" w:rsidP="00D51B42">
      <w:pPr>
        <w:pStyle w:val="12-Cotaes"/>
        <w:tabs>
          <w:tab w:val="clear" w:pos="4592"/>
          <w:tab w:val="left" w:pos="460"/>
          <w:tab w:val="right" w:pos="4564"/>
        </w:tabs>
        <w:rPr>
          <w:rFonts w:ascii="Arial" w:hAnsi="Arial" w:cs="Arial"/>
        </w:rPr>
      </w:pPr>
    </w:p>
    <w:p w14:paraId="679A88BD" w14:textId="77777777" w:rsidR="00D51B42" w:rsidRPr="00D51B42" w:rsidRDefault="00D51B42" w:rsidP="00B166A8">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2E7CB1DF"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(C)</w:t>
      </w:r>
      <w:r w:rsidRPr="00D51B42">
        <w:rPr>
          <w:rFonts w:cs="Arial"/>
          <w:color w:val="000000"/>
          <w:sz w:val="18"/>
          <w:szCs w:val="18"/>
          <w:lang w:val="pt-PT" w:eastAsia="ja-JP"/>
        </w:rPr>
        <w:tab/>
        <w:t>3 pontos</w:t>
      </w:r>
    </w:p>
    <w:p w14:paraId="00C0917B"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(A)</w:t>
      </w:r>
      <w:r w:rsidRPr="00D51B42">
        <w:rPr>
          <w:rFonts w:cs="Arial"/>
          <w:color w:val="000000"/>
          <w:sz w:val="18"/>
          <w:szCs w:val="18"/>
          <w:lang w:val="pt-PT" w:eastAsia="ja-JP"/>
        </w:rPr>
        <w:tab/>
        <w:t>3 pontos</w:t>
      </w:r>
    </w:p>
    <w:p w14:paraId="7699CA83"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(A)</w:t>
      </w:r>
      <w:r w:rsidRPr="00D51B42">
        <w:rPr>
          <w:rFonts w:cs="Arial"/>
          <w:color w:val="000000"/>
          <w:sz w:val="18"/>
          <w:szCs w:val="18"/>
          <w:lang w:val="pt-PT" w:eastAsia="ja-JP"/>
        </w:rPr>
        <w:tab/>
        <w:t>3 pontos</w:t>
      </w:r>
    </w:p>
    <w:p w14:paraId="04FAF197"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(A)</w:t>
      </w:r>
      <w:r w:rsidRPr="00D51B42">
        <w:rPr>
          <w:rFonts w:cs="Arial"/>
          <w:color w:val="000000"/>
          <w:sz w:val="18"/>
          <w:szCs w:val="18"/>
          <w:lang w:val="pt-PT" w:eastAsia="ja-JP"/>
        </w:rPr>
        <w:tab/>
        <w:t>3 pontos</w:t>
      </w:r>
    </w:p>
    <w:p w14:paraId="2A12DF62"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(C)</w:t>
      </w:r>
      <w:r w:rsidRPr="00D51B42">
        <w:rPr>
          <w:rFonts w:cs="Arial"/>
          <w:color w:val="000000"/>
          <w:sz w:val="18"/>
          <w:szCs w:val="18"/>
          <w:lang w:val="pt-PT" w:eastAsia="ja-JP"/>
        </w:rPr>
        <w:tab/>
        <w:t>3 pontos</w:t>
      </w:r>
    </w:p>
    <w:p w14:paraId="31108EEA" w14:textId="0AE86005" w:rsid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1. Tiroide; 2. Hipófise; 3. Glândulas suprarrenais;</w:t>
      </w:r>
      <w:r w:rsidRPr="00D51B42">
        <w:rPr>
          <w:rFonts w:cs="Arial"/>
          <w:color w:val="000000"/>
          <w:sz w:val="18"/>
          <w:szCs w:val="18"/>
          <w:lang w:val="pt-PT" w:eastAsia="ja-JP"/>
        </w:rPr>
        <w:br/>
        <w:t>4. Ilhéus de Langerhans/Pâncreas; 5. Ovários;</w:t>
      </w:r>
      <w:r w:rsidRPr="00D51B42">
        <w:rPr>
          <w:rFonts w:cs="Arial"/>
          <w:color w:val="000000"/>
          <w:sz w:val="18"/>
          <w:szCs w:val="18"/>
          <w:lang w:val="pt-PT" w:eastAsia="ja-JP"/>
        </w:rPr>
        <w:br/>
        <w:t>6. Testículos..</w:t>
      </w:r>
      <w:r w:rsidRPr="00D51B42">
        <w:rPr>
          <w:rFonts w:cs="Arial"/>
          <w:color w:val="000000"/>
          <w:sz w:val="18"/>
          <w:szCs w:val="18"/>
          <w:lang w:val="pt-PT" w:eastAsia="ja-JP"/>
        </w:rPr>
        <w:tab/>
        <w:t>10 pontos</w:t>
      </w:r>
    </w:p>
    <w:p w14:paraId="2415023E" w14:textId="77777777" w:rsidR="003F59E7" w:rsidRPr="00D51B42" w:rsidRDefault="003F59E7"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p>
    <w:tbl>
      <w:tblPr>
        <w:tblStyle w:val="Tabelacomgrade"/>
        <w:tblW w:w="5003" w:type="dxa"/>
        <w:tblLayout w:type="fixed"/>
        <w:tblLook w:val="0000" w:firstRow="0" w:lastRow="0" w:firstColumn="0" w:lastColumn="0" w:noHBand="0" w:noVBand="0"/>
      </w:tblPr>
      <w:tblGrid>
        <w:gridCol w:w="867"/>
        <w:gridCol w:w="2966"/>
        <w:gridCol w:w="1170"/>
      </w:tblGrid>
      <w:tr w:rsidR="00D51B42" w:rsidRPr="00D51B42" w14:paraId="10B43122" w14:textId="77777777" w:rsidTr="00621F53">
        <w:trPr>
          <w:trHeight w:val="66"/>
        </w:trPr>
        <w:tc>
          <w:tcPr>
            <w:tcW w:w="867" w:type="dxa"/>
            <w:vAlign w:val="center"/>
          </w:tcPr>
          <w:p w14:paraId="63477874"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966" w:type="dxa"/>
            <w:vAlign w:val="center"/>
          </w:tcPr>
          <w:p w14:paraId="47E4E4FD" w14:textId="77777777" w:rsidR="00D51B42" w:rsidRPr="003F59E7" w:rsidRDefault="00D51B42" w:rsidP="00621F53">
            <w:pPr>
              <w:jc w:val="center"/>
              <w:rPr>
                <w:sz w:val="16"/>
                <w:szCs w:val="16"/>
                <w:lang w:val="pt-PT" w:eastAsia="ja-JP"/>
              </w:rPr>
            </w:pPr>
            <w:r w:rsidRPr="003F59E7">
              <w:rPr>
                <w:sz w:val="16"/>
                <w:szCs w:val="16"/>
                <w:lang w:val="pt-PT" w:eastAsia="ja-JP"/>
              </w:rPr>
              <w:t>NÚMERO DE CORRESPONDÊNCIAS ASSINALADAS CORRETAMENTE</w:t>
            </w:r>
          </w:p>
        </w:tc>
        <w:tc>
          <w:tcPr>
            <w:tcW w:w="1170" w:type="dxa"/>
            <w:vAlign w:val="center"/>
          </w:tcPr>
          <w:p w14:paraId="33319880"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663ACE8F" w14:textId="77777777" w:rsidTr="003F59E7">
        <w:trPr>
          <w:trHeight w:val="249"/>
        </w:trPr>
        <w:tc>
          <w:tcPr>
            <w:tcW w:w="867" w:type="dxa"/>
          </w:tcPr>
          <w:p w14:paraId="6BCD958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966" w:type="dxa"/>
          </w:tcPr>
          <w:p w14:paraId="48EE546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170" w:type="dxa"/>
          </w:tcPr>
          <w:p w14:paraId="7A27DC4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10 pontos</w:t>
            </w:r>
          </w:p>
        </w:tc>
      </w:tr>
      <w:tr w:rsidR="00D51B42" w:rsidRPr="00D51B42" w14:paraId="32B05037" w14:textId="77777777" w:rsidTr="003F59E7">
        <w:trPr>
          <w:trHeight w:val="249"/>
        </w:trPr>
        <w:tc>
          <w:tcPr>
            <w:tcW w:w="867" w:type="dxa"/>
          </w:tcPr>
          <w:p w14:paraId="79132F7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966" w:type="dxa"/>
          </w:tcPr>
          <w:p w14:paraId="7011018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170" w:type="dxa"/>
          </w:tcPr>
          <w:p w14:paraId="5774B0D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 pontos</w:t>
            </w:r>
          </w:p>
        </w:tc>
      </w:tr>
      <w:tr w:rsidR="00D51B42" w:rsidRPr="00D51B42" w14:paraId="3793BC03" w14:textId="77777777" w:rsidTr="003F59E7">
        <w:trPr>
          <w:trHeight w:val="313"/>
        </w:trPr>
        <w:tc>
          <w:tcPr>
            <w:tcW w:w="867" w:type="dxa"/>
          </w:tcPr>
          <w:p w14:paraId="3102255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966" w:type="dxa"/>
          </w:tcPr>
          <w:p w14:paraId="3A5F993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170" w:type="dxa"/>
          </w:tcPr>
          <w:p w14:paraId="0086345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w:t>
            </w:r>
          </w:p>
        </w:tc>
      </w:tr>
    </w:tbl>
    <w:p w14:paraId="39A08BF8"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p>
    <w:p w14:paraId="5F2675F8" w14:textId="05042411"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2.1. </w:t>
      </w:r>
      <w:r w:rsidRPr="00D51B42">
        <w:rPr>
          <w:rFonts w:cs="Arial"/>
          <w:color w:val="000000"/>
          <w:sz w:val="18"/>
          <w:szCs w:val="18"/>
          <w:lang w:val="pt-PT" w:eastAsia="ja-JP"/>
        </w:rPr>
        <w:t>a – 3; b – 1; c – 6; d – 2; e – 4; f – 5; g – 5; h – 1</w:t>
      </w:r>
    </w:p>
    <w:p w14:paraId="618892DE" w14:textId="77777777" w:rsidR="00D51B42" w:rsidRDefault="00D51B42"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10 pontos</w:t>
      </w:r>
    </w:p>
    <w:p w14:paraId="5503DD50" w14:textId="77777777" w:rsidR="003F59E7" w:rsidRPr="00D51B42" w:rsidRDefault="003F59E7" w:rsidP="00D51B42">
      <w:pPr>
        <w:widowControl w:val="0"/>
        <w:tabs>
          <w:tab w:val="right" w:pos="4592"/>
        </w:tabs>
        <w:suppressAutoHyphens/>
        <w:autoSpaceDE w:val="0"/>
        <w:autoSpaceDN w:val="0"/>
        <w:adjustRightInd w:val="0"/>
        <w:spacing w:before="0" w:line="220" w:lineRule="atLeast"/>
        <w:textAlignment w:val="center"/>
        <w:rPr>
          <w:rFonts w:cs="Arial"/>
          <w:color w:val="000000"/>
          <w:sz w:val="18"/>
          <w:szCs w:val="18"/>
          <w:lang w:val="pt-PT" w:eastAsia="ja-JP"/>
        </w:rPr>
      </w:pPr>
    </w:p>
    <w:tbl>
      <w:tblPr>
        <w:tblStyle w:val="Tabelacomgrade"/>
        <w:tblW w:w="5003" w:type="dxa"/>
        <w:tblLayout w:type="fixed"/>
        <w:tblLook w:val="0000" w:firstRow="0" w:lastRow="0" w:firstColumn="0" w:lastColumn="0" w:noHBand="0" w:noVBand="0"/>
      </w:tblPr>
      <w:tblGrid>
        <w:gridCol w:w="867"/>
        <w:gridCol w:w="2966"/>
        <w:gridCol w:w="1170"/>
      </w:tblGrid>
      <w:tr w:rsidR="00D51B42" w:rsidRPr="00D51B42" w14:paraId="7C817973" w14:textId="77777777" w:rsidTr="00621F53">
        <w:trPr>
          <w:trHeight w:val="62"/>
        </w:trPr>
        <w:tc>
          <w:tcPr>
            <w:tcW w:w="867" w:type="dxa"/>
            <w:vAlign w:val="center"/>
          </w:tcPr>
          <w:p w14:paraId="4F773E71"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966" w:type="dxa"/>
            <w:vAlign w:val="center"/>
          </w:tcPr>
          <w:p w14:paraId="2CA34F31" w14:textId="77777777" w:rsidR="00D51B42" w:rsidRPr="003F59E7" w:rsidRDefault="00D51B42" w:rsidP="00621F53">
            <w:pPr>
              <w:jc w:val="center"/>
              <w:rPr>
                <w:sz w:val="16"/>
                <w:szCs w:val="16"/>
                <w:lang w:val="pt-PT" w:eastAsia="ja-JP"/>
              </w:rPr>
            </w:pPr>
            <w:r w:rsidRPr="003F59E7">
              <w:rPr>
                <w:sz w:val="16"/>
                <w:szCs w:val="16"/>
                <w:lang w:val="pt-PT" w:eastAsia="ja-JP"/>
              </w:rPr>
              <w:t>NÚMERO DE CORRESPONDÊNCIAS ASSINALADAS CORRETAMENTE</w:t>
            </w:r>
          </w:p>
        </w:tc>
        <w:tc>
          <w:tcPr>
            <w:tcW w:w="1170" w:type="dxa"/>
            <w:vAlign w:val="center"/>
          </w:tcPr>
          <w:p w14:paraId="1021D1FC"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50A5FD21" w14:textId="77777777" w:rsidTr="003F59E7">
        <w:trPr>
          <w:trHeight w:val="235"/>
        </w:trPr>
        <w:tc>
          <w:tcPr>
            <w:tcW w:w="867" w:type="dxa"/>
          </w:tcPr>
          <w:p w14:paraId="0E1D26D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966" w:type="dxa"/>
          </w:tcPr>
          <w:p w14:paraId="0F68D05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7-6</w:t>
            </w:r>
          </w:p>
        </w:tc>
        <w:tc>
          <w:tcPr>
            <w:tcW w:w="1170" w:type="dxa"/>
          </w:tcPr>
          <w:p w14:paraId="430C79B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10 pontos</w:t>
            </w:r>
          </w:p>
        </w:tc>
      </w:tr>
      <w:tr w:rsidR="00D51B42" w:rsidRPr="00D51B42" w14:paraId="1FAE7661" w14:textId="77777777" w:rsidTr="003F59E7">
        <w:trPr>
          <w:trHeight w:val="235"/>
        </w:trPr>
        <w:tc>
          <w:tcPr>
            <w:tcW w:w="867" w:type="dxa"/>
          </w:tcPr>
          <w:p w14:paraId="0AECB5C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966" w:type="dxa"/>
          </w:tcPr>
          <w:p w14:paraId="3607590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170" w:type="dxa"/>
          </w:tcPr>
          <w:p w14:paraId="52EE6BE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78F44DCC" w14:textId="77777777" w:rsidTr="003F59E7">
        <w:trPr>
          <w:trHeight w:val="235"/>
        </w:trPr>
        <w:tc>
          <w:tcPr>
            <w:tcW w:w="867" w:type="dxa"/>
          </w:tcPr>
          <w:p w14:paraId="03002B9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966" w:type="dxa"/>
          </w:tcPr>
          <w:p w14:paraId="3894730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170" w:type="dxa"/>
          </w:tcPr>
          <w:p w14:paraId="320EB2F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 pontos</w:t>
            </w:r>
          </w:p>
        </w:tc>
      </w:tr>
    </w:tbl>
    <w:p w14:paraId="37C6DEE2" w14:textId="12B1C1BF"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p>
    <w:p w14:paraId="636144FD"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3.1. </w:t>
      </w:r>
      <w:r w:rsidRPr="00D51B42">
        <w:rPr>
          <w:rFonts w:cs="Arial"/>
          <w:color w:val="000000"/>
          <w:sz w:val="18"/>
          <w:szCs w:val="18"/>
          <w:lang w:val="pt-PT" w:eastAsia="ja-JP"/>
        </w:rPr>
        <w:t>Opção (B)</w:t>
      </w:r>
      <w:r w:rsidRPr="00D51B42">
        <w:rPr>
          <w:rFonts w:cs="Arial"/>
          <w:color w:val="000000"/>
          <w:sz w:val="18"/>
          <w:szCs w:val="18"/>
          <w:lang w:val="pt-PT" w:eastAsia="ja-JP"/>
        </w:rPr>
        <w:tab/>
        <w:t>3 pontos</w:t>
      </w:r>
    </w:p>
    <w:p w14:paraId="25A0834A"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3.2. </w:t>
      </w:r>
      <w:r w:rsidRPr="00D51B42">
        <w:rPr>
          <w:rFonts w:cs="Arial"/>
          <w:color w:val="000000"/>
          <w:sz w:val="18"/>
          <w:szCs w:val="18"/>
          <w:lang w:val="pt-PT" w:eastAsia="ja-JP"/>
        </w:rPr>
        <w:t>Opção (D)</w:t>
      </w:r>
      <w:r w:rsidRPr="00D51B42">
        <w:rPr>
          <w:rFonts w:cs="Arial"/>
          <w:color w:val="000000"/>
          <w:sz w:val="18"/>
          <w:szCs w:val="18"/>
          <w:lang w:val="pt-PT" w:eastAsia="ja-JP"/>
        </w:rPr>
        <w:tab/>
        <w:t>3 pontos</w:t>
      </w:r>
    </w:p>
    <w:p w14:paraId="19D97E82"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3.3.</w:t>
      </w:r>
      <w:r w:rsidRPr="00D51B42">
        <w:rPr>
          <w:rFonts w:cs="Arial"/>
          <w:color w:val="000000"/>
          <w:sz w:val="18"/>
          <w:szCs w:val="18"/>
          <w:lang w:val="pt-PT" w:eastAsia="ja-JP"/>
        </w:rPr>
        <w:tab/>
        <w:t>8 pontos</w:t>
      </w:r>
    </w:p>
    <w:p w14:paraId="47D705C9"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1F05D194" w14:textId="3EBA1D55" w:rsidR="00D51B42" w:rsidRPr="00D51B42" w:rsidRDefault="003F59E7"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 xml:space="preserve">Como o estímulo para a produção de melatonina é a escuridão, a produção desta hormona tenderá a ser mais elevada em locais onde o fotoperíodo é reduzido, como é o caso dos países do norte da Europa durante o inverno. </w:t>
      </w:r>
    </w:p>
    <w:p w14:paraId="3D45E146" w14:textId="1F63D6AE" w:rsid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 xml:space="preserve">Dado que, segundo o gráfico, a produção de melatonina tem início pelas 20 horas é mais provável que isto aconteça num país como Portugal no mês de julho, altura do ano em que o fotoperíodo é de cerca de 12 horas. Assim, é possível que o gráfico represente a concentração da hormona no sangue de um indivíduo que habite no sul de Portugal durante o mês de julho. </w:t>
      </w:r>
    </w:p>
    <w:p w14:paraId="7973D893"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819" w:type="dxa"/>
        <w:tblLayout w:type="fixed"/>
        <w:tblLook w:val="0000" w:firstRow="0" w:lastRow="0" w:firstColumn="0" w:lastColumn="0" w:noHBand="0" w:noVBand="0"/>
      </w:tblPr>
      <w:tblGrid>
        <w:gridCol w:w="857"/>
        <w:gridCol w:w="2826"/>
        <w:gridCol w:w="1136"/>
      </w:tblGrid>
      <w:tr w:rsidR="00D51B42" w:rsidRPr="00D51B42" w14:paraId="06A25132" w14:textId="77777777" w:rsidTr="00621F53">
        <w:trPr>
          <w:trHeight w:val="61"/>
        </w:trPr>
        <w:tc>
          <w:tcPr>
            <w:tcW w:w="857" w:type="dxa"/>
            <w:vAlign w:val="center"/>
          </w:tcPr>
          <w:p w14:paraId="3CE01159"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26" w:type="dxa"/>
            <w:vAlign w:val="center"/>
          </w:tcPr>
          <w:p w14:paraId="7B0651C7"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136" w:type="dxa"/>
            <w:vAlign w:val="center"/>
          </w:tcPr>
          <w:p w14:paraId="3C7C4650"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6F544EA2" w14:textId="77777777" w:rsidTr="003F59E7">
        <w:trPr>
          <w:trHeight w:val="228"/>
        </w:trPr>
        <w:tc>
          <w:tcPr>
            <w:tcW w:w="857" w:type="dxa"/>
          </w:tcPr>
          <w:p w14:paraId="1C118E6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826" w:type="dxa"/>
          </w:tcPr>
          <w:p w14:paraId="6890075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78756D5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4BF178C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09B43F9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62F86C0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78EBCF51" w14:textId="77777777" w:rsidTr="003F59E7">
        <w:trPr>
          <w:trHeight w:val="228"/>
        </w:trPr>
        <w:tc>
          <w:tcPr>
            <w:tcW w:w="857" w:type="dxa"/>
          </w:tcPr>
          <w:p w14:paraId="105988C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26" w:type="dxa"/>
          </w:tcPr>
          <w:p w14:paraId="55DFF6C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C0C1A8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lastRenderedPageBreak/>
              <w:t>• os dois tópicos de referência;</w:t>
            </w:r>
          </w:p>
          <w:p w14:paraId="476155EC" w14:textId="6BCDF2DF"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136" w:type="dxa"/>
          </w:tcPr>
          <w:p w14:paraId="7C2A2C2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317BF5AC" w14:textId="77777777" w:rsidTr="003F59E7">
        <w:trPr>
          <w:trHeight w:val="228"/>
        </w:trPr>
        <w:tc>
          <w:tcPr>
            <w:tcW w:w="857" w:type="dxa"/>
          </w:tcPr>
          <w:p w14:paraId="097D54D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26" w:type="dxa"/>
          </w:tcPr>
          <w:p w14:paraId="282C335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2BA60C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031F99C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6E5AEE7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7D9E315C" w14:textId="77777777" w:rsidTr="003F59E7">
        <w:trPr>
          <w:trHeight w:val="228"/>
        </w:trPr>
        <w:tc>
          <w:tcPr>
            <w:tcW w:w="857" w:type="dxa"/>
          </w:tcPr>
          <w:p w14:paraId="7B8CA42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26" w:type="dxa"/>
          </w:tcPr>
          <w:p w14:paraId="5D82F9E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4BA35E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76B221EC" w14:textId="0261CEDC"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136" w:type="dxa"/>
          </w:tcPr>
          <w:p w14:paraId="2ACC607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38D89F1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b/>
          <w:bCs/>
          <w:color w:val="000000"/>
          <w:sz w:val="18"/>
          <w:szCs w:val="18"/>
          <w:lang w:val="pt-PT" w:eastAsia="ja-JP"/>
        </w:rPr>
      </w:pPr>
    </w:p>
    <w:p w14:paraId="695C1B2E" w14:textId="77777777" w:rsidR="00D51B42" w:rsidRPr="00D51B42" w:rsidRDefault="00D51B42" w:rsidP="00D51B42">
      <w:pPr>
        <w:widowControl w:val="0"/>
        <w:tabs>
          <w:tab w:val="right" w:pos="4592"/>
        </w:tabs>
        <w:suppressAutoHyphens/>
        <w:autoSpaceDE w:val="0"/>
        <w:autoSpaceDN w:val="0"/>
        <w:adjustRightInd w:val="0"/>
        <w:spacing w:before="227"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 xml:space="preserve">GRUPO II </w:t>
      </w:r>
    </w:p>
    <w:p w14:paraId="0D8BAE2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I – 7; II – 8; III – 10; IV – 9</w:t>
      </w:r>
      <w:r w:rsidRPr="00D51B42">
        <w:rPr>
          <w:rFonts w:cs="Arial"/>
          <w:color w:val="000000"/>
          <w:sz w:val="18"/>
          <w:szCs w:val="18"/>
          <w:lang w:val="pt-PT" w:eastAsia="ja-JP"/>
        </w:rPr>
        <w:tab/>
        <w:t xml:space="preserve"> 4 pontos</w:t>
      </w:r>
    </w:p>
    <w:p w14:paraId="42A493A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3EC0B80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02606F90"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48A48F5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6C1B3CD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6BFA053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71A69AE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8.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1F911889"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9.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1C67156A"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10.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39AD4E96" w14:textId="77777777"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11. </w:t>
      </w:r>
      <w:r w:rsidRPr="00D51B42">
        <w:rPr>
          <w:rFonts w:cs="Arial"/>
          <w:color w:val="000000"/>
          <w:sz w:val="18"/>
          <w:szCs w:val="18"/>
          <w:lang w:val="pt-PT" w:eastAsia="ja-JP"/>
        </w:rPr>
        <w:t>I – A; II – D; III – B; IV – F; V – C; VI – E</w:t>
      </w:r>
      <w:r w:rsidRPr="00D51B42">
        <w:rPr>
          <w:rFonts w:cs="Arial"/>
          <w:color w:val="000000"/>
          <w:sz w:val="18"/>
          <w:szCs w:val="18"/>
          <w:lang w:val="pt-PT" w:eastAsia="ja-JP"/>
        </w:rPr>
        <w:tab/>
        <w:t xml:space="preserve"> 9 pontos</w:t>
      </w:r>
    </w:p>
    <w:p w14:paraId="104E2945"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823" w:type="dxa"/>
        <w:tblLayout w:type="fixed"/>
        <w:tblLook w:val="0000" w:firstRow="0" w:lastRow="0" w:firstColumn="0" w:lastColumn="0" w:noHBand="0" w:noVBand="0"/>
      </w:tblPr>
      <w:tblGrid>
        <w:gridCol w:w="836"/>
        <w:gridCol w:w="2859"/>
        <w:gridCol w:w="1128"/>
      </w:tblGrid>
      <w:tr w:rsidR="00D51B42" w:rsidRPr="00D51B42" w14:paraId="0D4697AB" w14:textId="77777777" w:rsidTr="00621F53">
        <w:trPr>
          <w:trHeight w:val="63"/>
        </w:trPr>
        <w:tc>
          <w:tcPr>
            <w:tcW w:w="836" w:type="dxa"/>
            <w:vAlign w:val="center"/>
          </w:tcPr>
          <w:p w14:paraId="48ACAA7B"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59" w:type="dxa"/>
            <w:vAlign w:val="center"/>
          </w:tcPr>
          <w:p w14:paraId="2315104B" w14:textId="77777777" w:rsidR="00D51B42" w:rsidRPr="003F59E7" w:rsidRDefault="00D51B42" w:rsidP="00621F53">
            <w:pPr>
              <w:jc w:val="center"/>
              <w:rPr>
                <w:sz w:val="16"/>
                <w:szCs w:val="16"/>
                <w:lang w:val="pt-PT" w:eastAsia="ja-JP"/>
              </w:rPr>
            </w:pPr>
            <w:r w:rsidRPr="003F59E7">
              <w:rPr>
                <w:sz w:val="16"/>
                <w:szCs w:val="16"/>
                <w:lang w:val="pt-PT" w:eastAsia="ja-JP"/>
              </w:rPr>
              <w:t>NÚMERO DE CORRESPONDÊNCIAS ASSINALADAS CORRETAMENTE</w:t>
            </w:r>
          </w:p>
        </w:tc>
        <w:tc>
          <w:tcPr>
            <w:tcW w:w="1128" w:type="dxa"/>
            <w:vAlign w:val="center"/>
          </w:tcPr>
          <w:p w14:paraId="7A1EDE64"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7CE25BA0" w14:textId="77777777" w:rsidTr="003F59E7">
        <w:trPr>
          <w:trHeight w:val="237"/>
        </w:trPr>
        <w:tc>
          <w:tcPr>
            <w:tcW w:w="836" w:type="dxa"/>
          </w:tcPr>
          <w:p w14:paraId="68353FF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59" w:type="dxa"/>
          </w:tcPr>
          <w:p w14:paraId="5DE4574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6-5</w:t>
            </w:r>
          </w:p>
        </w:tc>
        <w:tc>
          <w:tcPr>
            <w:tcW w:w="1128" w:type="dxa"/>
          </w:tcPr>
          <w:p w14:paraId="1BF40EA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9 pontos</w:t>
            </w:r>
          </w:p>
        </w:tc>
      </w:tr>
      <w:tr w:rsidR="00D51B42" w:rsidRPr="00D51B42" w14:paraId="11A95703" w14:textId="77777777" w:rsidTr="003F59E7">
        <w:trPr>
          <w:trHeight w:val="237"/>
        </w:trPr>
        <w:tc>
          <w:tcPr>
            <w:tcW w:w="836" w:type="dxa"/>
          </w:tcPr>
          <w:p w14:paraId="12E2163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59" w:type="dxa"/>
          </w:tcPr>
          <w:p w14:paraId="067B170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4-3</w:t>
            </w:r>
          </w:p>
        </w:tc>
        <w:tc>
          <w:tcPr>
            <w:tcW w:w="1128" w:type="dxa"/>
          </w:tcPr>
          <w:p w14:paraId="3B2EE8E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 pontos</w:t>
            </w:r>
          </w:p>
        </w:tc>
      </w:tr>
      <w:tr w:rsidR="00D51B42" w:rsidRPr="00D51B42" w14:paraId="2EF8CC3A" w14:textId="77777777" w:rsidTr="003F59E7">
        <w:trPr>
          <w:trHeight w:val="297"/>
        </w:trPr>
        <w:tc>
          <w:tcPr>
            <w:tcW w:w="836" w:type="dxa"/>
          </w:tcPr>
          <w:p w14:paraId="287BBBF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59" w:type="dxa"/>
          </w:tcPr>
          <w:p w14:paraId="2DE6130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2-1</w:t>
            </w:r>
          </w:p>
        </w:tc>
        <w:tc>
          <w:tcPr>
            <w:tcW w:w="1128" w:type="dxa"/>
          </w:tcPr>
          <w:p w14:paraId="6E758EE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 ponto</w:t>
            </w:r>
          </w:p>
        </w:tc>
      </w:tr>
    </w:tbl>
    <w:p w14:paraId="19BF947B"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p>
    <w:p w14:paraId="65AFEA21"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12.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28B5DDB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Pr="00D51B42">
        <w:rPr>
          <w:rFonts w:cs="Arial"/>
          <w:color w:val="000000"/>
          <w:sz w:val="18"/>
          <w:szCs w:val="18"/>
          <w:lang w:val="pt-PT" w:eastAsia="ja-JP"/>
        </w:rPr>
        <w:tab/>
        <w:t>8 pontos</w:t>
      </w:r>
    </w:p>
    <w:p w14:paraId="6407744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0D045D27" w14:textId="13BEE20B"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à “reserva ovariana” à nascença e sua diminuição até à menopausa;</w:t>
      </w:r>
    </w:p>
    <w:p w14:paraId="7B764BB9" w14:textId="2BFBC5F5" w:rsid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Relacionar a degeneração de cerca de 90% dos folículos ováricos aos 30 anos com a diminuição da fertilidade da mulher.</w:t>
      </w:r>
    </w:p>
    <w:p w14:paraId="2192026D"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819" w:type="dxa"/>
        <w:tblLayout w:type="fixed"/>
        <w:tblLook w:val="0000" w:firstRow="0" w:lastRow="0" w:firstColumn="0" w:lastColumn="0" w:noHBand="0" w:noVBand="0"/>
      </w:tblPr>
      <w:tblGrid>
        <w:gridCol w:w="857"/>
        <w:gridCol w:w="2826"/>
        <w:gridCol w:w="1136"/>
      </w:tblGrid>
      <w:tr w:rsidR="00D51B42" w:rsidRPr="00D51B42" w14:paraId="40A01963" w14:textId="77777777" w:rsidTr="00621F53">
        <w:trPr>
          <w:trHeight w:val="60"/>
        </w:trPr>
        <w:tc>
          <w:tcPr>
            <w:tcW w:w="857" w:type="dxa"/>
            <w:vAlign w:val="center"/>
          </w:tcPr>
          <w:p w14:paraId="0443FF02"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26" w:type="dxa"/>
            <w:vAlign w:val="center"/>
          </w:tcPr>
          <w:p w14:paraId="3F9A9A83"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136" w:type="dxa"/>
            <w:vAlign w:val="center"/>
          </w:tcPr>
          <w:p w14:paraId="29266291"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4C2A3DEB" w14:textId="77777777" w:rsidTr="003F59E7">
        <w:trPr>
          <w:trHeight w:val="226"/>
        </w:trPr>
        <w:tc>
          <w:tcPr>
            <w:tcW w:w="857" w:type="dxa"/>
          </w:tcPr>
          <w:p w14:paraId="58FAB41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826" w:type="dxa"/>
          </w:tcPr>
          <w:p w14:paraId="24DBE15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260EB0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7B24266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34E2419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66FB279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4CD440B4" w14:textId="77777777" w:rsidTr="003F59E7">
        <w:trPr>
          <w:trHeight w:val="226"/>
        </w:trPr>
        <w:tc>
          <w:tcPr>
            <w:tcW w:w="857" w:type="dxa"/>
          </w:tcPr>
          <w:p w14:paraId="0B96427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26" w:type="dxa"/>
          </w:tcPr>
          <w:p w14:paraId="1E802D1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64D9F3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lastRenderedPageBreak/>
              <w:t>• os dois tópicos de referência;</w:t>
            </w:r>
          </w:p>
          <w:p w14:paraId="5AE304F5" w14:textId="4E8F1D60"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136" w:type="dxa"/>
          </w:tcPr>
          <w:p w14:paraId="5242195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lastRenderedPageBreak/>
              <w:t>6 pontos</w:t>
            </w:r>
          </w:p>
        </w:tc>
      </w:tr>
      <w:tr w:rsidR="00D51B42" w:rsidRPr="00D51B42" w14:paraId="53A0500E" w14:textId="77777777" w:rsidTr="003F59E7">
        <w:trPr>
          <w:trHeight w:val="226"/>
        </w:trPr>
        <w:tc>
          <w:tcPr>
            <w:tcW w:w="857" w:type="dxa"/>
          </w:tcPr>
          <w:p w14:paraId="05C3288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lastRenderedPageBreak/>
              <w:t>2</w:t>
            </w:r>
          </w:p>
        </w:tc>
        <w:tc>
          <w:tcPr>
            <w:tcW w:w="2826" w:type="dxa"/>
          </w:tcPr>
          <w:p w14:paraId="2AF5EB6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753AE2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204CAD5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38A2ABA9"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04B98D9A" w14:textId="77777777" w:rsidTr="003F59E7">
        <w:trPr>
          <w:trHeight w:val="226"/>
        </w:trPr>
        <w:tc>
          <w:tcPr>
            <w:tcW w:w="857" w:type="dxa"/>
          </w:tcPr>
          <w:p w14:paraId="482C04D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26" w:type="dxa"/>
          </w:tcPr>
          <w:p w14:paraId="5BC3CC6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185931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7C69977F" w14:textId="07384045"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136" w:type="dxa"/>
          </w:tcPr>
          <w:p w14:paraId="79E5ECC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5D79F16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b/>
          <w:bCs/>
          <w:color w:val="000000"/>
          <w:sz w:val="18"/>
          <w:szCs w:val="18"/>
          <w:lang w:val="pt-PT" w:eastAsia="ja-JP"/>
        </w:rPr>
      </w:pPr>
    </w:p>
    <w:p w14:paraId="2A301AC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14. </w:t>
      </w:r>
      <w:r w:rsidRPr="00D51B42">
        <w:rPr>
          <w:rFonts w:cs="Arial"/>
          <w:color w:val="000000"/>
          <w:sz w:val="18"/>
          <w:szCs w:val="18"/>
          <w:lang w:val="pt-PT" w:eastAsia="ja-JP"/>
        </w:rPr>
        <w:t>A – E – B – D – C</w:t>
      </w:r>
      <w:r w:rsidRPr="00D51B42">
        <w:rPr>
          <w:rFonts w:cs="Arial"/>
          <w:color w:val="000000"/>
          <w:sz w:val="18"/>
          <w:szCs w:val="18"/>
          <w:lang w:val="pt-PT" w:eastAsia="ja-JP"/>
        </w:rPr>
        <w:tab/>
        <w:t xml:space="preserve"> 5 pontos</w:t>
      </w:r>
    </w:p>
    <w:p w14:paraId="784D5A85" w14:textId="56EB3DD6" w:rsidR="00D51B42" w:rsidRPr="00D51B42" w:rsidRDefault="00D51B42" w:rsidP="00D51B42">
      <w:pPr>
        <w:rPr>
          <w:rFonts w:cs="Arial"/>
          <w:color w:val="000000"/>
          <w:sz w:val="18"/>
          <w:szCs w:val="18"/>
          <w:lang w:val="pt-PT" w:eastAsia="ja-JP"/>
        </w:rPr>
      </w:pPr>
      <w:r w:rsidRPr="00D51B42">
        <w:rPr>
          <w:rFonts w:cs="Arial"/>
          <w:b/>
          <w:bCs/>
          <w:color w:val="000000"/>
          <w:sz w:val="18"/>
          <w:szCs w:val="18"/>
          <w:lang w:val="pt-PT" w:eastAsia="ja-JP"/>
        </w:rPr>
        <w:t xml:space="preserve">15. </w:t>
      </w:r>
      <w:r w:rsidRPr="00D51B42">
        <w:rPr>
          <w:rFonts w:cs="Arial"/>
          <w:color w:val="000000"/>
          <w:sz w:val="18"/>
          <w:szCs w:val="18"/>
          <w:lang w:val="pt-PT" w:eastAsia="ja-JP"/>
        </w:rPr>
        <w:t xml:space="preserve">A localização dos testículos fora da cavidade abdominal, no escroto, permite-lhes produzir espermatozoides a uma temperatura inferior à temperatura corporal. </w:t>
      </w:r>
      <w:r w:rsidRPr="00D51B42">
        <w:rPr>
          <w:rFonts w:cs="Arial"/>
          <w:color w:val="000000"/>
          <w:sz w:val="18"/>
          <w:szCs w:val="18"/>
          <w:lang w:val="pt-PT" w:eastAsia="ja-JP"/>
        </w:rPr>
        <w:tab/>
        <w:t xml:space="preserve"> 4 pontos</w:t>
      </w:r>
    </w:p>
    <w:p w14:paraId="4CB9D1C6" w14:textId="77777777" w:rsidR="00B166A8" w:rsidRPr="00B166A8" w:rsidRDefault="00D51B42" w:rsidP="00B166A8">
      <w:pPr>
        <w:rPr>
          <w:b/>
          <w:sz w:val="18"/>
          <w:szCs w:val="18"/>
          <w:lang w:val="pt-BR" w:eastAsia="ja-JP"/>
        </w:rPr>
      </w:pPr>
      <w:r w:rsidRPr="00FD4230">
        <w:rPr>
          <w:rFonts w:cs="Arial"/>
          <w:lang w:val="pt-PT"/>
        </w:rPr>
        <w:br w:type="column"/>
      </w:r>
      <w:r w:rsidR="00B166A8" w:rsidRPr="00B166A8">
        <w:rPr>
          <w:b/>
          <w:sz w:val="18"/>
          <w:szCs w:val="18"/>
          <w:highlight w:val="lightGray"/>
          <w:lang w:val="pt-BR" w:eastAsia="ja-JP"/>
        </w:rPr>
        <w:lastRenderedPageBreak/>
        <w:t>FICHA DE AVALIAÇÃO SUMATIVA 6</w:t>
      </w:r>
    </w:p>
    <w:p w14:paraId="4103E656" w14:textId="77777777" w:rsidR="00B166A8" w:rsidRDefault="00B166A8" w:rsidP="00B166A8">
      <w:pPr>
        <w:pStyle w:val="12-Cotaes"/>
        <w:spacing w:before="0"/>
        <w:jc w:val="center"/>
        <w:rPr>
          <w:rFonts w:ascii="Arial" w:hAnsi="Arial" w:cs="Arial"/>
        </w:rPr>
      </w:pPr>
    </w:p>
    <w:p w14:paraId="1536446A" w14:textId="4DA84DB4" w:rsidR="00D51B42" w:rsidRPr="00D51B42" w:rsidRDefault="00D51B42" w:rsidP="00B166A8">
      <w:pPr>
        <w:pStyle w:val="12-Cotaes"/>
        <w:spacing w:before="0"/>
        <w:jc w:val="center"/>
        <w:rPr>
          <w:rFonts w:ascii="Arial" w:hAnsi="Arial" w:cs="Arial"/>
          <w:b/>
          <w:bCs/>
        </w:rPr>
      </w:pPr>
      <w:r w:rsidRPr="00D51B42">
        <w:rPr>
          <w:rFonts w:ascii="Arial" w:hAnsi="Arial" w:cs="Arial"/>
          <w:b/>
          <w:bCs/>
        </w:rPr>
        <w:t>GRUPO I</w:t>
      </w:r>
    </w:p>
    <w:p w14:paraId="5DEB5752"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1 – placenta; 2 – cordão umbilical</w:t>
      </w:r>
      <w:r w:rsidRPr="00D51B42">
        <w:rPr>
          <w:rFonts w:cs="Arial"/>
          <w:color w:val="000000"/>
          <w:sz w:val="18"/>
          <w:szCs w:val="18"/>
          <w:lang w:val="pt-PT" w:eastAsia="ja-JP"/>
        </w:rPr>
        <w:tab/>
        <w:t xml:space="preserve"> 2 pontos</w:t>
      </w:r>
    </w:p>
    <w:p w14:paraId="2881C33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152A504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1356519E"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7185D91C"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36E708A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58439D59" w14:textId="74E60751"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7. </w:t>
      </w:r>
      <w:r w:rsidRPr="00D51B42">
        <w:rPr>
          <w:rFonts w:cs="Arial"/>
          <w:color w:val="000000"/>
          <w:sz w:val="18"/>
          <w:szCs w:val="18"/>
          <w:lang w:val="pt-PT" w:eastAsia="ja-JP"/>
        </w:rPr>
        <w:t>Nidação, desenvolvimento embrionário e desenvolvimento fetal.</w:t>
      </w:r>
      <w:r w:rsidRPr="00D51B42">
        <w:rPr>
          <w:rFonts w:cs="Arial"/>
          <w:color w:val="000000"/>
          <w:sz w:val="18"/>
          <w:szCs w:val="18"/>
          <w:lang w:val="pt-PT" w:eastAsia="ja-JP"/>
        </w:rPr>
        <w:tab/>
        <w:t xml:space="preserve"> 3 pontos</w:t>
      </w:r>
    </w:p>
    <w:p w14:paraId="34F83F6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8.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32A4B3EC" w14:textId="37B39AEC"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9. </w:t>
      </w:r>
      <w:r w:rsidRPr="00D51B42">
        <w:rPr>
          <w:rFonts w:cs="Arial"/>
          <w:color w:val="000000"/>
          <w:sz w:val="18"/>
          <w:szCs w:val="18"/>
          <w:lang w:val="pt-PT" w:eastAsia="ja-JP"/>
        </w:rPr>
        <w:t>O leite materno é rico em gorduras, proteínas, açúcares simples, sais minerais, vitaminas e água. Contém também anticorpos; assim, para além de garantir a nutrição ideal para o desenvolvimento do bebé, também protege contra doenças e diminui o risco de desenvolvimento de alergias.</w:t>
      </w:r>
      <w:r w:rsidRPr="00D51B42">
        <w:rPr>
          <w:rFonts w:cs="Arial"/>
          <w:color w:val="000000"/>
          <w:sz w:val="18"/>
          <w:szCs w:val="18"/>
          <w:lang w:val="pt-PT" w:eastAsia="ja-JP"/>
        </w:rPr>
        <w:tab/>
        <w:t xml:space="preserve"> 5 pontos</w:t>
      </w:r>
    </w:p>
    <w:p w14:paraId="73974158"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w:t>
      </w:r>
      <w:r w:rsidRPr="00D51B42">
        <w:rPr>
          <w:rFonts w:cs="Arial"/>
          <w:color w:val="000000"/>
          <w:sz w:val="18"/>
          <w:szCs w:val="18"/>
          <w:lang w:val="pt-PT" w:eastAsia="ja-JP"/>
        </w:rPr>
        <w:tab/>
        <w:t xml:space="preserve"> 8 pontos</w:t>
      </w:r>
    </w:p>
    <w:p w14:paraId="0CB2BA4B" w14:textId="77777777" w:rsidR="00D51B42" w:rsidRPr="00D51B42" w:rsidRDefault="00D51B42" w:rsidP="00D51B42">
      <w:pPr>
        <w:widowControl w:val="0"/>
        <w:tabs>
          <w:tab w:val="left" w:pos="140"/>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z w:val="18"/>
          <w:szCs w:val="18"/>
          <w:lang w:val="pt-PT" w:eastAsia="ja-JP"/>
        </w:rPr>
        <w:tab/>
        <w:t>A resposta deve contemplar os seguintes tópicos:</w:t>
      </w:r>
    </w:p>
    <w:p w14:paraId="3FA18352" w14:textId="5E9DBD0A"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Relação entre o tempo de gestação necessário ao desenvolvimento do feto e a complexidade da placenta;</w:t>
      </w:r>
    </w:p>
    <w:p w14:paraId="3237C3D8" w14:textId="52AB737B" w:rsid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Comparação da placenta de uma fêmea de leopardo com a placenta humana.</w:t>
      </w:r>
    </w:p>
    <w:p w14:paraId="167A06D5"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819" w:type="dxa"/>
        <w:tblLayout w:type="fixed"/>
        <w:tblLook w:val="0000" w:firstRow="0" w:lastRow="0" w:firstColumn="0" w:lastColumn="0" w:noHBand="0" w:noVBand="0"/>
      </w:tblPr>
      <w:tblGrid>
        <w:gridCol w:w="857"/>
        <w:gridCol w:w="2826"/>
        <w:gridCol w:w="1136"/>
      </w:tblGrid>
      <w:tr w:rsidR="00D51B42" w:rsidRPr="00D51B42" w14:paraId="77D1ED86" w14:textId="77777777" w:rsidTr="00621F53">
        <w:trPr>
          <w:trHeight w:val="62"/>
        </w:trPr>
        <w:tc>
          <w:tcPr>
            <w:tcW w:w="857" w:type="dxa"/>
            <w:vAlign w:val="center"/>
          </w:tcPr>
          <w:p w14:paraId="20611441"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26" w:type="dxa"/>
            <w:vAlign w:val="center"/>
          </w:tcPr>
          <w:p w14:paraId="4752D2D6"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136" w:type="dxa"/>
            <w:vAlign w:val="center"/>
          </w:tcPr>
          <w:p w14:paraId="4F6F31AF"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3985C48D" w14:textId="77777777" w:rsidTr="003F59E7">
        <w:trPr>
          <w:trHeight w:val="234"/>
        </w:trPr>
        <w:tc>
          <w:tcPr>
            <w:tcW w:w="857" w:type="dxa"/>
          </w:tcPr>
          <w:p w14:paraId="4B921D8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826" w:type="dxa"/>
          </w:tcPr>
          <w:p w14:paraId="3F84650B"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5525210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0C70CEB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5EB69BF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1E8A450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3FFD1850" w14:textId="77777777" w:rsidTr="003F59E7">
        <w:trPr>
          <w:trHeight w:val="234"/>
        </w:trPr>
        <w:tc>
          <w:tcPr>
            <w:tcW w:w="857" w:type="dxa"/>
          </w:tcPr>
          <w:p w14:paraId="5BD22DDD"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826" w:type="dxa"/>
          </w:tcPr>
          <w:p w14:paraId="29364C8E"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2323B23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2B77A3AC" w14:textId="7C36E70F" w:rsidR="00D51B42" w:rsidRPr="00D51B42" w:rsidRDefault="000A5AC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136" w:type="dxa"/>
          </w:tcPr>
          <w:p w14:paraId="27CEB4D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06AFBBAA" w14:textId="77777777" w:rsidTr="003F59E7">
        <w:trPr>
          <w:trHeight w:val="234"/>
        </w:trPr>
        <w:tc>
          <w:tcPr>
            <w:tcW w:w="857" w:type="dxa"/>
          </w:tcPr>
          <w:p w14:paraId="6B9A9E5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26" w:type="dxa"/>
          </w:tcPr>
          <w:p w14:paraId="25B92AF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BB180B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73A407E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36" w:type="dxa"/>
          </w:tcPr>
          <w:p w14:paraId="76CF384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40E22228" w14:textId="77777777" w:rsidTr="003F59E7">
        <w:trPr>
          <w:trHeight w:val="234"/>
        </w:trPr>
        <w:tc>
          <w:tcPr>
            <w:tcW w:w="857" w:type="dxa"/>
          </w:tcPr>
          <w:p w14:paraId="1EBF2C92"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26" w:type="dxa"/>
          </w:tcPr>
          <w:p w14:paraId="271D9F4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6743026"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2267F4FA" w14:textId="5432AFC4"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136" w:type="dxa"/>
          </w:tcPr>
          <w:p w14:paraId="092DE620"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7EAD4390" w14:textId="19E42F1C" w:rsidR="00D51B42" w:rsidRPr="00D51B42" w:rsidRDefault="00D51B42"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0A5AC2">
        <w:rPr>
          <w:rFonts w:cs="Arial"/>
          <w:color w:val="000000"/>
          <w:sz w:val="18"/>
          <w:szCs w:val="18"/>
          <w:lang w:val="pt-PT" w:eastAsia="ja-JP"/>
        </w:rPr>
        <w:t xml:space="preserve"> </w:t>
      </w:r>
      <w:r w:rsidRPr="00D51B42">
        <w:rPr>
          <w:rFonts w:cs="Arial"/>
          <w:color w:val="000000"/>
          <w:sz w:val="18"/>
          <w:szCs w:val="18"/>
          <w:lang w:val="pt-PT" w:eastAsia="ja-JP"/>
        </w:rPr>
        <w:t>Por exemplo, herpes genital e</w:t>
      </w:r>
      <w:r w:rsidRPr="00D51B42">
        <w:rPr>
          <w:rFonts w:cs="Arial"/>
          <w:color w:val="000000"/>
          <w:sz w:val="18"/>
          <w:szCs w:val="18"/>
          <w:lang w:val="pt-PT" w:eastAsia="ja-JP"/>
        </w:rPr>
        <w:br/>
        <w:t>endometriose</w:t>
      </w:r>
      <w:r w:rsidRPr="00D51B42">
        <w:rPr>
          <w:rFonts w:cs="Arial"/>
          <w:color w:val="000000"/>
          <w:sz w:val="18"/>
          <w:szCs w:val="18"/>
          <w:lang w:val="pt-PT" w:eastAsia="ja-JP"/>
        </w:rPr>
        <w:tab/>
        <w:t>4 pontos</w:t>
      </w:r>
    </w:p>
    <w:p w14:paraId="5805D616" w14:textId="77777777" w:rsidR="00D51B42" w:rsidRPr="00D51B42" w:rsidRDefault="00D51B42" w:rsidP="00D51B42">
      <w:pPr>
        <w:widowControl w:val="0"/>
        <w:tabs>
          <w:tab w:val="right" w:pos="4592"/>
        </w:tabs>
        <w:suppressAutoHyphens/>
        <w:autoSpaceDE w:val="0"/>
        <w:autoSpaceDN w:val="0"/>
        <w:adjustRightInd w:val="0"/>
        <w:spacing w:before="567"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72F2DDA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(A)</w:t>
      </w:r>
      <w:r w:rsidRPr="00D51B42">
        <w:rPr>
          <w:rFonts w:cs="Arial"/>
          <w:color w:val="000000"/>
          <w:sz w:val="18"/>
          <w:szCs w:val="18"/>
          <w:lang w:val="pt-PT" w:eastAsia="ja-JP"/>
        </w:rPr>
        <w:tab/>
        <w:t xml:space="preserve"> 3 pontos</w:t>
      </w:r>
    </w:p>
    <w:p w14:paraId="6A2F7EA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3B1AC514"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lastRenderedPageBreak/>
        <w:t xml:space="preserve">3.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0D07662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4.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6FE60655"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5. </w:t>
      </w:r>
      <w:r w:rsidRPr="00D51B42">
        <w:rPr>
          <w:rFonts w:cs="Arial"/>
          <w:color w:val="000000"/>
          <w:sz w:val="18"/>
          <w:szCs w:val="18"/>
          <w:lang w:val="pt-PT" w:eastAsia="ja-JP"/>
        </w:rPr>
        <w:t>Opção (D)</w:t>
      </w:r>
      <w:r w:rsidRPr="00D51B42">
        <w:rPr>
          <w:rFonts w:cs="Arial"/>
          <w:color w:val="000000"/>
          <w:sz w:val="18"/>
          <w:szCs w:val="18"/>
          <w:lang w:val="pt-PT" w:eastAsia="ja-JP"/>
        </w:rPr>
        <w:tab/>
        <w:t xml:space="preserve"> 3 pontos</w:t>
      </w:r>
    </w:p>
    <w:p w14:paraId="668DDEDE" w14:textId="61F0065C" w:rsid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6. </w:t>
      </w:r>
      <w:r w:rsidRPr="00D51B42">
        <w:rPr>
          <w:rFonts w:cs="Arial"/>
          <w:color w:val="000000"/>
          <w:sz w:val="18"/>
          <w:szCs w:val="18"/>
          <w:lang w:val="pt-PT" w:eastAsia="ja-JP"/>
        </w:rPr>
        <w:t>(A) – (7); (B) – (3); (C) – (8); (D) – (4);</w:t>
      </w:r>
      <w:r w:rsidRPr="00D51B42">
        <w:rPr>
          <w:rFonts w:cs="Arial"/>
          <w:color w:val="000000"/>
          <w:sz w:val="18"/>
          <w:szCs w:val="18"/>
          <w:lang w:val="pt-PT" w:eastAsia="ja-JP"/>
        </w:rPr>
        <w:br/>
        <w:t>(E) – (5).</w:t>
      </w:r>
      <w:r w:rsidRPr="00D51B42">
        <w:rPr>
          <w:rFonts w:cs="Arial"/>
          <w:color w:val="000000"/>
          <w:sz w:val="18"/>
          <w:szCs w:val="18"/>
          <w:lang w:val="pt-PT" w:eastAsia="ja-JP"/>
        </w:rPr>
        <w:tab/>
        <w:t xml:space="preserve"> 5 pontos</w:t>
      </w:r>
    </w:p>
    <w:p w14:paraId="378DE1B2"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823" w:type="dxa"/>
        <w:tblLayout w:type="fixed"/>
        <w:tblLook w:val="0000" w:firstRow="0" w:lastRow="0" w:firstColumn="0" w:lastColumn="0" w:noHBand="0" w:noVBand="0"/>
      </w:tblPr>
      <w:tblGrid>
        <w:gridCol w:w="836"/>
        <w:gridCol w:w="2859"/>
        <w:gridCol w:w="1128"/>
      </w:tblGrid>
      <w:tr w:rsidR="00D51B42" w:rsidRPr="00D51B42" w14:paraId="20834C71" w14:textId="77777777" w:rsidTr="00621F53">
        <w:trPr>
          <w:trHeight w:val="71"/>
        </w:trPr>
        <w:tc>
          <w:tcPr>
            <w:tcW w:w="836" w:type="dxa"/>
            <w:vAlign w:val="center"/>
          </w:tcPr>
          <w:p w14:paraId="6BABCB61"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59" w:type="dxa"/>
            <w:vAlign w:val="center"/>
          </w:tcPr>
          <w:p w14:paraId="38A6352F" w14:textId="77777777" w:rsidR="00D51B42" w:rsidRPr="003F59E7" w:rsidRDefault="00D51B42" w:rsidP="00621F53">
            <w:pPr>
              <w:jc w:val="center"/>
              <w:rPr>
                <w:sz w:val="16"/>
                <w:szCs w:val="16"/>
                <w:lang w:val="pt-PT" w:eastAsia="ja-JP"/>
              </w:rPr>
            </w:pPr>
            <w:r w:rsidRPr="003F59E7">
              <w:rPr>
                <w:sz w:val="16"/>
                <w:szCs w:val="16"/>
                <w:lang w:val="pt-PT" w:eastAsia="ja-JP"/>
              </w:rPr>
              <w:t>NÚMERO DE CORRESPONDÊNCIAS ASSINALADAS CORRETAMENTE</w:t>
            </w:r>
          </w:p>
        </w:tc>
        <w:tc>
          <w:tcPr>
            <w:tcW w:w="1128" w:type="dxa"/>
            <w:vAlign w:val="center"/>
          </w:tcPr>
          <w:p w14:paraId="5B532A1C"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7E988965" w14:textId="77777777" w:rsidTr="003F59E7">
        <w:trPr>
          <w:trHeight w:val="268"/>
        </w:trPr>
        <w:tc>
          <w:tcPr>
            <w:tcW w:w="836" w:type="dxa"/>
          </w:tcPr>
          <w:p w14:paraId="68183D7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59" w:type="dxa"/>
          </w:tcPr>
          <w:p w14:paraId="04FB548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5-4</w:t>
            </w:r>
          </w:p>
        </w:tc>
        <w:tc>
          <w:tcPr>
            <w:tcW w:w="1128" w:type="dxa"/>
          </w:tcPr>
          <w:p w14:paraId="38E6856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5 pontos</w:t>
            </w:r>
          </w:p>
        </w:tc>
      </w:tr>
      <w:tr w:rsidR="00D51B42" w:rsidRPr="00D51B42" w14:paraId="1523EC73" w14:textId="77777777" w:rsidTr="003F59E7">
        <w:trPr>
          <w:trHeight w:val="336"/>
        </w:trPr>
        <w:tc>
          <w:tcPr>
            <w:tcW w:w="836" w:type="dxa"/>
          </w:tcPr>
          <w:p w14:paraId="3CDBE4B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59" w:type="dxa"/>
          </w:tcPr>
          <w:p w14:paraId="5AE3535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3-2</w:t>
            </w:r>
          </w:p>
        </w:tc>
        <w:tc>
          <w:tcPr>
            <w:tcW w:w="1128" w:type="dxa"/>
          </w:tcPr>
          <w:p w14:paraId="5E02312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1E32BE5D"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p>
    <w:p w14:paraId="1BBDAD4F" w14:textId="77777777" w:rsidR="00D51B42" w:rsidRPr="00D51B42" w:rsidRDefault="00D51B42" w:rsidP="00D51B42">
      <w:pPr>
        <w:widowControl w:val="0"/>
        <w:tabs>
          <w:tab w:val="right" w:pos="4592"/>
        </w:tabs>
        <w:suppressAutoHyphens/>
        <w:autoSpaceDE w:val="0"/>
        <w:autoSpaceDN w:val="0"/>
        <w:adjustRightInd w:val="0"/>
        <w:spacing w:before="170"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w:t>
      </w:r>
      <w:r w:rsidRPr="00D51B42">
        <w:rPr>
          <w:rFonts w:cs="Arial"/>
          <w:color w:val="000000"/>
          <w:sz w:val="18"/>
          <w:szCs w:val="18"/>
          <w:lang w:val="pt-PT" w:eastAsia="ja-JP"/>
        </w:rPr>
        <w:tab/>
        <w:t xml:space="preserve"> 8 pontos</w:t>
      </w:r>
    </w:p>
    <w:p w14:paraId="56AE7A07"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7E8C3F92" w14:textId="12A37252"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ao fungo (B) como uma versão alterada do fungo A (apesar de ter sido manipulado pelo Homem), como exemplo de variabilidade intraespecífica;</w:t>
      </w:r>
    </w:p>
    <w:p w14:paraId="656FCCDB" w14:textId="14806AEA" w:rsid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Relação entre o “novo arranjo do genoma” do fungo da versão B e a sua capacidade para resistir aos antimicóticos.</w:t>
      </w:r>
    </w:p>
    <w:p w14:paraId="23657727" w14:textId="77777777" w:rsidR="003F59E7"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tbl>
      <w:tblPr>
        <w:tblStyle w:val="Tabelacomgrade"/>
        <w:tblW w:w="4998" w:type="dxa"/>
        <w:tblLayout w:type="fixed"/>
        <w:tblLook w:val="0000" w:firstRow="0" w:lastRow="0" w:firstColumn="0" w:lastColumn="0" w:noHBand="0" w:noVBand="0"/>
      </w:tblPr>
      <w:tblGrid>
        <w:gridCol w:w="889"/>
        <w:gridCol w:w="2931"/>
        <w:gridCol w:w="1178"/>
      </w:tblGrid>
      <w:tr w:rsidR="00D51B42" w:rsidRPr="00D51B42" w14:paraId="6021D727" w14:textId="77777777" w:rsidTr="00621F53">
        <w:trPr>
          <w:trHeight w:val="61"/>
        </w:trPr>
        <w:tc>
          <w:tcPr>
            <w:tcW w:w="889" w:type="dxa"/>
            <w:vAlign w:val="center"/>
          </w:tcPr>
          <w:p w14:paraId="0D12E17A"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931" w:type="dxa"/>
            <w:vAlign w:val="center"/>
          </w:tcPr>
          <w:p w14:paraId="2860B8B9"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178" w:type="dxa"/>
            <w:vAlign w:val="center"/>
          </w:tcPr>
          <w:p w14:paraId="219B5BEA"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24F9E3D0" w14:textId="77777777" w:rsidTr="003F59E7">
        <w:trPr>
          <w:trHeight w:val="230"/>
        </w:trPr>
        <w:tc>
          <w:tcPr>
            <w:tcW w:w="889" w:type="dxa"/>
          </w:tcPr>
          <w:p w14:paraId="0D47E76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931" w:type="dxa"/>
          </w:tcPr>
          <w:p w14:paraId="1A8469E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64DE96F5"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4A52140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49D69D3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78" w:type="dxa"/>
          </w:tcPr>
          <w:p w14:paraId="495A36E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3885F0F3" w14:textId="77777777" w:rsidTr="003F59E7">
        <w:trPr>
          <w:trHeight w:val="230"/>
        </w:trPr>
        <w:tc>
          <w:tcPr>
            <w:tcW w:w="889" w:type="dxa"/>
          </w:tcPr>
          <w:p w14:paraId="21A5618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931" w:type="dxa"/>
          </w:tcPr>
          <w:p w14:paraId="609A5B8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1CB5C600"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0479A8D3" w14:textId="48247EA2"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178" w:type="dxa"/>
          </w:tcPr>
          <w:p w14:paraId="4A4E4A5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1BC23A57" w14:textId="77777777" w:rsidTr="003F59E7">
        <w:trPr>
          <w:trHeight w:val="230"/>
        </w:trPr>
        <w:tc>
          <w:tcPr>
            <w:tcW w:w="889" w:type="dxa"/>
          </w:tcPr>
          <w:p w14:paraId="057966DC"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931" w:type="dxa"/>
          </w:tcPr>
          <w:p w14:paraId="1D6BAB77"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69DA7C8"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293A7C4C"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178" w:type="dxa"/>
          </w:tcPr>
          <w:p w14:paraId="43BF44E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r w:rsidR="00D51B42" w:rsidRPr="00D51B42" w14:paraId="320F8812" w14:textId="77777777" w:rsidTr="003F59E7">
        <w:trPr>
          <w:trHeight w:val="230"/>
        </w:trPr>
        <w:tc>
          <w:tcPr>
            <w:tcW w:w="889" w:type="dxa"/>
          </w:tcPr>
          <w:p w14:paraId="0544E3D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931" w:type="dxa"/>
          </w:tcPr>
          <w:p w14:paraId="3EE5667A"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0199391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6E2F772D" w14:textId="3A5C5371"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178" w:type="dxa"/>
          </w:tcPr>
          <w:p w14:paraId="2DFBDB0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18E3E82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7A4E73FD" w14:textId="2FBB8616" w:rsidR="00D51B42" w:rsidRPr="00D51B42" w:rsidRDefault="00D51B42"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3F59E7">
        <w:rPr>
          <w:rFonts w:cs="Arial"/>
          <w:color w:val="000000"/>
          <w:sz w:val="18"/>
          <w:szCs w:val="18"/>
          <w:lang w:val="pt-PT" w:eastAsia="ja-JP"/>
        </w:rPr>
        <w:t xml:space="preserve"> </w:t>
      </w:r>
      <w:r w:rsidRPr="00D51B42">
        <w:rPr>
          <w:rFonts w:cs="Arial"/>
          <w:color w:val="000000"/>
          <w:sz w:val="18"/>
          <w:szCs w:val="18"/>
          <w:lang w:val="pt-PT" w:eastAsia="ja-JP"/>
        </w:rPr>
        <w:t>A afirmação está incorreta. O fungo versão B resultou de manipulação em laboratório, mas</w:t>
      </w:r>
      <w:r w:rsidRPr="00D51B42">
        <w:rPr>
          <w:rFonts w:cs="Arial"/>
          <w:color w:val="000000"/>
          <w:sz w:val="18"/>
          <w:szCs w:val="18"/>
          <w:lang w:val="pt-PT" w:eastAsia="ja-JP"/>
        </w:rPr>
        <w:br/>
        <w:t>não lhe foi introduzido nenhum gene de outro organismo, logo não pode ser considerado</w:t>
      </w:r>
      <w:r w:rsidRPr="00D51B42">
        <w:rPr>
          <w:rFonts w:cs="Arial"/>
          <w:color w:val="000000"/>
          <w:sz w:val="18"/>
          <w:szCs w:val="18"/>
          <w:lang w:val="pt-PT" w:eastAsia="ja-JP"/>
        </w:rPr>
        <w:br/>
        <w:t>um OGM.</w:t>
      </w:r>
      <w:r w:rsidRPr="00D51B42">
        <w:rPr>
          <w:rFonts w:cs="Arial"/>
          <w:color w:val="000000"/>
          <w:sz w:val="18"/>
          <w:szCs w:val="18"/>
          <w:lang w:val="pt-PT" w:eastAsia="ja-JP"/>
        </w:rPr>
        <w:tab/>
        <w:t xml:space="preserve"> 4 pontos</w:t>
      </w:r>
    </w:p>
    <w:p w14:paraId="2EC49DD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p>
    <w:p w14:paraId="47E8B898" w14:textId="77777777" w:rsidR="00D51B42" w:rsidRPr="00D51B42" w:rsidRDefault="00D51B42" w:rsidP="00D51B42">
      <w:pPr>
        <w:widowControl w:val="0"/>
        <w:tabs>
          <w:tab w:val="right" w:pos="4592"/>
        </w:tabs>
        <w:suppressAutoHyphens/>
        <w:autoSpaceDE w:val="0"/>
        <w:autoSpaceDN w:val="0"/>
        <w:adjustRightInd w:val="0"/>
        <w:spacing w:before="0" w:line="220" w:lineRule="atLeast"/>
        <w:jc w:val="center"/>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45FE777C"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 </w:t>
      </w:r>
      <w:r w:rsidRPr="00D51B42">
        <w:rPr>
          <w:rFonts w:cs="Arial"/>
          <w:color w:val="000000"/>
          <w:sz w:val="18"/>
          <w:szCs w:val="18"/>
          <w:lang w:val="pt-PT" w:eastAsia="ja-JP"/>
        </w:rPr>
        <w:t>Opção (B)</w:t>
      </w:r>
      <w:r w:rsidRPr="00D51B42">
        <w:rPr>
          <w:rFonts w:cs="Arial"/>
          <w:color w:val="000000"/>
          <w:sz w:val="18"/>
          <w:szCs w:val="18"/>
          <w:lang w:val="pt-PT" w:eastAsia="ja-JP"/>
        </w:rPr>
        <w:tab/>
        <w:t xml:space="preserve"> 3 pontos</w:t>
      </w:r>
    </w:p>
    <w:p w14:paraId="4E3AA8D6"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2. </w:t>
      </w:r>
      <w:r w:rsidRPr="00D51B42">
        <w:rPr>
          <w:rFonts w:cs="Arial"/>
          <w:color w:val="000000"/>
          <w:sz w:val="18"/>
          <w:szCs w:val="18"/>
          <w:lang w:val="pt-PT" w:eastAsia="ja-JP"/>
        </w:rPr>
        <w:t>Opção (C)</w:t>
      </w:r>
      <w:r w:rsidRPr="00D51B42">
        <w:rPr>
          <w:rFonts w:cs="Arial"/>
          <w:color w:val="000000"/>
          <w:sz w:val="18"/>
          <w:szCs w:val="18"/>
          <w:lang w:val="pt-PT" w:eastAsia="ja-JP"/>
        </w:rPr>
        <w:tab/>
        <w:t xml:space="preserve"> 3 pontos</w:t>
      </w:r>
    </w:p>
    <w:p w14:paraId="3B6BFCF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3. </w:t>
      </w:r>
      <w:r w:rsidRPr="00D51B42">
        <w:rPr>
          <w:rFonts w:cs="Arial"/>
          <w:color w:val="000000"/>
          <w:sz w:val="18"/>
          <w:szCs w:val="18"/>
          <w:lang w:val="pt-PT" w:eastAsia="ja-JP"/>
        </w:rPr>
        <w:t>Opção (D)</w:t>
      </w:r>
      <w:r w:rsidRPr="00D51B42">
        <w:rPr>
          <w:rFonts w:cs="Arial"/>
          <w:color w:val="000000"/>
          <w:sz w:val="18"/>
          <w:szCs w:val="18"/>
          <w:lang w:val="pt-PT" w:eastAsia="ja-JP"/>
        </w:rPr>
        <w:tab/>
        <w:t>3 pontos</w:t>
      </w:r>
    </w:p>
    <w:p w14:paraId="38D3BCA3"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Pr="00D51B42">
        <w:rPr>
          <w:rFonts w:cs="Arial"/>
          <w:color w:val="000000"/>
          <w:sz w:val="18"/>
          <w:szCs w:val="18"/>
          <w:lang w:val="pt-PT" w:eastAsia="ja-JP"/>
        </w:rPr>
        <w:tab/>
        <w:t>6 pontos</w:t>
      </w:r>
    </w:p>
    <w:p w14:paraId="2DF88232" w14:textId="77777777" w:rsidR="00D51B42" w:rsidRDefault="00D51B42"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r w:rsidRPr="00D51B42">
        <w:rPr>
          <w:rFonts w:cs="Arial"/>
          <w:color w:val="000000"/>
          <w:sz w:val="18"/>
          <w:szCs w:val="18"/>
          <w:lang w:val="pt-PT" w:eastAsia="ja-JP"/>
        </w:rPr>
        <w:lastRenderedPageBreak/>
        <w:t>Genótipo do pai: indivíduo 3 (Mm); genótipo da mãe: indivíduo 4 (mm)</w:t>
      </w:r>
    </w:p>
    <w:p w14:paraId="3B1AD5AF" w14:textId="77777777" w:rsidR="003F59E7" w:rsidRPr="00D51B42" w:rsidRDefault="003F59E7"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p>
    <w:tbl>
      <w:tblPr>
        <w:tblStyle w:val="Tabelacomgrade"/>
        <w:tblW w:w="0" w:type="auto"/>
        <w:tblLayout w:type="fixed"/>
        <w:tblLook w:val="0000" w:firstRow="0" w:lastRow="0" w:firstColumn="0" w:lastColumn="0" w:noHBand="0" w:noVBand="0"/>
      </w:tblPr>
      <w:tblGrid>
        <w:gridCol w:w="1474"/>
        <w:gridCol w:w="1474"/>
        <w:gridCol w:w="1474"/>
      </w:tblGrid>
      <w:tr w:rsidR="00D51B42" w:rsidRPr="00D51B42" w14:paraId="10D1B51B" w14:textId="77777777" w:rsidTr="00621F53">
        <w:trPr>
          <w:trHeight w:hRule="exact" w:val="680"/>
        </w:trPr>
        <w:tc>
          <w:tcPr>
            <w:tcW w:w="1474" w:type="dxa"/>
            <w:shd w:val="clear" w:color="auto" w:fill="BFBFBF" w:themeFill="background1" w:themeFillShade="BF"/>
            <w:vAlign w:val="center"/>
          </w:tcPr>
          <w:p w14:paraId="31A78EDB" w14:textId="77777777" w:rsidR="00D51B42" w:rsidRPr="003F59E7" w:rsidRDefault="00D51B42" w:rsidP="00621F53">
            <w:pPr>
              <w:jc w:val="center"/>
              <w:rPr>
                <w:sz w:val="16"/>
                <w:szCs w:val="16"/>
                <w:lang w:val="pt-PT" w:eastAsia="ja-JP"/>
              </w:rPr>
            </w:pPr>
            <w:r w:rsidRPr="003F59E7">
              <w:rPr>
                <w:sz w:val="16"/>
                <w:szCs w:val="16"/>
                <w:lang w:val="pt-PT" w:eastAsia="ja-JP"/>
              </w:rPr>
              <w:t>Representar a simbologia dos gâmetas</w:t>
            </w:r>
          </w:p>
        </w:tc>
        <w:tc>
          <w:tcPr>
            <w:tcW w:w="1474" w:type="dxa"/>
            <w:vAlign w:val="center"/>
          </w:tcPr>
          <w:p w14:paraId="04204779"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 m</w:t>
            </w:r>
          </w:p>
        </w:tc>
        <w:tc>
          <w:tcPr>
            <w:tcW w:w="1474" w:type="dxa"/>
            <w:vAlign w:val="center"/>
          </w:tcPr>
          <w:p w14:paraId="65628D40"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 m</w:t>
            </w:r>
          </w:p>
        </w:tc>
      </w:tr>
      <w:tr w:rsidR="00D51B42" w:rsidRPr="00D51B42" w14:paraId="7BAB17B7" w14:textId="77777777" w:rsidTr="00621F53">
        <w:trPr>
          <w:trHeight w:hRule="exact" w:val="680"/>
        </w:trPr>
        <w:tc>
          <w:tcPr>
            <w:tcW w:w="1474" w:type="dxa"/>
            <w:vAlign w:val="center"/>
          </w:tcPr>
          <w:p w14:paraId="581D9304"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w:t>
            </w:r>
          </w:p>
        </w:tc>
        <w:tc>
          <w:tcPr>
            <w:tcW w:w="1474" w:type="dxa"/>
            <w:vAlign w:val="center"/>
          </w:tcPr>
          <w:p w14:paraId="019DE1DD"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Mm</w:t>
            </w:r>
          </w:p>
        </w:tc>
        <w:tc>
          <w:tcPr>
            <w:tcW w:w="1474" w:type="dxa"/>
            <w:vAlign w:val="center"/>
          </w:tcPr>
          <w:p w14:paraId="20EE93DC"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Mm</w:t>
            </w:r>
          </w:p>
        </w:tc>
      </w:tr>
      <w:tr w:rsidR="00D51B42" w:rsidRPr="00D51B42" w14:paraId="316FAF01" w14:textId="77777777" w:rsidTr="00621F53">
        <w:trPr>
          <w:trHeight w:hRule="exact" w:val="680"/>
        </w:trPr>
        <w:tc>
          <w:tcPr>
            <w:tcW w:w="1474" w:type="dxa"/>
            <w:vAlign w:val="center"/>
          </w:tcPr>
          <w:p w14:paraId="6DB9C70B"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w:t>
            </w:r>
          </w:p>
        </w:tc>
        <w:tc>
          <w:tcPr>
            <w:tcW w:w="1474" w:type="dxa"/>
            <w:vAlign w:val="center"/>
          </w:tcPr>
          <w:p w14:paraId="0B15E776"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mm</w:t>
            </w:r>
          </w:p>
        </w:tc>
        <w:tc>
          <w:tcPr>
            <w:tcW w:w="1474" w:type="dxa"/>
            <w:vAlign w:val="center"/>
          </w:tcPr>
          <w:p w14:paraId="625D5416" w14:textId="77777777" w:rsidR="00D51B42" w:rsidRPr="00D51B42" w:rsidRDefault="00D51B42" w:rsidP="00621F53">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b/>
                <w:bCs/>
                <w:color w:val="000000"/>
                <w:sz w:val="16"/>
                <w:szCs w:val="16"/>
                <w:lang w:val="pt-PT" w:eastAsia="ja-JP"/>
              </w:rPr>
              <w:t>mm</w:t>
            </w:r>
          </w:p>
        </w:tc>
      </w:tr>
    </w:tbl>
    <w:p w14:paraId="2EC8B092" w14:textId="77777777" w:rsidR="00D51B42" w:rsidRDefault="00D51B42"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r w:rsidRPr="00D51B42">
        <w:rPr>
          <w:rFonts w:cs="Arial"/>
          <w:color w:val="000000"/>
          <w:sz w:val="18"/>
          <w:szCs w:val="18"/>
          <w:lang w:val="pt-PT" w:eastAsia="ja-JP"/>
        </w:rPr>
        <w:t>Resultado: 50% de indivíduos com genótipo mm e fenótipo são; 50% de indivíduos com genótipo Mm e fenótipo com doença de Machado-Joseph.</w:t>
      </w:r>
    </w:p>
    <w:p w14:paraId="0F847A56" w14:textId="77777777" w:rsidR="003F59E7" w:rsidRPr="00D51B42" w:rsidRDefault="003F59E7"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p>
    <w:tbl>
      <w:tblPr>
        <w:tblStyle w:val="Tabelacomgrade"/>
        <w:tblW w:w="4814" w:type="dxa"/>
        <w:tblLayout w:type="fixed"/>
        <w:tblLook w:val="0000" w:firstRow="0" w:lastRow="0" w:firstColumn="0" w:lastColumn="0" w:noHBand="0" w:noVBand="0"/>
      </w:tblPr>
      <w:tblGrid>
        <w:gridCol w:w="857"/>
        <w:gridCol w:w="2823"/>
        <w:gridCol w:w="1134"/>
      </w:tblGrid>
      <w:tr w:rsidR="00D51B42" w:rsidRPr="00D51B42" w14:paraId="5DF878B4" w14:textId="77777777" w:rsidTr="00621F53">
        <w:trPr>
          <w:trHeight w:val="71"/>
        </w:trPr>
        <w:tc>
          <w:tcPr>
            <w:tcW w:w="857" w:type="dxa"/>
            <w:vAlign w:val="center"/>
          </w:tcPr>
          <w:p w14:paraId="642A92C0"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823" w:type="dxa"/>
            <w:vAlign w:val="center"/>
          </w:tcPr>
          <w:p w14:paraId="504CB50D"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134" w:type="dxa"/>
            <w:vAlign w:val="center"/>
          </w:tcPr>
          <w:p w14:paraId="29CAA3BE"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4BF41FA0" w14:textId="77777777" w:rsidTr="003F59E7">
        <w:trPr>
          <w:trHeight w:val="265"/>
        </w:trPr>
        <w:tc>
          <w:tcPr>
            <w:tcW w:w="857" w:type="dxa"/>
          </w:tcPr>
          <w:p w14:paraId="203B729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823" w:type="dxa"/>
          </w:tcPr>
          <w:p w14:paraId="23A73B6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Representa genótipos, xadrez sem falhas e resultado correto</w:t>
            </w:r>
          </w:p>
        </w:tc>
        <w:tc>
          <w:tcPr>
            <w:tcW w:w="1134" w:type="dxa"/>
          </w:tcPr>
          <w:p w14:paraId="619FD67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216760C9" w14:textId="77777777" w:rsidTr="003F59E7">
        <w:trPr>
          <w:trHeight w:val="265"/>
        </w:trPr>
        <w:tc>
          <w:tcPr>
            <w:tcW w:w="857" w:type="dxa"/>
          </w:tcPr>
          <w:p w14:paraId="6F6E0906"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1</w:t>
            </w:r>
          </w:p>
        </w:tc>
        <w:tc>
          <w:tcPr>
            <w:tcW w:w="2823" w:type="dxa"/>
          </w:tcPr>
          <w:p w14:paraId="6B5D2B7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Representa genótipos com falhas, xadrez sem falhas e resultado correto em função do xadrez elaborado</w:t>
            </w:r>
          </w:p>
        </w:tc>
        <w:tc>
          <w:tcPr>
            <w:tcW w:w="1134" w:type="dxa"/>
          </w:tcPr>
          <w:p w14:paraId="7059002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 pontos</w:t>
            </w:r>
          </w:p>
        </w:tc>
      </w:tr>
    </w:tbl>
    <w:p w14:paraId="060348D7" w14:textId="77777777" w:rsidR="00D51B42" w:rsidRPr="00D51B42" w:rsidRDefault="00D51B42" w:rsidP="00D51B42">
      <w:pPr>
        <w:widowControl w:val="0"/>
        <w:tabs>
          <w:tab w:val="right" w:pos="4592"/>
        </w:tabs>
        <w:suppressAutoHyphens/>
        <w:autoSpaceDE w:val="0"/>
        <w:autoSpaceDN w:val="0"/>
        <w:adjustRightInd w:val="0"/>
        <w:spacing w:before="22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Pr="00D51B42">
        <w:rPr>
          <w:rFonts w:cs="Arial"/>
          <w:color w:val="000000"/>
          <w:sz w:val="18"/>
          <w:szCs w:val="18"/>
          <w:lang w:val="pt-PT" w:eastAsia="ja-JP"/>
        </w:rPr>
        <w:tab/>
        <w:t xml:space="preserve"> 8 pontos</w:t>
      </w:r>
    </w:p>
    <w:p w14:paraId="470E13BB" w14:textId="77777777" w:rsidR="00D51B42" w:rsidRPr="00D51B42" w:rsidRDefault="00D51B42" w:rsidP="00D51B42">
      <w:pPr>
        <w:widowControl w:val="0"/>
        <w:tabs>
          <w:tab w:val="right" w:pos="4592"/>
        </w:tabs>
        <w:suppressAutoHyphens/>
        <w:autoSpaceDE w:val="0"/>
        <w:autoSpaceDN w:val="0"/>
        <w:adjustRightInd w:val="0"/>
        <w:spacing w:before="85" w:line="220" w:lineRule="atLeast"/>
        <w:textAlignment w:val="center"/>
        <w:rPr>
          <w:rFonts w:cs="Arial"/>
          <w:color w:val="000000"/>
          <w:sz w:val="18"/>
          <w:szCs w:val="18"/>
          <w:lang w:val="pt-PT" w:eastAsia="ja-JP"/>
        </w:rPr>
      </w:pPr>
      <w:r w:rsidRPr="00D51B42">
        <w:rPr>
          <w:rFonts w:cs="Arial"/>
          <w:color w:val="000000"/>
          <w:sz w:val="18"/>
          <w:szCs w:val="18"/>
          <w:lang w:val="pt-PT" w:eastAsia="ja-JP"/>
        </w:rPr>
        <w:t>A resposta deve contemplar os seguintes tópicos:</w:t>
      </w:r>
    </w:p>
    <w:p w14:paraId="0217CC8C" w14:textId="54307563"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ao povoamento de ilhas com pequenos grupos populacionais, embora de proveniência diversa;</w:t>
      </w:r>
    </w:p>
    <w:p w14:paraId="660EC1A4" w14:textId="4396E376"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ao isolamento destas populações o que permite que uma determinada característica genética tenha maior frequência/expressividade quando comparada com a população mundial.</w:t>
      </w:r>
    </w:p>
    <w:p w14:paraId="5F27A5EB"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Ou</w:t>
      </w:r>
    </w:p>
    <w:p w14:paraId="0F150416" w14:textId="3CD1D2CD" w:rsidR="00D51B42" w:rsidRPr="00D51B42" w:rsidRDefault="003F59E7"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Pr>
          <w:rFonts w:cs="Arial"/>
          <w:color w:val="000000"/>
          <w:sz w:val="18"/>
          <w:szCs w:val="18"/>
          <w:lang w:val="pt-PT" w:eastAsia="ja-JP"/>
        </w:rPr>
        <w:t xml:space="preserve">– </w:t>
      </w:r>
      <w:r w:rsidR="00D51B42" w:rsidRPr="00D51B42">
        <w:rPr>
          <w:rFonts w:cs="Arial"/>
          <w:color w:val="000000"/>
          <w:sz w:val="18"/>
          <w:szCs w:val="18"/>
          <w:lang w:val="pt-PT" w:eastAsia="ja-JP"/>
        </w:rPr>
        <w:t>Referência ao isolamento destas populações e a possível redução da variabilidade intraespecífica /maior número de casamentos consanguíneos e a maior expressividade do gene que determina a doença.</w:t>
      </w:r>
    </w:p>
    <w:p w14:paraId="344A800F" w14:textId="77777777" w:rsidR="00D51B42" w:rsidRPr="00D51B42" w:rsidRDefault="00D51B42" w:rsidP="00D51B42">
      <w:pPr>
        <w:widowControl w:val="0"/>
        <w:tabs>
          <w:tab w:val="right" w:pos="4592"/>
        </w:tabs>
        <w:suppressAutoHyphens/>
        <w:autoSpaceDE w:val="0"/>
        <w:autoSpaceDN w:val="0"/>
        <w:adjustRightInd w:val="0"/>
        <w:spacing w:before="113" w:line="220" w:lineRule="atLeast"/>
        <w:textAlignment w:val="center"/>
        <w:rPr>
          <w:rFonts w:cs="Arial"/>
          <w:color w:val="000000"/>
          <w:sz w:val="18"/>
          <w:szCs w:val="18"/>
          <w:lang w:val="pt-PT" w:eastAsia="ja-JP"/>
        </w:rPr>
      </w:pPr>
      <w:r w:rsidRPr="00D51B42">
        <w:rPr>
          <w:rFonts w:cs="Arial"/>
          <w:color w:val="000000"/>
          <w:sz w:val="18"/>
          <w:szCs w:val="18"/>
          <w:lang w:val="pt-PT" w:eastAsia="ja-JP"/>
        </w:rPr>
        <w:t xml:space="preserve"> </w:t>
      </w:r>
    </w:p>
    <w:tbl>
      <w:tblPr>
        <w:tblStyle w:val="Tabelacomgrade"/>
        <w:tblW w:w="0" w:type="auto"/>
        <w:tblLayout w:type="fixed"/>
        <w:tblLook w:val="0000" w:firstRow="0" w:lastRow="0" w:firstColumn="0" w:lastColumn="0" w:noHBand="0" w:noVBand="0"/>
      </w:tblPr>
      <w:tblGrid>
        <w:gridCol w:w="817"/>
        <w:gridCol w:w="2693"/>
        <w:gridCol w:w="1082"/>
      </w:tblGrid>
      <w:tr w:rsidR="00D51B42" w:rsidRPr="00D51B42" w14:paraId="0A1F31A9" w14:textId="77777777" w:rsidTr="00621F53">
        <w:trPr>
          <w:trHeight w:val="60"/>
        </w:trPr>
        <w:tc>
          <w:tcPr>
            <w:tcW w:w="817" w:type="dxa"/>
            <w:vAlign w:val="center"/>
          </w:tcPr>
          <w:p w14:paraId="291F7E8A" w14:textId="77777777" w:rsidR="00D51B42" w:rsidRPr="003F59E7" w:rsidRDefault="00D51B42" w:rsidP="00621F53">
            <w:pPr>
              <w:jc w:val="center"/>
              <w:rPr>
                <w:sz w:val="16"/>
                <w:szCs w:val="16"/>
                <w:lang w:val="pt-PT" w:eastAsia="ja-JP"/>
              </w:rPr>
            </w:pPr>
            <w:r w:rsidRPr="003F59E7">
              <w:rPr>
                <w:sz w:val="16"/>
                <w:szCs w:val="16"/>
                <w:lang w:val="pt-PT" w:eastAsia="ja-JP"/>
              </w:rPr>
              <w:t>NÍVEL</w:t>
            </w:r>
          </w:p>
        </w:tc>
        <w:tc>
          <w:tcPr>
            <w:tcW w:w="2693" w:type="dxa"/>
            <w:vAlign w:val="center"/>
          </w:tcPr>
          <w:p w14:paraId="38464BBA" w14:textId="77777777" w:rsidR="00D51B42" w:rsidRPr="003F59E7" w:rsidRDefault="00D51B42" w:rsidP="00621F53">
            <w:pPr>
              <w:jc w:val="center"/>
              <w:rPr>
                <w:sz w:val="16"/>
                <w:szCs w:val="16"/>
                <w:lang w:val="pt-PT" w:eastAsia="ja-JP"/>
              </w:rPr>
            </w:pPr>
            <w:r w:rsidRPr="003F59E7">
              <w:rPr>
                <w:sz w:val="16"/>
                <w:szCs w:val="16"/>
                <w:lang w:val="pt-PT" w:eastAsia="ja-JP"/>
              </w:rPr>
              <w:t>DESCRITORES DO NÍVEL DE DESEMPENHO NO DOMÍNIO ESPECÍFICO DA DISCIPLINA</w:t>
            </w:r>
          </w:p>
        </w:tc>
        <w:tc>
          <w:tcPr>
            <w:tcW w:w="1082" w:type="dxa"/>
            <w:vAlign w:val="center"/>
          </w:tcPr>
          <w:p w14:paraId="7BD3DF01" w14:textId="77777777" w:rsidR="00D51B42" w:rsidRPr="003F59E7" w:rsidRDefault="00D51B42" w:rsidP="00621F53">
            <w:pPr>
              <w:jc w:val="center"/>
              <w:rPr>
                <w:sz w:val="16"/>
                <w:szCs w:val="16"/>
                <w:lang w:val="pt-PT" w:eastAsia="ja-JP"/>
              </w:rPr>
            </w:pPr>
            <w:r w:rsidRPr="003F59E7">
              <w:rPr>
                <w:sz w:val="16"/>
                <w:szCs w:val="16"/>
                <w:lang w:val="pt-PT" w:eastAsia="ja-JP"/>
              </w:rPr>
              <w:t>COTAÇÃO</w:t>
            </w:r>
          </w:p>
        </w:tc>
      </w:tr>
      <w:tr w:rsidR="00D51B42" w:rsidRPr="00D51B42" w14:paraId="73840926" w14:textId="77777777" w:rsidTr="003F59E7">
        <w:trPr>
          <w:trHeight w:val="226"/>
        </w:trPr>
        <w:tc>
          <w:tcPr>
            <w:tcW w:w="817" w:type="dxa"/>
          </w:tcPr>
          <w:p w14:paraId="69C0E37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4</w:t>
            </w:r>
          </w:p>
        </w:tc>
        <w:tc>
          <w:tcPr>
            <w:tcW w:w="2693" w:type="dxa"/>
          </w:tcPr>
          <w:p w14:paraId="27E2C8C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423D9339"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4F45C121"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organização coerente dos conteúdos;</w:t>
            </w:r>
          </w:p>
          <w:p w14:paraId="420EFD8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terminologia científica adequada.</w:t>
            </w:r>
          </w:p>
        </w:tc>
        <w:tc>
          <w:tcPr>
            <w:tcW w:w="1082" w:type="dxa"/>
          </w:tcPr>
          <w:p w14:paraId="54203AF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8 pontos</w:t>
            </w:r>
          </w:p>
        </w:tc>
      </w:tr>
      <w:tr w:rsidR="00D51B42" w:rsidRPr="00D51B42" w14:paraId="6FB9D1F3" w14:textId="77777777" w:rsidTr="003F59E7">
        <w:trPr>
          <w:trHeight w:val="226"/>
        </w:trPr>
        <w:tc>
          <w:tcPr>
            <w:tcW w:w="817" w:type="dxa"/>
          </w:tcPr>
          <w:p w14:paraId="2B5FDFB5"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3</w:t>
            </w:r>
          </w:p>
        </w:tc>
        <w:tc>
          <w:tcPr>
            <w:tcW w:w="2693" w:type="dxa"/>
          </w:tcPr>
          <w:p w14:paraId="1815E19F"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1A7D537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os dois tópicos de referência;</w:t>
            </w:r>
          </w:p>
          <w:p w14:paraId="54F72F94" w14:textId="72401FCC"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de coerência na organização dos conteúdos e / ou falhas na aplicação da terminologia científica.</w:t>
            </w:r>
          </w:p>
        </w:tc>
        <w:tc>
          <w:tcPr>
            <w:tcW w:w="1082" w:type="dxa"/>
          </w:tcPr>
          <w:p w14:paraId="29E92193"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6 pontos</w:t>
            </w:r>
          </w:p>
        </w:tc>
      </w:tr>
      <w:tr w:rsidR="00D51B42" w:rsidRPr="00D51B42" w14:paraId="2BB8B1B5" w14:textId="77777777" w:rsidTr="003F59E7">
        <w:trPr>
          <w:trHeight w:val="226"/>
        </w:trPr>
        <w:tc>
          <w:tcPr>
            <w:tcW w:w="817" w:type="dxa"/>
          </w:tcPr>
          <w:p w14:paraId="46B8576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w:t>
            </w:r>
          </w:p>
        </w:tc>
        <w:tc>
          <w:tcPr>
            <w:tcW w:w="2693" w:type="dxa"/>
          </w:tcPr>
          <w:p w14:paraId="28FDFBA3"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2AB614D"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73C08C9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lastRenderedPageBreak/>
              <w:t>• terminologia científica adequada.</w:t>
            </w:r>
          </w:p>
        </w:tc>
        <w:tc>
          <w:tcPr>
            <w:tcW w:w="1082" w:type="dxa"/>
          </w:tcPr>
          <w:p w14:paraId="3CDE0027"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lastRenderedPageBreak/>
              <w:t>4 pontos</w:t>
            </w:r>
          </w:p>
        </w:tc>
      </w:tr>
      <w:tr w:rsidR="00D51B42" w:rsidRPr="00D51B42" w14:paraId="283509FA" w14:textId="77777777" w:rsidTr="003F59E7">
        <w:trPr>
          <w:trHeight w:val="226"/>
        </w:trPr>
        <w:tc>
          <w:tcPr>
            <w:tcW w:w="817" w:type="dxa"/>
          </w:tcPr>
          <w:p w14:paraId="678648E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lastRenderedPageBreak/>
              <w:t>1</w:t>
            </w:r>
          </w:p>
        </w:tc>
        <w:tc>
          <w:tcPr>
            <w:tcW w:w="2693" w:type="dxa"/>
          </w:tcPr>
          <w:p w14:paraId="25A822E2"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A resposta apresenta:</w:t>
            </w:r>
          </w:p>
          <w:p w14:paraId="3E4F04D4" w14:textId="77777777" w:rsidR="00D51B42" w:rsidRPr="00D51B42" w:rsidRDefault="00D51B42"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sidRPr="00D51B42">
              <w:rPr>
                <w:rFonts w:cs="Arial"/>
                <w:color w:val="000000"/>
                <w:sz w:val="16"/>
                <w:szCs w:val="16"/>
                <w:lang w:val="pt-PT" w:eastAsia="ja-JP"/>
              </w:rPr>
              <w:t>• um dos tópicos de referência;</w:t>
            </w:r>
          </w:p>
          <w:p w14:paraId="787912DA" w14:textId="4616551E" w:rsidR="00D51B42" w:rsidRPr="00D51B42" w:rsidRDefault="003F59E7" w:rsidP="00D51B42">
            <w:pPr>
              <w:widowControl w:val="0"/>
              <w:tabs>
                <w:tab w:val="left" w:pos="198"/>
              </w:tabs>
              <w:suppressAutoHyphens/>
              <w:autoSpaceDE w:val="0"/>
              <w:autoSpaceDN w:val="0"/>
              <w:adjustRightInd w:val="0"/>
              <w:spacing w:before="0" w:line="220" w:lineRule="atLeast"/>
              <w:textAlignment w:val="center"/>
              <w:rPr>
                <w:rFonts w:cs="Arial"/>
                <w:color w:val="000000"/>
                <w:sz w:val="16"/>
                <w:szCs w:val="16"/>
                <w:lang w:val="pt-PT" w:eastAsia="ja-JP"/>
              </w:rPr>
            </w:pPr>
            <w:r>
              <w:rPr>
                <w:rFonts w:cs="Arial"/>
                <w:color w:val="000000"/>
                <w:sz w:val="16"/>
                <w:szCs w:val="16"/>
                <w:lang w:val="pt-PT" w:eastAsia="ja-JP"/>
              </w:rPr>
              <w:t xml:space="preserve">• </w:t>
            </w:r>
            <w:r w:rsidR="00D51B42" w:rsidRPr="00D51B42">
              <w:rPr>
                <w:rFonts w:cs="Arial"/>
                <w:color w:val="000000"/>
                <w:sz w:val="16"/>
                <w:szCs w:val="16"/>
                <w:lang w:val="pt-PT" w:eastAsia="ja-JP"/>
              </w:rPr>
              <w:t>falhas na aplicação da terminologia científica.</w:t>
            </w:r>
          </w:p>
        </w:tc>
        <w:tc>
          <w:tcPr>
            <w:tcW w:w="1082" w:type="dxa"/>
          </w:tcPr>
          <w:p w14:paraId="57D52D3B"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2 pontos</w:t>
            </w:r>
          </w:p>
        </w:tc>
      </w:tr>
    </w:tbl>
    <w:p w14:paraId="5F2FA445" w14:textId="67978D8B" w:rsidR="00D51B42" w:rsidRPr="00D51B42" w:rsidRDefault="00D51B42" w:rsidP="00D51B42">
      <w:pPr>
        <w:widowControl w:val="0"/>
        <w:tabs>
          <w:tab w:val="right" w:pos="4592"/>
        </w:tabs>
        <w:suppressAutoHyphens/>
        <w:autoSpaceDE w:val="0"/>
        <w:autoSpaceDN w:val="0"/>
        <w:adjustRightInd w:val="0"/>
        <w:spacing w:before="283"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003F59E7">
        <w:rPr>
          <w:rFonts w:cs="Arial"/>
          <w:color w:val="000000"/>
          <w:sz w:val="18"/>
          <w:szCs w:val="18"/>
          <w:lang w:val="pt-PT" w:eastAsia="ja-JP"/>
        </w:rPr>
        <w:t xml:space="preserve"> </w:t>
      </w:r>
      <w:r w:rsidRPr="00D51B42">
        <w:rPr>
          <w:rFonts w:cs="Arial"/>
          <w:color w:val="000000"/>
          <w:sz w:val="18"/>
          <w:szCs w:val="18"/>
          <w:lang w:val="pt-PT" w:eastAsia="ja-JP"/>
        </w:rPr>
        <w:t>Indivíduo 5 da geração II tem o</w:t>
      </w:r>
      <w:r w:rsidRPr="00D51B42">
        <w:rPr>
          <w:rFonts w:cs="Arial"/>
          <w:color w:val="000000"/>
          <w:sz w:val="18"/>
          <w:szCs w:val="18"/>
          <w:lang w:val="pt-PT" w:eastAsia="ja-JP"/>
        </w:rPr>
        <w:br/>
        <w:t>genótipo (Mm)</w:t>
      </w:r>
      <w:r w:rsidRPr="00D51B42">
        <w:rPr>
          <w:rFonts w:cs="Arial"/>
          <w:color w:val="000000"/>
          <w:sz w:val="18"/>
          <w:szCs w:val="18"/>
          <w:lang w:val="pt-PT" w:eastAsia="ja-JP"/>
        </w:rPr>
        <w:tab/>
        <w:t xml:space="preserve"> 2 pontos</w:t>
      </w:r>
    </w:p>
    <w:p w14:paraId="20DCEA55" w14:textId="1A255A3B" w:rsidR="00D51B42" w:rsidRPr="00D51B42" w:rsidRDefault="00D51B42" w:rsidP="00D51B42">
      <w:pPr>
        <w:rPr>
          <w:rFonts w:cs="Arial"/>
          <w:color w:val="000000"/>
          <w:sz w:val="18"/>
          <w:szCs w:val="18"/>
          <w:lang w:val="pt-PT" w:eastAsia="ja-JP"/>
        </w:rPr>
      </w:pPr>
      <w:r w:rsidRPr="00D51B42">
        <w:rPr>
          <w:rFonts w:cs="Arial"/>
          <w:b/>
          <w:bCs/>
          <w:color w:val="000000"/>
          <w:sz w:val="18"/>
          <w:szCs w:val="18"/>
          <w:lang w:val="pt-PT" w:eastAsia="ja-JP"/>
        </w:rPr>
        <w:t>5.1.</w:t>
      </w:r>
      <w:r w:rsidR="003F59E7">
        <w:rPr>
          <w:rFonts w:cs="Arial"/>
          <w:color w:val="000000"/>
          <w:sz w:val="18"/>
          <w:szCs w:val="18"/>
          <w:lang w:val="pt-PT" w:eastAsia="ja-JP"/>
        </w:rPr>
        <w:t xml:space="preserve"> </w:t>
      </w:r>
      <w:r w:rsidRPr="00D51B42">
        <w:rPr>
          <w:rFonts w:cs="Arial"/>
          <w:color w:val="000000"/>
          <w:sz w:val="18"/>
          <w:szCs w:val="18"/>
          <w:lang w:val="pt-PT" w:eastAsia="ja-JP"/>
        </w:rPr>
        <w:t>O indivíduo 5 da geração II é heterozigótico. Recebe da mãe o alelo m e do pai o alelo M (dominante). Deste modo, vai manifestar a</w:t>
      </w:r>
      <w:r w:rsidRPr="00D51B42">
        <w:rPr>
          <w:rFonts w:cs="Arial"/>
          <w:color w:val="000000"/>
          <w:sz w:val="18"/>
          <w:szCs w:val="18"/>
          <w:lang w:val="pt-PT" w:eastAsia="ja-JP"/>
        </w:rPr>
        <w:br/>
        <w:t>doença.</w:t>
      </w:r>
      <w:r w:rsidRPr="00D51B42">
        <w:rPr>
          <w:rFonts w:cs="Arial"/>
          <w:color w:val="000000"/>
          <w:sz w:val="18"/>
          <w:szCs w:val="18"/>
          <w:lang w:val="pt-PT" w:eastAsia="ja-JP"/>
        </w:rPr>
        <w:tab/>
        <w:t xml:space="preserve"> 3 pontos</w:t>
      </w:r>
    </w:p>
    <w:p w14:paraId="2C007E5F" w14:textId="77777777" w:rsidR="00D51B42" w:rsidRPr="00D51B42" w:rsidRDefault="00D51B42" w:rsidP="00D51B42">
      <w:pPr>
        <w:rPr>
          <w:rFonts w:cs="Arial"/>
          <w:color w:val="000000"/>
          <w:sz w:val="18"/>
          <w:szCs w:val="18"/>
          <w:lang w:val="pt-PT" w:eastAsia="ja-JP"/>
        </w:rPr>
      </w:pPr>
    </w:p>
    <w:p w14:paraId="2AF545C7" w14:textId="77777777" w:rsidR="00621F53" w:rsidRDefault="00D51B42">
      <w:pPr>
        <w:spacing w:before="0"/>
        <w:rPr>
          <w:rFonts w:cs="Arial"/>
          <w:color w:val="000000"/>
          <w:sz w:val="18"/>
          <w:szCs w:val="18"/>
          <w:lang w:val="pt-PT" w:eastAsia="ja-JP"/>
        </w:rPr>
      </w:pPr>
      <w:r w:rsidRPr="00D51B42">
        <w:rPr>
          <w:rFonts w:cs="Arial"/>
          <w:color w:val="000000"/>
          <w:sz w:val="18"/>
          <w:szCs w:val="18"/>
          <w:lang w:val="pt-PT" w:eastAsia="ja-JP"/>
        </w:rPr>
        <w:br w:type="column"/>
      </w:r>
      <w:r w:rsidR="00621F53">
        <w:rPr>
          <w:rFonts w:cs="Arial"/>
          <w:color w:val="000000"/>
          <w:sz w:val="18"/>
          <w:szCs w:val="18"/>
          <w:lang w:val="pt-PT" w:eastAsia="ja-JP"/>
        </w:rPr>
        <w:lastRenderedPageBreak/>
        <w:br w:type="page"/>
      </w:r>
    </w:p>
    <w:p w14:paraId="15D2D33A" w14:textId="77777777" w:rsidR="00621F53" w:rsidRDefault="00B166A8" w:rsidP="00D51B42">
      <w:pPr>
        <w:rPr>
          <w:b/>
          <w:sz w:val="18"/>
          <w:szCs w:val="18"/>
          <w:lang w:val="pt-PT" w:eastAsia="ja-JP"/>
        </w:rPr>
      </w:pPr>
      <w:r w:rsidRPr="00B166A8">
        <w:rPr>
          <w:b/>
          <w:sz w:val="18"/>
          <w:szCs w:val="18"/>
          <w:lang w:val="pt-PT" w:eastAsia="ja-JP"/>
        </w:rPr>
        <w:lastRenderedPageBreak/>
        <w:t>PROPOSTA DE SOLUÇÕES DA BROCHURA</w:t>
      </w:r>
    </w:p>
    <w:p w14:paraId="26DD121C" w14:textId="53FE27CB" w:rsidR="00B166A8" w:rsidRPr="00D51B42" w:rsidRDefault="00B166A8" w:rsidP="00D51B42">
      <w:pPr>
        <w:rPr>
          <w:rFonts w:cs="Arial"/>
          <w:color w:val="000000"/>
          <w:sz w:val="18"/>
          <w:szCs w:val="18"/>
          <w:lang w:val="pt-PT" w:eastAsia="ja-JP"/>
        </w:rPr>
      </w:pPr>
      <w:r w:rsidRPr="00B166A8">
        <w:rPr>
          <w:b/>
          <w:sz w:val="18"/>
          <w:szCs w:val="18"/>
          <w:lang w:val="pt-PT" w:eastAsia="ja-JP"/>
        </w:rPr>
        <w:t>"PÕE-TE À PROVA"</w:t>
      </w:r>
    </w:p>
    <w:p w14:paraId="3136EB75" w14:textId="77777777" w:rsidR="00D51B42" w:rsidRPr="00D51B42" w:rsidRDefault="00D51B42" w:rsidP="00D51B42">
      <w:pPr>
        <w:rPr>
          <w:rFonts w:cs="Arial"/>
          <w:color w:val="000000"/>
          <w:sz w:val="18"/>
          <w:szCs w:val="18"/>
          <w:lang w:val="pt-PT" w:eastAsia="ja-JP"/>
        </w:rPr>
      </w:pPr>
    </w:p>
    <w:p w14:paraId="0F64C26F"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B166A8">
        <w:rPr>
          <w:rFonts w:cs="Arial"/>
          <w:b/>
          <w:bCs/>
          <w:color w:val="000000"/>
          <w:sz w:val="18"/>
          <w:szCs w:val="18"/>
          <w:highlight w:val="lightGray"/>
          <w:lang w:val="pt-PT" w:eastAsia="ja-JP"/>
        </w:rPr>
        <w:t>FICHA 1</w:t>
      </w:r>
    </w:p>
    <w:p w14:paraId="5E172505" w14:textId="77777777" w:rsidR="00143491"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2783D5CC"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1.1.1</w:t>
      </w:r>
      <w:r w:rsidRPr="00D51B42">
        <w:rPr>
          <w:rFonts w:cs="Arial"/>
          <w:color w:val="000000"/>
          <w:sz w:val="18"/>
          <w:szCs w:val="18"/>
          <w:lang w:val="pt-PT" w:eastAsia="ja-JP"/>
        </w:rPr>
        <w:tab/>
        <w:t>35,8 anos;</w:t>
      </w:r>
    </w:p>
    <w:p w14:paraId="07ADB2CD"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1.1.2</w:t>
      </w:r>
      <w:r w:rsidRPr="00D51B42">
        <w:rPr>
          <w:rFonts w:cs="Arial"/>
          <w:color w:val="000000"/>
          <w:sz w:val="18"/>
          <w:szCs w:val="18"/>
          <w:lang w:val="pt-PT" w:eastAsia="ja-JP"/>
        </w:rPr>
        <w:t xml:space="preserve"> </w:t>
      </w:r>
      <w:r w:rsidRPr="00D51B42">
        <w:rPr>
          <w:rFonts w:cs="Arial"/>
          <w:color w:val="000000"/>
          <w:sz w:val="18"/>
          <w:szCs w:val="18"/>
          <w:lang w:val="pt-PT" w:eastAsia="ja-JP"/>
        </w:rPr>
        <w:tab/>
        <w:t>76,2 anos.</w:t>
      </w:r>
    </w:p>
    <w:p w14:paraId="2DB12516" w14:textId="09AE9EE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Esperança de vida à nascença é o número de anos que um ser humano tem probabilidade de viver, no momento do nascimento. </w:t>
      </w:r>
    </w:p>
    <w:p w14:paraId="7FE882D2" w14:textId="117D4CB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A esperança de vida à nascença aumenta com o nível de desenvolvimento das populações.</w:t>
      </w:r>
    </w:p>
    <w:p w14:paraId="15EFBD95" w14:textId="3368586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2.1.</w:t>
      </w:r>
      <w:r w:rsidR="001D6692">
        <w:rPr>
          <w:rFonts w:cs="Arial"/>
          <w:color w:val="000000"/>
          <w:sz w:val="18"/>
          <w:szCs w:val="18"/>
          <w:lang w:val="pt-PT" w:eastAsia="ja-JP"/>
        </w:rPr>
        <w:t xml:space="preserve"> </w:t>
      </w:r>
      <w:r w:rsidRPr="00D51B42">
        <w:rPr>
          <w:rFonts w:cs="Arial"/>
          <w:color w:val="000000"/>
          <w:sz w:val="18"/>
          <w:szCs w:val="18"/>
          <w:lang w:val="pt-PT" w:eastAsia="ja-JP"/>
        </w:rPr>
        <w:t>É uma doença de causa microbiana que se transmite através de qualquer forma de contágio.</w:t>
      </w:r>
    </w:p>
    <w:p w14:paraId="2948CA62" w14:textId="42570DD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2.2.1</w:t>
      </w:r>
      <w:r w:rsidR="001D6692">
        <w:rPr>
          <w:rFonts w:cs="Arial"/>
          <w:b/>
          <w:bCs/>
          <w:color w:val="000000"/>
          <w:sz w:val="18"/>
          <w:szCs w:val="18"/>
          <w:lang w:val="pt-PT" w:eastAsia="ja-JP"/>
        </w:rPr>
        <w:t xml:space="preserve"> </w:t>
      </w:r>
      <w:r w:rsidRPr="00D51B42">
        <w:rPr>
          <w:rFonts w:cs="Arial"/>
          <w:color w:val="000000"/>
          <w:sz w:val="18"/>
          <w:szCs w:val="18"/>
          <w:lang w:val="pt-PT" w:eastAsia="ja-JP"/>
        </w:rPr>
        <w:t xml:space="preserve">A poliomielite. </w:t>
      </w:r>
    </w:p>
    <w:p w14:paraId="6888CF7D" w14:textId="4703BF1D" w:rsidR="00D51B4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Pr>
          <w:rFonts w:cs="Arial"/>
          <w:b/>
          <w:bCs/>
          <w:color w:val="000000"/>
          <w:sz w:val="18"/>
          <w:szCs w:val="18"/>
          <w:lang w:val="pt-PT" w:eastAsia="ja-JP"/>
        </w:rPr>
        <w:t xml:space="preserve">2.2.2 </w:t>
      </w:r>
      <w:r w:rsidR="00D51B42" w:rsidRPr="00D51B42">
        <w:rPr>
          <w:rFonts w:cs="Arial"/>
          <w:color w:val="000000"/>
          <w:sz w:val="18"/>
          <w:szCs w:val="18"/>
          <w:lang w:val="pt-PT" w:eastAsia="ja-JP"/>
        </w:rPr>
        <w:t xml:space="preserve">A SIDA. </w:t>
      </w:r>
    </w:p>
    <w:p w14:paraId="638CEFF6" w14:textId="70B84DB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3.1.</w:t>
      </w:r>
      <w:r w:rsidR="001D6692">
        <w:rPr>
          <w:rFonts w:cs="Arial"/>
          <w:color w:val="000000"/>
          <w:sz w:val="18"/>
          <w:szCs w:val="18"/>
          <w:lang w:val="pt-PT" w:eastAsia="ja-JP"/>
        </w:rPr>
        <w:t xml:space="preserve"> </w:t>
      </w:r>
      <w:r w:rsidRPr="00D51B42">
        <w:rPr>
          <w:rFonts w:cs="Arial"/>
          <w:color w:val="000000"/>
          <w:sz w:val="18"/>
          <w:szCs w:val="18"/>
          <w:lang w:val="pt-PT" w:eastAsia="ja-JP"/>
        </w:rPr>
        <w:t>É a manifestação de uma doença.</w:t>
      </w:r>
    </w:p>
    <w:p w14:paraId="30DE8C61" w14:textId="6780662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64BC412C" w14:textId="6AD4D02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3.3.</w:t>
      </w:r>
      <w:r w:rsidR="001D6692">
        <w:rPr>
          <w:rFonts w:cs="Arial"/>
          <w:color w:val="000000"/>
          <w:sz w:val="18"/>
          <w:szCs w:val="18"/>
          <w:lang w:val="pt-PT" w:eastAsia="ja-JP"/>
        </w:rPr>
        <w:t xml:space="preserve"> </w:t>
      </w:r>
      <w:r w:rsidRPr="00D51B42">
        <w:rPr>
          <w:rFonts w:cs="Arial"/>
          <w:color w:val="000000"/>
          <w:sz w:val="18"/>
          <w:szCs w:val="18"/>
          <w:lang w:val="pt-PT" w:eastAsia="ja-JP"/>
        </w:rPr>
        <w:t>O tétano. Devido ao seu modo de prop</w:t>
      </w:r>
      <w:r w:rsidR="001D6692">
        <w:rPr>
          <w:rFonts w:cs="Arial"/>
          <w:color w:val="000000"/>
          <w:sz w:val="18"/>
          <w:szCs w:val="18"/>
          <w:lang w:val="pt-PT" w:eastAsia="ja-JP"/>
        </w:rPr>
        <w:t xml:space="preserve">agação, </w:t>
      </w:r>
      <w:r w:rsidRPr="00D51B42">
        <w:rPr>
          <w:rFonts w:cs="Arial"/>
          <w:color w:val="000000"/>
          <w:sz w:val="18"/>
          <w:szCs w:val="18"/>
          <w:lang w:val="pt-PT" w:eastAsia="ja-JP"/>
        </w:rPr>
        <w:t xml:space="preserve">o tétano só não se manifestaria se todos os elementos da população, sem qualquer exceção, fossem vacinados. </w:t>
      </w:r>
    </w:p>
    <w:p w14:paraId="251D3051"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4.1.</w:t>
      </w:r>
      <w:r w:rsidRPr="00D51B42">
        <w:rPr>
          <w:rFonts w:cs="Arial"/>
          <w:color w:val="000000"/>
          <w:sz w:val="18"/>
          <w:szCs w:val="18"/>
          <w:lang w:val="pt-PT" w:eastAsia="ja-JP"/>
        </w:rPr>
        <w:tab/>
        <w:t>A obesidade.</w:t>
      </w:r>
    </w:p>
    <w:p w14:paraId="6BD36C83" w14:textId="0F8F97E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4.1.1</w:t>
      </w:r>
      <w:r w:rsidR="001D6692">
        <w:rPr>
          <w:rFonts w:cs="Arial"/>
          <w:color w:val="000000"/>
          <w:sz w:val="18"/>
          <w:szCs w:val="18"/>
          <w:lang w:val="pt-PT" w:eastAsia="ja-JP"/>
        </w:rPr>
        <w:t xml:space="preserve"> </w:t>
      </w:r>
      <w:r w:rsidRPr="00D51B42">
        <w:rPr>
          <w:rFonts w:cs="Arial"/>
          <w:color w:val="000000"/>
          <w:sz w:val="18"/>
          <w:szCs w:val="18"/>
          <w:lang w:val="pt-PT" w:eastAsia="ja-JP"/>
        </w:rPr>
        <w:t>A obesidade é considerada uma doença porque é fator de risco, por exemplo, de doenças cardiovasculares e diabetes tipo 2.</w:t>
      </w:r>
    </w:p>
    <w:p w14:paraId="28F6DCAC" w14:textId="19BB863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4.2.</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Por exemplo, o excesso de peso está relacionado com uma alimentação desequilibrada, o que pode ser sinónimo de negligência. No entanto, qualquer resposta será correta, desde que fundamentada. </w:t>
      </w:r>
    </w:p>
    <w:p w14:paraId="217C685C" w14:textId="0C754CF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4.3.</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Por exemplo: As famílias podem ter pouco dinheiro, mas se forem informadas podem fazer opções (dentro das suas possibilidades), tais como preferir alimentos grelhados e cozidos em vez de fritos e comer sempre sopa nas principais refeições. </w:t>
      </w:r>
    </w:p>
    <w:p w14:paraId="3CBC5BE7" w14:textId="29EAE74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4.4.</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Qualquer resposta será correta, desde que fundamentada. </w:t>
      </w:r>
    </w:p>
    <w:p w14:paraId="211E7587" w14:textId="787FD03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w:t>
      </w:r>
      <w:r w:rsidR="001D6692">
        <w:rPr>
          <w:rFonts w:cs="Arial"/>
          <w:color w:val="000000"/>
          <w:sz w:val="18"/>
          <w:szCs w:val="18"/>
          <w:lang w:val="pt-PT" w:eastAsia="ja-JP"/>
        </w:rPr>
        <w:t xml:space="preserve"> </w:t>
      </w:r>
      <w:r w:rsidRPr="00D51B42">
        <w:rPr>
          <w:rFonts w:cs="Arial"/>
          <w:color w:val="000000"/>
          <w:sz w:val="18"/>
          <w:szCs w:val="18"/>
          <w:lang w:val="pt-PT" w:eastAsia="ja-JP"/>
        </w:rPr>
        <w:t>A Ucrânia.</w:t>
      </w:r>
    </w:p>
    <w:p w14:paraId="288F6FE5" w14:textId="6AE2D95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5.2.</w:t>
      </w:r>
      <w:r w:rsidR="001D6692">
        <w:rPr>
          <w:rFonts w:cs="Arial"/>
          <w:color w:val="000000"/>
          <w:sz w:val="18"/>
          <w:szCs w:val="18"/>
          <w:lang w:val="pt-PT" w:eastAsia="ja-JP"/>
        </w:rPr>
        <w:t xml:space="preserve"> </w:t>
      </w:r>
      <w:r w:rsidRPr="00D51B42">
        <w:rPr>
          <w:rFonts w:cs="Arial"/>
          <w:color w:val="000000"/>
          <w:sz w:val="18"/>
          <w:szCs w:val="18"/>
          <w:lang w:val="pt-PT" w:eastAsia="ja-JP"/>
        </w:rPr>
        <w:t>Como a Índia se encontra numa fase de grande crescimento económico, os indianos vão poder consumir maior quantidade de alimentos que, com a globalização, serão provavelmente ricos em açúcares.</w:t>
      </w:r>
    </w:p>
    <w:p w14:paraId="21C47258" w14:textId="5E24F82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5.3.</w:t>
      </w:r>
      <w:r w:rsidR="001D6692">
        <w:rPr>
          <w:rFonts w:cs="Arial"/>
          <w:color w:val="000000"/>
          <w:sz w:val="18"/>
          <w:szCs w:val="18"/>
          <w:lang w:val="pt-PT" w:eastAsia="ja-JP"/>
        </w:rPr>
        <w:t xml:space="preserve"> </w:t>
      </w:r>
      <w:r w:rsidRPr="00D51B42">
        <w:rPr>
          <w:rFonts w:cs="Arial"/>
          <w:color w:val="000000"/>
          <w:sz w:val="18"/>
          <w:szCs w:val="18"/>
          <w:lang w:val="pt-PT" w:eastAsia="ja-JP"/>
        </w:rPr>
        <w:t>A alimentação rica em açúcares e a vida sedentária.</w:t>
      </w:r>
    </w:p>
    <w:p w14:paraId="08635EC2" w14:textId="57CB244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5.4.</w:t>
      </w:r>
      <w:r w:rsidR="001D6692">
        <w:rPr>
          <w:rFonts w:cs="Arial"/>
          <w:color w:val="000000"/>
          <w:sz w:val="18"/>
          <w:szCs w:val="18"/>
          <w:lang w:val="pt-PT" w:eastAsia="ja-JP"/>
        </w:rPr>
        <w:t xml:space="preserve"> </w:t>
      </w:r>
      <w:r w:rsidRPr="00D51B42">
        <w:rPr>
          <w:rFonts w:cs="Arial"/>
          <w:color w:val="000000"/>
          <w:spacing w:val="-2"/>
          <w:sz w:val="18"/>
          <w:szCs w:val="18"/>
          <w:lang w:val="pt-PT" w:eastAsia="ja-JP"/>
        </w:rPr>
        <w:t>Os hábitos alimentares devem ser modificados devendo-se habituar, principalmente as crianças, a uma alimentação variada e sem excessos. A prática diária de exercício físico também deve ser incentivada, por exemplo, o andar a pé.</w:t>
      </w:r>
    </w:p>
    <w:p w14:paraId="6736E236" w14:textId="1410FAB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6.1.</w:t>
      </w:r>
      <w:r w:rsidR="001D6692">
        <w:rPr>
          <w:rFonts w:cs="Arial"/>
          <w:color w:val="000000"/>
          <w:sz w:val="18"/>
          <w:szCs w:val="18"/>
          <w:lang w:val="pt-PT" w:eastAsia="ja-JP"/>
        </w:rPr>
        <w:t xml:space="preserve"> </w:t>
      </w:r>
      <w:r w:rsidRPr="00D51B42">
        <w:rPr>
          <w:rFonts w:cs="Arial"/>
          <w:color w:val="000000"/>
          <w:sz w:val="18"/>
          <w:szCs w:val="18"/>
          <w:lang w:val="pt-PT" w:eastAsia="ja-JP"/>
        </w:rPr>
        <w:t>a – A; b – B; c – A; d – A; e – A; f – A; g – B.</w:t>
      </w:r>
    </w:p>
    <w:p w14:paraId="3F911220" w14:textId="77777777"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38F412AC" w14:textId="77777777" w:rsidR="00143491"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3B712DAB"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B166A8">
        <w:rPr>
          <w:rFonts w:cs="Arial"/>
          <w:b/>
          <w:bCs/>
          <w:color w:val="000000"/>
          <w:sz w:val="18"/>
          <w:szCs w:val="18"/>
          <w:highlight w:val="lightGray"/>
          <w:lang w:val="pt-PT" w:eastAsia="ja-JP"/>
        </w:rPr>
        <w:t>FICHA 2</w:t>
      </w:r>
    </w:p>
    <w:p w14:paraId="067D32DE" w14:textId="77777777" w:rsidR="00143491"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7FF1BD01" w14:textId="24A23694"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77ECBEEE" w14:textId="5FF70E9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Os níveis do corpo humano representados na figura 1 são: 1 – químico (átomos e moléculas);</w:t>
      </w:r>
      <w:r w:rsidRPr="00D51B42">
        <w:rPr>
          <w:rFonts w:cs="Arial"/>
          <w:color w:val="000000"/>
          <w:sz w:val="18"/>
          <w:szCs w:val="18"/>
          <w:lang w:val="pt-PT" w:eastAsia="ja-JP"/>
        </w:rPr>
        <w:br/>
      </w:r>
      <w:r w:rsidRPr="00D51B42">
        <w:rPr>
          <w:rFonts w:cs="Arial"/>
          <w:color w:val="000000"/>
          <w:sz w:val="18"/>
          <w:szCs w:val="18"/>
          <w:lang w:val="pt-PT" w:eastAsia="ja-JP"/>
        </w:rPr>
        <w:lastRenderedPageBreak/>
        <w:t>2 – celular (todas as células do organismo);</w:t>
      </w:r>
      <w:r w:rsidRPr="00D51B42">
        <w:rPr>
          <w:rFonts w:cs="Arial"/>
          <w:color w:val="000000"/>
          <w:sz w:val="18"/>
          <w:szCs w:val="18"/>
          <w:lang w:val="pt-PT" w:eastAsia="ja-JP"/>
        </w:rPr>
        <w:br/>
        <w:t>3 – tecidular (todos os tecidos do organismo);</w:t>
      </w:r>
      <w:r w:rsidRPr="00D51B42">
        <w:rPr>
          <w:rFonts w:cs="Arial"/>
          <w:color w:val="000000"/>
          <w:sz w:val="18"/>
          <w:szCs w:val="18"/>
          <w:lang w:val="pt-PT" w:eastAsia="ja-JP"/>
        </w:rPr>
        <w:br/>
        <w:t xml:space="preserve">4 – nível dos órgãos (todos os órgãos do organismo); 5 – sistema de órgãos (todos os sistemas de órgãos); 6 – organismo (todos os componentes do corpo). </w:t>
      </w:r>
    </w:p>
    <w:p w14:paraId="50659C22" w14:textId="49EED02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65239EF0" w14:textId="382B716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pacing w:val="-4"/>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pacing w:val="-4"/>
          <w:sz w:val="18"/>
          <w:szCs w:val="18"/>
          <w:lang w:val="pt-PT" w:eastAsia="ja-JP"/>
        </w:rPr>
        <w:t>O conhecimento e a análise da estrutura anatómica do corpo humano, a interdependência dos órgãos e dos sistemas de órgãos e a função que estes desempenham, bem como o modo como estes respondem a fatores externos, permitem compreender como o corpo humano funciona.</w:t>
      </w:r>
    </w:p>
    <w:p w14:paraId="22954E2E" w14:textId="17961152"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pacing w:val="-2"/>
          <w:sz w:val="18"/>
          <w:szCs w:val="18"/>
          <w:lang w:val="pt-PT" w:eastAsia="ja-JP"/>
        </w:rPr>
      </w:pPr>
      <w:r w:rsidRPr="00D51B42">
        <w:rPr>
          <w:rFonts w:cs="Arial"/>
          <w:b/>
          <w:bCs/>
          <w:color w:val="000000"/>
          <w:sz w:val="18"/>
          <w:szCs w:val="18"/>
          <w:lang w:val="pt-PT" w:eastAsia="ja-JP"/>
        </w:rPr>
        <w:t>4.</w:t>
      </w:r>
      <w:r w:rsidR="001D6692">
        <w:rPr>
          <w:rFonts w:cs="Arial"/>
          <w:color w:val="000000"/>
          <w:spacing w:val="-2"/>
          <w:sz w:val="18"/>
          <w:szCs w:val="18"/>
          <w:lang w:val="pt-PT" w:eastAsia="ja-JP"/>
        </w:rPr>
        <w:t xml:space="preserve"> </w:t>
      </w:r>
      <w:r w:rsidRPr="00D51B42">
        <w:rPr>
          <w:rFonts w:cs="Arial"/>
          <w:color w:val="000000"/>
          <w:spacing w:val="-2"/>
          <w:sz w:val="18"/>
          <w:szCs w:val="18"/>
          <w:lang w:val="pt-PT" w:eastAsia="ja-JP"/>
        </w:rPr>
        <w:t>Por exemplo: Tratando-se do sistema digestivo, cuja função está associada à obtenção e transformação dos alimentos em nutrientes, a sua organização reflete a característica típica de um sistema aberto, dado que realiza trocas de materiais (alimentos) e energia (sob a forma de calor). Na verdade, o sistema digestivo parece estar organizado como sendo uma extensão do meio externo no interior do corpo apresentando um orifício de entrada de matéria – a boca – e um orifício de saída de matéria para o exterior – o ânus.</w:t>
      </w:r>
    </w:p>
    <w:p w14:paraId="365DC005"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54E51141" w14:textId="780B2986"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GRUPO II</w:t>
      </w:r>
    </w:p>
    <w:p w14:paraId="72D3BC95" w14:textId="37E7100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3FF69564" w14:textId="1443B16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71CE0181" w14:textId="609AFA8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071CAC73" w14:textId="0FB04175"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pacing w:val="-3"/>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pacing w:val="-3"/>
          <w:sz w:val="18"/>
          <w:szCs w:val="18"/>
          <w:lang w:val="pt-PT" w:eastAsia="ja-JP"/>
        </w:rPr>
        <w:t>A mudança de hábitos alimentares e a abundância de alimentos de alto valor energético, geralmente de baixo preço, tem contribuído para o aparecimento de doenças, como, por exemplo, o cancro, a diabetes e doenças cardiovasculares.</w:t>
      </w:r>
    </w:p>
    <w:p w14:paraId="202F2EE9"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7210718B" w14:textId="70CF0BE7"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GRUPO III</w:t>
      </w:r>
    </w:p>
    <w:p w14:paraId="7BE0E36B" w14:textId="26442AE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7D817EDF" w14:textId="00BDF12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6BED2CB7" w14:textId="2412547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04D9647E" w14:textId="475FC10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adicionar ao tubo 3 saliva fresca (contém a enzima amílase salivar).</w:t>
      </w:r>
    </w:p>
    <w:p w14:paraId="22F0DA91" w14:textId="19CCB66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3.1.</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0CFDA746" w14:textId="18F7F93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a temperatura e o pH.</w:t>
      </w:r>
    </w:p>
    <w:p w14:paraId="7A06DD8D" w14:textId="31E0F5F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3.3.</w:t>
      </w:r>
      <w:r w:rsidR="001D6692">
        <w:rPr>
          <w:rFonts w:cs="Arial"/>
          <w:color w:val="000000"/>
          <w:sz w:val="18"/>
          <w:szCs w:val="18"/>
          <w:lang w:val="pt-PT" w:eastAsia="ja-JP"/>
        </w:rPr>
        <w:t xml:space="preserve"> </w:t>
      </w:r>
      <w:r w:rsidRPr="00D51B42">
        <w:rPr>
          <w:rFonts w:cs="Arial"/>
          <w:color w:val="000000"/>
          <w:sz w:val="18"/>
          <w:szCs w:val="18"/>
          <w:lang w:val="pt-PT" w:eastAsia="ja-JP"/>
        </w:rPr>
        <w:t>A pancreatina comercial apresenta, para além de outras enzimas digestivas, enzimas específicas para a hidrólise de prótidos. Sendo os fragmentos de clara de ovo constituídos pela proteína albumina, o seu desaparecimento é devido à ação catalítica da tripsina, contida na pancreatina comercial, que atuou sobre a albumina hidrolisando-a.</w:t>
      </w:r>
    </w:p>
    <w:p w14:paraId="746E621B" w14:textId="77777777"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52088E35" w14:textId="77777777" w:rsidR="00143491"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49B697A0"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B166A8">
        <w:rPr>
          <w:rFonts w:cs="Arial"/>
          <w:b/>
          <w:bCs/>
          <w:color w:val="000000"/>
          <w:sz w:val="18"/>
          <w:szCs w:val="18"/>
          <w:highlight w:val="lightGray"/>
          <w:lang w:val="pt-PT" w:eastAsia="ja-JP"/>
        </w:rPr>
        <w:t>FICHA 3</w:t>
      </w:r>
    </w:p>
    <w:p w14:paraId="2D4479AC" w14:textId="77777777" w:rsidR="00143491"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7CE3ABAA"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GRUPO I</w:t>
      </w:r>
    </w:p>
    <w:p w14:paraId="453D9118" w14:textId="2F9B12F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1 – Hemácias; 2 – Leucócitos; 3 – Plasma.</w:t>
      </w:r>
    </w:p>
    <w:p w14:paraId="65F414C4" w14:textId="53FA5DA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Opções B e C.</w:t>
      </w:r>
    </w:p>
    <w:p w14:paraId="5FCD953E" w14:textId="693BC61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6CE356E5" w14:textId="2DC9974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lastRenderedPageBreak/>
        <w:t>4.</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68897431" w14:textId="6B340F2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001D6692">
        <w:rPr>
          <w:rFonts w:cs="Arial"/>
          <w:b/>
          <w:bCs/>
          <w:color w:val="000000"/>
          <w:sz w:val="18"/>
          <w:szCs w:val="18"/>
          <w:lang w:val="pt-PT" w:eastAsia="ja-JP"/>
        </w:rPr>
        <w:t xml:space="preserve"> </w:t>
      </w:r>
      <w:r w:rsidRPr="00D51B42">
        <w:rPr>
          <w:rFonts w:cs="Arial"/>
          <w:color w:val="000000"/>
          <w:sz w:val="18"/>
          <w:szCs w:val="18"/>
          <w:lang w:val="pt-PT" w:eastAsia="ja-JP"/>
        </w:rPr>
        <w:t>Opção D.</w:t>
      </w:r>
    </w:p>
    <w:p w14:paraId="7C3B764E" w14:textId="24BEBBA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10368DDE" w14:textId="2CC3306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17ED371F" w14:textId="59B7DD9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8.</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02685FF4" w14:textId="60E9E05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9.</w:t>
      </w:r>
      <w:r w:rsidR="001D6692">
        <w:rPr>
          <w:rFonts w:cs="Arial"/>
          <w:color w:val="000000"/>
          <w:sz w:val="18"/>
          <w:szCs w:val="18"/>
          <w:lang w:val="pt-PT" w:eastAsia="ja-JP"/>
        </w:rPr>
        <w:t xml:space="preserve"> </w:t>
      </w:r>
      <w:r w:rsidRPr="00D51B42">
        <w:rPr>
          <w:rFonts w:cs="Arial"/>
          <w:color w:val="000000"/>
          <w:sz w:val="18"/>
          <w:szCs w:val="18"/>
          <w:lang w:val="pt-PT" w:eastAsia="ja-JP"/>
        </w:rPr>
        <w:t>O estudo efetuado em ratos permitiu concluir que as transfusões de sangue de ratos jovens para ratos envelhecidos provoca o rejuvenescimento, o que está relacionado com a presença da proteína GDF 11. Esta proteína encontra-se também presente na corrente sanguínea do ser humano; assim estas conclusões poderão conduzir a novas terapias que possibilitam a inversão de processos degenerativos de envelhecimento que afetam o funcionamento do cérebro, dos músculos, do coração e de outros orgãos vitais.</w:t>
      </w:r>
    </w:p>
    <w:p w14:paraId="7935D640" w14:textId="3281B33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10.1.</w:t>
      </w:r>
      <w:r w:rsidRPr="00D51B42">
        <w:rPr>
          <w:rFonts w:cs="Arial"/>
          <w:color w:val="000000"/>
          <w:sz w:val="18"/>
          <w:szCs w:val="18"/>
          <w:lang w:val="pt-PT" w:eastAsia="ja-JP"/>
        </w:rPr>
        <w:t>As análises sanguíneas permitem verificar se os valores das diferentes células sanguíneas estão de acordo com os valores de referência, em termos de quantidade, qualidade, velocidade de sedimentação e, ainda, determinar substâncias que se encontram dissolvidas no plasma indicadoras do modo de funcionamento dos diferentes órgãos.</w:t>
      </w:r>
    </w:p>
    <w:p w14:paraId="21694173" w14:textId="3764D66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10.2.</w:t>
      </w:r>
      <w:r w:rsidR="001D6692">
        <w:rPr>
          <w:rFonts w:cs="Arial"/>
          <w:color w:val="000000"/>
          <w:sz w:val="18"/>
          <w:szCs w:val="18"/>
          <w:lang w:val="pt-PT" w:eastAsia="ja-JP"/>
        </w:rPr>
        <w:t xml:space="preserve"> </w:t>
      </w:r>
      <w:r w:rsidRPr="00D51B42">
        <w:rPr>
          <w:rFonts w:cs="Arial"/>
          <w:color w:val="000000"/>
          <w:sz w:val="18"/>
          <w:szCs w:val="18"/>
          <w:lang w:val="pt-PT" w:eastAsia="ja-JP"/>
        </w:rPr>
        <w:t>As hemácias.</w:t>
      </w:r>
    </w:p>
    <w:p w14:paraId="5E00AE6B" w14:textId="69A5DB3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10.3.</w:t>
      </w:r>
      <w:r w:rsidR="001D6692">
        <w:rPr>
          <w:rFonts w:cs="Arial"/>
          <w:color w:val="000000"/>
          <w:sz w:val="18"/>
          <w:szCs w:val="18"/>
          <w:lang w:val="pt-PT" w:eastAsia="ja-JP"/>
        </w:rPr>
        <w:t xml:space="preserve"> </w:t>
      </w:r>
      <w:r w:rsidRPr="00D51B42">
        <w:rPr>
          <w:rFonts w:cs="Arial"/>
          <w:color w:val="000000"/>
          <w:sz w:val="18"/>
          <w:szCs w:val="18"/>
          <w:lang w:val="pt-PT" w:eastAsia="ja-JP"/>
        </w:rPr>
        <w:t>Anemia e colesterol elevado.</w:t>
      </w:r>
    </w:p>
    <w:p w14:paraId="5B303050" w14:textId="4DDB5B5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10.4.</w:t>
      </w:r>
      <w:r w:rsidRPr="00D51B42">
        <w:rPr>
          <w:rFonts w:cs="Arial"/>
          <w:color w:val="000000"/>
          <w:sz w:val="18"/>
          <w:szCs w:val="18"/>
          <w:lang w:val="pt-PT" w:eastAsia="ja-JP"/>
        </w:rPr>
        <w:t>Opção A</w:t>
      </w:r>
    </w:p>
    <w:p w14:paraId="62BA470D" w14:textId="4885BE1E"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10.5.</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75E4553D"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1F449D55"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26549707" w14:textId="0F8ED73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Seta 1.</w:t>
      </w:r>
    </w:p>
    <w:p w14:paraId="1632B685" w14:textId="0FAFE14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3290D107" w14:textId="77BF544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78AFC2AB" w14:textId="2E264B4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1.4.</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09CC251E" w14:textId="27FE42D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Os capilares são os únicos vasos sanguíneos constituídos por paredes muito finas, com uma só camada de células, permitindo, por isso, a troca de substâncias com as células.</w:t>
      </w:r>
    </w:p>
    <w:p w14:paraId="77B8A146" w14:textId="09EF1F4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00621F53">
        <w:rPr>
          <w:rFonts w:cs="Arial"/>
          <w:color w:val="000000"/>
          <w:sz w:val="18"/>
          <w:szCs w:val="18"/>
          <w:lang w:val="pt-BR" w:eastAsia="ja-JP"/>
        </w:rPr>
        <w:t>→</w:t>
      </w:r>
      <w:r w:rsidRPr="00D51B42">
        <w:rPr>
          <w:rFonts w:cs="Arial"/>
          <w:color w:val="000000"/>
          <w:sz w:val="18"/>
          <w:szCs w:val="18"/>
          <w:lang w:val="pt-PT" w:eastAsia="ja-JP"/>
        </w:rPr>
        <w:t xml:space="preserve"> coração </w:t>
      </w:r>
      <w:r w:rsidR="00621F53">
        <w:rPr>
          <w:rFonts w:cs="Arial"/>
          <w:color w:val="000000"/>
          <w:sz w:val="18"/>
          <w:szCs w:val="18"/>
          <w:lang w:val="pt-BR" w:eastAsia="ja-JP"/>
        </w:rPr>
        <w:t>→</w:t>
      </w:r>
      <w:r w:rsidRPr="00D51B42">
        <w:rPr>
          <w:rFonts w:cs="Arial"/>
          <w:color w:val="000000"/>
          <w:sz w:val="18"/>
          <w:szCs w:val="18"/>
          <w:lang w:val="pt-PT" w:eastAsia="ja-JP"/>
        </w:rPr>
        <w:t xml:space="preserve"> artérias </w:t>
      </w:r>
      <w:r w:rsidR="00621F53">
        <w:rPr>
          <w:rFonts w:cs="Arial"/>
          <w:color w:val="000000"/>
          <w:sz w:val="18"/>
          <w:szCs w:val="18"/>
          <w:lang w:val="pt-BR" w:eastAsia="ja-JP"/>
        </w:rPr>
        <w:t>→</w:t>
      </w:r>
      <w:r w:rsidRPr="00D51B42">
        <w:rPr>
          <w:rFonts w:cs="Arial"/>
          <w:color w:val="000000"/>
          <w:sz w:val="18"/>
          <w:szCs w:val="18"/>
          <w:lang w:val="pt-PT" w:eastAsia="ja-JP"/>
        </w:rPr>
        <w:t xml:space="preserve"> arteríolas </w:t>
      </w:r>
      <w:r w:rsidR="00621F53">
        <w:rPr>
          <w:rFonts w:cs="Arial"/>
          <w:color w:val="000000"/>
          <w:sz w:val="18"/>
          <w:szCs w:val="18"/>
          <w:lang w:val="pt-BR" w:eastAsia="ja-JP"/>
        </w:rPr>
        <w:t>→</w:t>
      </w:r>
      <w:r w:rsidRPr="00D51B42">
        <w:rPr>
          <w:rFonts w:cs="Arial"/>
          <w:color w:val="000000"/>
          <w:sz w:val="18"/>
          <w:szCs w:val="18"/>
          <w:lang w:val="pt-PT" w:eastAsia="ja-JP"/>
        </w:rPr>
        <w:t xml:space="preserve"> capilares </w:t>
      </w:r>
      <w:r w:rsidR="00621F53">
        <w:rPr>
          <w:rFonts w:cs="Arial"/>
          <w:color w:val="000000"/>
          <w:sz w:val="18"/>
          <w:szCs w:val="18"/>
          <w:lang w:val="pt-BR" w:eastAsia="ja-JP"/>
        </w:rPr>
        <w:t>→</w:t>
      </w:r>
      <w:r w:rsidRPr="00D51B42">
        <w:rPr>
          <w:rFonts w:cs="Arial"/>
          <w:color w:val="000000"/>
          <w:sz w:val="18"/>
          <w:szCs w:val="18"/>
          <w:lang w:val="pt-PT" w:eastAsia="ja-JP"/>
        </w:rPr>
        <w:t xml:space="preserve"> vénulas </w:t>
      </w:r>
      <w:r w:rsidRPr="00D51B42">
        <w:rPr>
          <w:rFonts w:cs="Arial"/>
          <w:color w:val="000000"/>
          <w:sz w:val="18"/>
          <w:szCs w:val="18"/>
          <w:lang w:val="pt-BR" w:eastAsia="ja-JP"/>
        </w:rPr>
        <w:t>"</w:t>
      </w:r>
      <w:r w:rsidRPr="00D51B42">
        <w:rPr>
          <w:rFonts w:cs="Arial"/>
          <w:color w:val="000000"/>
          <w:sz w:val="18"/>
          <w:szCs w:val="18"/>
          <w:lang w:val="pt-PT" w:eastAsia="ja-JP"/>
        </w:rPr>
        <w:t xml:space="preserve"> veias. </w:t>
      </w:r>
    </w:p>
    <w:p w14:paraId="010FEF2C" w14:textId="4C479C3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4.1.</w:t>
      </w:r>
      <w:r w:rsidR="001D6692">
        <w:rPr>
          <w:rFonts w:cs="Arial"/>
          <w:color w:val="000000"/>
          <w:sz w:val="18"/>
          <w:szCs w:val="18"/>
          <w:lang w:val="pt-PT" w:eastAsia="ja-JP"/>
        </w:rPr>
        <w:t xml:space="preserve"> </w:t>
      </w:r>
      <w:r w:rsidRPr="00D51B42">
        <w:rPr>
          <w:rFonts w:cs="Arial"/>
          <w:color w:val="000000"/>
          <w:sz w:val="18"/>
          <w:szCs w:val="18"/>
          <w:lang w:val="pt-PT" w:eastAsia="ja-JP"/>
        </w:rPr>
        <w:t>O ciclo cardíaco corresponde ao período compreendido entre o início de um batimento cardíaco e o início do batimento seguinte.</w:t>
      </w:r>
    </w:p>
    <w:p w14:paraId="5B571E75" w14:textId="0DBFF3E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4.2.1</w:t>
      </w:r>
      <w:r w:rsidR="001D6692">
        <w:rPr>
          <w:rFonts w:cs="Arial"/>
          <w:color w:val="000000"/>
          <w:sz w:val="18"/>
          <w:szCs w:val="18"/>
          <w:lang w:val="pt-PT" w:eastAsia="ja-JP"/>
        </w:rPr>
        <w:t xml:space="preserve"> </w:t>
      </w:r>
      <w:r w:rsidRPr="00D51B42">
        <w:rPr>
          <w:rFonts w:cs="Arial"/>
          <w:color w:val="000000"/>
          <w:sz w:val="18"/>
          <w:szCs w:val="18"/>
          <w:lang w:val="pt-PT" w:eastAsia="ja-JP"/>
        </w:rPr>
        <w:t>Movimento de relaxamento.</w:t>
      </w:r>
    </w:p>
    <w:p w14:paraId="3838668A" w14:textId="163D6B8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4.2.2</w:t>
      </w:r>
      <w:r w:rsidR="001D6692">
        <w:rPr>
          <w:rFonts w:cs="Arial"/>
          <w:color w:val="000000"/>
          <w:sz w:val="18"/>
          <w:szCs w:val="18"/>
          <w:lang w:val="pt-PT" w:eastAsia="ja-JP"/>
        </w:rPr>
        <w:t xml:space="preserve"> </w:t>
      </w:r>
      <w:r w:rsidRPr="00D51B42">
        <w:rPr>
          <w:rFonts w:cs="Arial"/>
          <w:color w:val="000000"/>
          <w:sz w:val="18"/>
          <w:szCs w:val="18"/>
          <w:lang w:val="pt-PT" w:eastAsia="ja-JP"/>
        </w:rPr>
        <w:t>Movimento de contração.</w:t>
      </w:r>
    </w:p>
    <w:p w14:paraId="66C2A0FC" w14:textId="3A9B0EE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4.3.</w:t>
      </w:r>
      <w:r w:rsidR="001D6692">
        <w:rPr>
          <w:rFonts w:cs="Arial"/>
          <w:color w:val="000000"/>
          <w:sz w:val="18"/>
          <w:szCs w:val="18"/>
          <w:lang w:val="pt-PT" w:eastAsia="ja-JP"/>
        </w:rPr>
        <w:t xml:space="preserve"> </w:t>
      </w:r>
      <w:r w:rsidRPr="00D51B42">
        <w:rPr>
          <w:rFonts w:cs="Arial"/>
          <w:color w:val="000000"/>
          <w:sz w:val="18"/>
          <w:szCs w:val="18"/>
          <w:lang w:val="pt-PT" w:eastAsia="ja-JP"/>
        </w:rPr>
        <w:t>Diástole geral – 0,4 s; Sístole ventricular – 0,3 s; Sístole auricular – 0,1 s.</w:t>
      </w:r>
    </w:p>
    <w:p w14:paraId="53A6D01E" w14:textId="5317D9E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4.4.1</w:t>
      </w:r>
      <w:r w:rsidR="001D6692">
        <w:rPr>
          <w:rFonts w:cs="Arial"/>
          <w:color w:val="000000"/>
          <w:sz w:val="18"/>
          <w:szCs w:val="18"/>
          <w:lang w:val="pt-PT" w:eastAsia="ja-JP"/>
        </w:rPr>
        <w:t xml:space="preserve"> </w:t>
      </w:r>
      <w:r w:rsidRPr="00D51B42">
        <w:rPr>
          <w:rFonts w:cs="Arial"/>
          <w:color w:val="000000"/>
          <w:sz w:val="18"/>
          <w:szCs w:val="18"/>
          <w:lang w:val="pt-PT" w:eastAsia="ja-JP"/>
        </w:rPr>
        <w:t>Na circulação sistémica é, aproximadamente, de 120 mmHg; na circulação pulmonar é, aproximadamente, de 30 mmHg.</w:t>
      </w:r>
    </w:p>
    <w:p w14:paraId="418AF04E" w14:textId="69B55A1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4.4.2</w:t>
      </w:r>
      <w:r w:rsidR="001D6692">
        <w:rPr>
          <w:rFonts w:cs="Arial"/>
          <w:color w:val="000000"/>
          <w:sz w:val="18"/>
          <w:szCs w:val="18"/>
          <w:lang w:val="pt-PT" w:eastAsia="ja-JP"/>
        </w:rPr>
        <w:t xml:space="preserve"> </w:t>
      </w:r>
      <w:r w:rsidRPr="00D51B42">
        <w:rPr>
          <w:rFonts w:cs="Arial"/>
          <w:color w:val="000000"/>
          <w:sz w:val="18"/>
          <w:szCs w:val="18"/>
          <w:lang w:val="pt-PT" w:eastAsia="ja-JP"/>
        </w:rPr>
        <w:t>Na circulação sistémica é, aproximadamente, de 70 mmHg; na circulação pulmonar é, aproximadamente, de 10 mmHg.</w:t>
      </w:r>
    </w:p>
    <w:p w14:paraId="0A31BF46" w14:textId="6676B2D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4.5.</w:t>
      </w:r>
      <w:r w:rsidR="001D6692">
        <w:rPr>
          <w:rFonts w:cs="Arial"/>
          <w:color w:val="000000"/>
          <w:sz w:val="18"/>
          <w:szCs w:val="18"/>
          <w:lang w:val="pt-PT" w:eastAsia="ja-JP"/>
        </w:rPr>
        <w:t xml:space="preserve"> </w:t>
      </w:r>
      <w:r w:rsidRPr="00D51B42">
        <w:rPr>
          <w:rFonts w:cs="Arial"/>
          <w:color w:val="000000"/>
          <w:sz w:val="18"/>
          <w:szCs w:val="18"/>
          <w:lang w:val="pt-PT" w:eastAsia="ja-JP"/>
        </w:rPr>
        <w:t>A pressão sanguínea nas artérias é mais elevada do que nas veias, uma vez que são as artérias que transportam o sangue que sai dos ventrículos a maior pressão.</w:t>
      </w:r>
    </w:p>
    <w:p w14:paraId="3183993A" w14:textId="21A6431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4.6.</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A presença de válvulas venosas, na maioria das </w:t>
      </w:r>
      <w:r w:rsidRPr="00D51B42">
        <w:rPr>
          <w:rFonts w:cs="Arial"/>
          <w:color w:val="000000"/>
          <w:sz w:val="18"/>
          <w:szCs w:val="18"/>
          <w:lang w:val="pt-PT" w:eastAsia="ja-JP"/>
        </w:rPr>
        <w:lastRenderedPageBreak/>
        <w:t>veias dos membros inferiores, e as contrações dos músculos esqueléticos próximos evitam o refluxo de sangue e asseguram que a circulação se faça na direção da aurícula direita.</w:t>
      </w:r>
    </w:p>
    <w:p w14:paraId="209A13C6" w14:textId="7F8D0D0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001D6692">
        <w:rPr>
          <w:rFonts w:cs="Arial"/>
          <w:color w:val="000000"/>
          <w:sz w:val="18"/>
          <w:szCs w:val="18"/>
          <w:lang w:val="pt-PT" w:eastAsia="ja-JP"/>
        </w:rPr>
        <w:t xml:space="preserve"> </w:t>
      </w:r>
      <w:r w:rsidRPr="00D51B42">
        <w:rPr>
          <w:rFonts w:cs="Arial"/>
          <w:color w:val="000000"/>
          <w:sz w:val="18"/>
          <w:szCs w:val="18"/>
          <w:lang w:val="pt-PT" w:eastAsia="ja-JP"/>
        </w:rPr>
        <w:t>A – V; B – F; C – F; D – F; E – V; F – V; G – F; H – F; I – V; J – V.</w:t>
      </w:r>
    </w:p>
    <w:p w14:paraId="51F55444" w14:textId="5E8ADB8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6.1.</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4BAE9D87" w14:textId="0DCE36D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6.2.</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04DE224F" w14:textId="19C3D07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7.1.</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58D6D124" w14:textId="237086F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7.2.</w:t>
      </w:r>
      <w:r w:rsidR="001D6692">
        <w:rPr>
          <w:rFonts w:cs="Arial"/>
          <w:color w:val="000000"/>
          <w:sz w:val="18"/>
          <w:szCs w:val="18"/>
          <w:lang w:val="pt-PT" w:eastAsia="ja-JP"/>
        </w:rPr>
        <w:t xml:space="preserve"> </w:t>
      </w:r>
      <w:r w:rsidRPr="00D51B42">
        <w:rPr>
          <w:rFonts w:cs="Arial"/>
          <w:color w:val="000000"/>
          <w:spacing w:val="-2"/>
          <w:sz w:val="18"/>
          <w:szCs w:val="18"/>
          <w:lang w:val="pt-PT" w:eastAsia="ja-JP"/>
        </w:rPr>
        <w:t>O desenho A está incorreto, uma vez que apenas um dos músculos é irrigado com sangue arterial, o que não traduz a realidade. No caso do desenho B, podemos destacar o facto de ambos os músculos serem irrigados com sangue venoso, o que não está igualmente correto. Ambos os músculos deveriam ser irrigados com sangue arterial.</w:t>
      </w:r>
    </w:p>
    <w:p w14:paraId="442244DE" w14:textId="77777777"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5E9608E3"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71B8DCFA" w14:textId="77777777"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B166A8">
        <w:rPr>
          <w:rFonts w:cs="Arial"/>
          <w:b/>
          <w:bCs/>
          <w:color w:val="000000"/>
          <w:sz w:val="18"/>
          <w:szCs w:val="18"/>
          <w:highlight w:val="lightGray"/>
          <w:lang w:val="pt-PT" w:eastAsia="ja-JP"/>
        </w:rPr>
        <w:t>FICHA 4</w:t>
      </w:r>
    </w:p>
    <w:p w14:paraId="650A7E24"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5C0244FA"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5E1D02DC" w14:textId="65CC2DE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Sistema linfático.</w:t>
      </w:r>
    </w:p>
    <w:p w14:paraId="1A039C2C" w14:textId="3FF3582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O sistema circulatório é constituído pelo coração, vasos sanguíneos e sangue. O sistema linfático é constituído por vasos linfáticos, órgãos linfoides (gânglios linfáticos, baço e timo), tecidos linfoides e linfa.</w:t>
      </w:r>
    </w:p>
    <w:p w14:paraId="178B0D31" w14:textId="491E5C1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4C85D609" w14:textId="7C21239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O sistema linfático tem como função, por exemplo, o transporte de substâncias às células, a defesa do organismo e drenagem do excesso de fluido intersticial.</w:t>
      </w:r>
    </w:p>
    <w:p w14:paraId="4570EAD1" w14:textId="6754D61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001D6692">
        <w:rPr>
          <w:rFonts w:cs="Arial"/>
          <w:color w:val="000000"/>
          <w:sz w:val="18"/>
          <w:szCs w:val="18"/>
          <w:lang w:val="pt-PT" w:eastAsia="ja-JP"/>
        </w:rPr>
        <w:t xml:space="preserve"> </w:t>
      </w:r>
      <w:r w:rsidRPr="00D51B42">
        <w:rPr>
          <w:rFonts w:cs="Arial"/>
          <w:color w:val="000000"/>
          <w:sz w:val="18"/>
          <w:szCs w:val="18"/>
          <w:lang w:val="pt-PT" w:eastAsia="ja-JP"/>
        </w:rPr>
        <w:t>1 – Coração; 2 – Artéria sanguínea; 3 – Veia sanguínea; 4 – Gânglio linfático; 5 – Veia linfática;</w:t>
      </w:r>
      <w:r w:rsidRPr="00D51B42">
        <w:rPr>
          <w:rFonts w:cs="Arial"/>
          <w:color w:val="000000"/>
          <w:sz w:val="18"/>
          <w:szCs w:val="18"/>
          <w:lang w:val="pt-PT" w:eastAsia="ja-JP"/>
        </w:rPr>
        <w:br/>
        <w:t>6 – Linfa circulante; 7 – Sangue; 8 – Linfa intersticial.</w:t>
      </w:r>
    </w:p>
    <w:p w14:paraId="17ED1BB6" w14:textId="4CD3F58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7E4CC90A" w14:textId="0801D2B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62C9801D" w14:textId="538CD26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8.</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6744BF8F" w14:textId="41B3243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9.</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Os sistemas cardiovascular e linfático estão intimamente relacionados uma vez que a linfa intersticial é formada pelo plasma e pelos leucócitos que saem dos capilares sanguíneos. Por sua vez, são os vasos linfáticos que recolhem e drenam a linfa de todo o corpo de volta para a corrente sanguínea. </w:t>
      </w:r>
    </w:p>
    <w:p w14:paraId="5375C7C9" w14:textId="587D985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w:t>
      </w:r>
      <w:r w:rsidR="001D6692">
        <w:rPr>
          <w:rFonts w:cs="Arial"/>
          <w:color w:val="000000"/>
          <w:sz w:val="18"/>
          <w:szCs w:val="18"/>
          <w:lang w:val="pt-PT" w:eastAsia="ja-JP"/>
        </w:rPr>
        <w:t xml:space="preserve"> </w:t>
      </w:r>
      <w:r w:rsidRPr="00D51B42">
        <w:rPr>
          <w:rFonts w:cs="Arial"/>
          <w:color w:val="000000"/>
          <w:sz w:val="18"/>
          <w:szCs w:val="18"/>
          <w:lang w:val="pt-PT" w:eastAsia="ja-JP"/>
        </w:rPr>
        <w:t>Uma drenagem linfática eficaz contribui para o equilíbrio do organismo ao eliminar o excesso de líquidos acumulados nos espaços intersticiais e ao aumentar as defesas naturais.</w:t>
      </w:r>
    </w:p>
    <w:p w14:paraId="687E4701" w14:textId="2A6CDFB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a prática de exercício físico adequado e beber muita água.</w:t>
      </w:r>
    </w:p>
    <w:p w14:paraId="4F76DB29"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1DC2A005" w14:textId="0C6922C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1 – Fossas nas</w:t>
      </w:r>
      <w:r w:rsidR="001D6692">
        <w:rPr>
          <w:rFonts w:cs="Arial"/>
          <w:color w:val="000000"/>
          <w:sz w:val="18"/>
          <w:szCs w:val="18"/>
          <w:lang w:val="pt-PT" w:eastAsia="ja-JP"/>
        </w:rPr>
        <w:t xml:space="preserve">ais; 2 – Faringe; 3 – Laringe; </w:t>
      </w:r>
      <w:r w:rsidRPr="00D51B42">
        <w:rPr>
          <w:rFonts w:cs="Arial"/>
          <w:color w:val="000000"/>
          <w:sz w:val="18"/>
          <w:szCs w:val="18"/>
          <w:lang w:val="pt-PT" w:eastAsia="ja-JP"/>
        </w:rPr>
        <w:t xml:space="preserve">4 – Traqueia; 5 – Brônquios; 6 – Alvéolos pulmonares; 7 – Bronquíolos; 8 – Pulmões; </w:t>
      </w:r>
    </w:p>
    <w:p w14:paraId="4E81976A" w14:textId="3FD389D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1 – D; 2 – E; 3 – A; 4 – G; 5 – C; 6 – B; 7 – F.</w:t>
      </w:r>
    </w:p>
    <w:p w14:paraId="5C9A8ECE" w14:textId="16EF0EB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2.1.</w:t>
      </w:r>
      <w:r w:rsidRPr="00D51B42">
        <w:rPr>
          <w:rFonts w:cs="Arial"/>
          <w:color w:val="000000"/>
          <w:sz w:val="18"/>
          <w:szCs w:val="18"/>
          <w:lang w:val="pt-PT" w:eastAsia="ja-JP"/>
        </w:rPr>
        <w:t xml:space="preserve">Inspiração: contração do diafragma; contração dos músculos intercostais; aumenta o volume da caixa torácica; os pulmões aumentam de volume; a pressão </w:t>
      </w:r>
      <w:r w:rsidRPr="00D51B42">
        <w:rPr>
          <w:rFonts w:cs="Arial"/>
          <w:color w:val="000000"/>
          <w:sz w:val="18"/>
          <w:szCs w:val="18"/>
          <w:lang w:val="pt-PT" w:eastAsia="ja-JP"/>
        </w:rPr>
        <w:lastRenderedPageBreak/>
        <w:t>intrapulmonar diminui; o ar entra para os pulmões. Expiração: relaxamento do diafragma; relaxamento dos músculos intercostais; diminui o volume da caixa torácica; os pulmões diminuem de volume; a pressão intrapulmonar aumenta; o ar sai dos pulmões.</w:t>
      </w:r>
    </w:p>
    <w:p w14:paraId="306551C0" w14:textId="0DDDF43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2.2.</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39FDEF38" w14:textId="69EBDB8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2.3.</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A elasticidade do tecido pulmonar e a presença da pleura. </w:t>
      </w:r>
    </w:p>
    <w:p w14:paraId="5DCF0139" w14:textId="02DC364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3.1.</w:t>
      </w:r>
      <w:r w:rsidR="001D6692">
        <w:rPr>
          <w:rFonts w:cs="Arial"/>
          <w:color w:val="000000"/>
          <w:sz w:val="18"/>
          <w:szCs w:val="18"/>
          <w:lang w:val="pt-PT" w:eastAsia="ja-JP"/>
        </w:rPr>
        <w:t xml:space="preserve"> </w:t>
      </w:r>
      <w:r w:rsidRPr="00D51B42">
        <w:rPr>
          <w:rFonts w:cs="Arial"/>
          <w:color w:val="000000"/>
          <w:sz w:val="18"/>
          <w:szCs w:val="18"/>
          <w:lang w:val="pt-PT" w:eastAsia="ja-JP"/>
        </w:rPr>
        <w:t>A – Hematose pulmonar; B – Hematose celular.</w:t>
      </w:r>
    </w:p>
    <w:p w14:paraId="696EC54A"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3.2.1</w:t>
      </w:r>
      <w:r w:rsidRPr="00D51B42">
        <w:rPr>
          <w:rFonts w:cs="Arial"/>
          <w:b/>
          <w:bCs/>
          <w:color w:val="000000"/>
          <w:sz w:val="18"/>
          <w:szCs w:val="18"/>
          <w:lang w:val="pt-PT" w:eastAsia="ja-JP"/>
        </w:rPr>
        <w:tab/>
      </w:r>
      <w:r w:rsidRPr="00D51B42">
        <w:rPr>
          <w:rFonts w:cs="Arial"/>
          <w:color w:val="000000"/>
          <w:sz w:val="18"/>
          <w:szCs w:val="18"/>
          <w:lang w:val="pt-PT" w:eastAsia="ja-JP"/>
        </w:rPr>
        <w:t>Fenómeno A.</w:t>
      </w:r>
    </w:p>
    <w:p w14:paraId="5993A310"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3.2.2</w:t>
      </w:r>
      <w:r w:rsidRPr="00D51B42">
        <w:rPr>
          <w:rFonts w:cs="Arial"/>
          <w:color w:val="000000"/>
          <w:sz w:val="18"/>
          <w:szCs w:val="18"/>
          <w:lang w:val="pt-PT" w:eastAsia="ja-JP"/>
        </w:rPr>
        <w:tab/>
        <w:t>Fenómeno B.</w:t>
      </w:r>
    </w:p>
    <w:p w14:paraId="0FE38E55" w14:textId="3E48938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3.3.</w:t>
      </w:r>
      <w:r w:rsidR="001D6692">
        <w:rPr>
          <w:rFonts w:cs="Arial"/>
          <w:color w:val="000000"/>
          <w:sz w:val="18"/>
          <w:szCs w:val="18"/>
          <w:lang w:val="pt-PT" w:eastAsia="ja-JP"/>
        </w:rPr>
        <w:t xml:space="preserve"> </w:t>
      </w:r>
      <w:r w:rsidRPr="00D51B42">
        <w:rPr>
          <w:rFonts w:cs="Arial"/>
          <w:color w:val="000000"/>
          <w:sz w:val="18"/>
          <w:szCs w:val="18"/>
          <w:lang w:val="pt-PT" w:eastAsia="ja-JP"/>
        </w:rPr>
        <w:t>Verdadeiras – A, D, E, G; Falsas – B, C, F.</w:t>
      </w:r>
    </w:p>
    <w:p w14:paraId="27D80D7A" w14:textId="3861B06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3.4.</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2689B672" w14:textId="3D88ABE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3.5.</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Opção A. </w:t>
      </w:r>
    </w:p>
    <w:p w14:paraId="0C2904F1" w14:textId="2D87159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3.5.1</w:t>
      </w:r>
      <w:r w:rsidR="001D6692">
        <w:rPr>
          <w:rFonts w:cs="Arial"/>
          <w:color w:val="000000"/>
          <w:sz w:val="18"/>
          <w:szCs w:val="18"/>
          <w:lang w:val="pt-PT" w:eastAsia="ja-JP"/>
        </w:rPr>
        <w:tab/>
      </w:r>
      <w:r w:rsidRPr="00D51B42">
        <w:rPr>
          <w:rFonts w:cs="Arial"/>
          <w:color w:val="000000"/>
          <w:sz w:val="18"/>
          <w:szCs w:val="18"/>
          <w:lang w:val="pt-PT" w:eastAsia="ja-JP"/>
        </w:rPr>
        <w:t>I – corresponde aos pulmões onde é fixado 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xml:space="preserve"> e libertado o CO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por isso, a percentagem de CO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xml:space="preserve"> no sangue é mínima. II – corresponde aos capilares dos tecidos onde se vai libertar 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xml:space="preserve"> para as células e recolher o CO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xml:space="preserve"> resultante da atividade das células. III – o sangue dos capilares é recolhido nas vénulas que se reúnem em veias que originam duas veias cavas que comunicam com a aurícula direita, sendo a concentração do CO</w:t>
      </w:r>
      <w:r w:rsidRPr="00D51B42">
        <w:rPr>
          <w:rFonts w:cs="Arial"/>
          <w:color w:val="000000"/>
          <w:sz w:val="18"/>
          <w:szCs w:val="18"/>
          <w:vertAlign w:val="subscript"/>
          <w:lang w:val="pt-PT" w:eastAsia="ja-JP"/>
        </w:rPr>
        <w:t>2</w:t>
      </w:r>
      <w:r w:rsidRPr="00D51B42">
        <w:rPr>
          <w:rFonts w:cs="Arial"/>
          <w:color w:val="000000"/>
          <w:sz w:val="18"/>
          <w:szCs w:val="18"/>
          <w:lang w:val="pt-PT" w:eastAsia="ja-JP"/>
        </w:rPr>
        <w:t xml:space="preserve"> máxima.</w:t>
      </w:r>
    </w:p>
    <w:p w14:paraId="1CAF36A5" w14:textId="43E56FA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Cada alvéolo pulmonar é constituído por uma parede fina, com uma só camada de células e irrigada por numerosos capilares sanguíneos, o que permite uma rápida e eficiente troca gasosa</w:t>
      </w:r>
    </w:p>
    <w:p w14:paraId="59022F95" w14:textId="77777777" w:rsidR="001D6692" w:rsidRDefault="001D669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08D0080D" w14:textId="0F532CDC"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2FD17F5D" w14:textId="5C8798E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b/>
          <w:bCs/>
          <w:color w:val="000000"/>
          <w:sz w:val="18"/>
          <w:szCs w:val="18"/>
          <w:lang w:val="pt-PT" w:eastAsia="ja-JP"/>
        </w:rPr>
        <w:t xml:space="preserve"> </w:t>
      </w:r>
      <w:r w:rsidRPr="00D51B42">
        <w:rPr>
          <w:rFonts w:cs="Arial"/>
          <w:color w:val="000000"/>
          <w:sz w:val="18"/>
          <w:szCs w:val="18"/>
          <w:lang w:val="pt-PT" w:eastAsia="ja-JP"/>
        </w:rPr>
        <w:t xml:space="preserve">2 – 3 – 5 – 1 – 6 – 4 </w:t>
      </w:r>
    </w:p>
    <w:p w14:paraId="130FE5CF" w14:textId="2F207FD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Aplicação da técnica de compressão torácica.</w:t>
      </w:r>
    </w:p>
    <w:p w14:paraId="63EFF390" w14:textId="4C25685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3.1.</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075FD274" w14:textId="667B835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3.2.</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02195847" w14:textId="2C1FC78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3.3.</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215C4EBF" w14:textId="2B19892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3.4.</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6D45BCA5" w14:textId="40898E3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i/>
          <w:iCs/>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Primeiro procedimento: Tocar suavemente no ombro e perguntar: </w:t>
      </w:r>
      <w:r w:rsidRPr="00D51B42">
        <w:rPr>
          <w:rFonts w:cs="Arial"/>
          <w:i/>
          <w:iCs/>
          <w:color w:val="000000"/>
          <w:sz w:val="18"/>
          <w:szCs w:val="18"/>
          <w:lang w:val="pt-PT" w:eastAsia="ja-JP"/>
        </w:rPr>
        <w:t>Está bem? Está-me a ouvir? Como se chama?</w:t>
      </w:r>
    </w:p>
    <w:p w14:paraId="2762ECD2" w14:textId="40B2E29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color w:val="000000"/>
          <w:sz w:val="18"/>
          <w:szCs w:val="18"/>
          <w:lang w:val="pt-PT" w:eastAsia="ja-JP"/>
        </w:rPr>
        <w:t>Segundo procedimento: Depende do grau de consciência da vítima. Por exemplo: Se a vítima está inconsciente e ventila, deve ser colocada em PLS e o socorrista deve dar o alerta para o 112.</w:t>
      </w:r>
    </w:p>
    <w:p w14:paraId="1923F6E7" w14:textId="77777777"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202EDBCC"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13C3C1C1" w14:textId="77777777"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B166A8">
        <w:rPr>
          <w:rFonts w:cs="Arial"/>
          <w:b/>
          <w:bCs/>
          <w:color w:val="000000"/>
          <w:sz w:val="18"/>
          <w:szCs w:val="18"/>
          <w:highlight w:val="lightGray"/>
          <w:lang w:val="pt-PT" w:eastAsia="ja-JP"/>
        </w:rPr>
        <w:t>FICHA 5</w:t>
      </w:r>
    </w:p>
    <w:p w14:paraId="2B4CED08" w14:textId="77777777" w:rsidR="001D6692" w:rsidRDefault="001D669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57ECC7AD" w14:textId="054C2C53"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31B52B63" w14:textId="4235F6E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b/>
          <w:bCs/>
          <w:color w:val="000000"/>
          <w:sz w:val="18"/>
          <w:szCs w:val="18"/>
          <w:lang w:val="pt-PT" w:eastAsia="ja-JP"/>
        </w:rPr>
        <w:t xml:space="preserve"> </w:t>
      </w:r>
      <w:r w:rsidRPr="00D51B42">
        <w:rPr>
          <w:rFonts w:cs="Arial"/>
          <w:color w:val="000000"/>
          <w:sz w:val="18"/>
          <w:szCs w:val="18"/>
          <w:lang w:val="pt-PT" w:eastAsia="ja-JP"/>
        </w:rPr>
        <w:t>A – Rim; B – Pele.</w:t>
      </w:r>
    </w:p>
    <w:p w14:paraId="0E4E5241" w14:textId="19EBE35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2.1.</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6DB6408E" w14:textId="03DE15E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2.2.</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03D78997" w14:textId="65AC4EC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2.3.</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7EC61F06" w14:textId="7925867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[A], B, D, C, F e E.</w:t>
      </w:r>
    </w:p>
    <w:p w14:paraId="11A119BA" w14:textId="228234FB"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evitar a exposição prolongada ao Sol entre as 11 horas e as 17 horas e utilizar protetor solar adequado ao tipo de pele.</w:t>
      </w:r>
    </w:p>
    <w:p w14:paraId="6B06B0C8"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6C64A173" w14:textId="0A87AAC5"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6B92B169" w14:textId="231EAE0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Os neurocientistas pensavam que os seres humanos adultos não produziam novos neurónios.</w:t>
      </w:r>
    </w:p>
    <w:p w14:paraId="75ACF410" w14:textId="0368C2C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Quando os cientistas observavam o cérebro de cinco pessoas mortas a quem antes de morrerem tinha sido injetada uma substância que permitia a contagem de novas células cancerígenas, a mesma substância revelou, também, novas células saudáveis.</w:t>
      </w:r>
    </w:p>
    <w:p w14:paraId="071C11D0" w14:textId="003E1F8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5AE3FFC0" w14:textId="3FAD03F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Durante muitos anos apenas foi possível estudar a anatomia do cérebro humano em cadáveres. No entanto, vários foram os cientistas que estudaram o funcionamento do cérebro de animais utilizando experiências que não podiam ser feitas em humanos. Assim, o conhecimento sobre o funcionamento do cérebro de alguns animais é superior ao do cérebro humano.</w:t>
      </w:r>
    </w:p>
    <w:p w14:paraId="77D74283" w14:textId="36B6E96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5.1.1</w:t>
      </w:r>
      <w:r w:rsidR="001D6692">
        <w:rPr>
          <w:rFonts w:cs="Arial"/>
          <w:color w:val="000000"/>
          <w:sz w:val="18"/>
          <w:szCs w:val="18"/>
          <w:lang w:val="pt-PT" w:eastAsia="ja-JP"/>
        </w:rPr>
        <w:t xml:space="preserve"> </w:t>
      </w:r>
      <w:r w:rsidRPr="00D51B42">
        <w:rPr>
          <w:rFonts w:cs="Arial"/>
          <w:color w:val="000000"/>
          <w:sz w:val="18"/>
          <w:szCs w:val="18"/>
          <w:lang w:val="pt-PT" w:eastAsia="ja-JP"/>
        </w:rPr>
        <w:t>Cérebro, bolbo raquidiano e cerebelo.</w:t>
      </w:r>
    </w:p>
    <w:p w14:paraId="181F8CA9" w14:textId="68A54B8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5.1.2</w:t>
      </w:r>
      <w:r w:rsidR="001D6692">
        <w:rPr>
          <w:rFonts w:cs="Arial"/>
          <w:color w:val="000000"/>
          <w:sz w:val="18"/>
          <w:szCs w:val="18"/>
          <w:lang w:val="pt-PT" w:eastAsia="ja-JP"/>
        </w:rPr>
        <w:t xml:space="preserve"> </w:t>
      </w:r>
      <w:r w:rsidRPr="00D51B42">
        <w:rPr>
          <w:rFonts w:cs="Arial"/>
          <w:color w:val="000000"/>
          <w:sz w:val="18"/>
          <w:szCs w:val="18"/>
          <w:lang w:val="pt-PT" w:eastAsia="ja-JP"/>
        </w:rPr>
        <w:t>Cérebro.</w:t>
      </w:r>
    </w:p>
    <w:p w14:paraId="0D63E69F" w14:textId="62B85C2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5.1.3</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Córtex cerebral. </w:t>
      </w:r>
    </w:p>
    <w:p w14:paraId="4C931038" w14:textId="4DFC8A6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5.1.4</w:t>
      </w:r>
      <w:r w:rsidR="001D6692">
        <w:rPr>
          <w:rFonts w:cs="Arial"/>
          <w:color w:val="000000"/>
          <w:sz w:val="18"/>
          <w:szCs w:val="18"/>
          <w:lang w:val="pt-PT" w:eastAsia="ja-JP"/>
        </w:rPr>
        <w:t xml:space="preserve"> </w:t>
      </w:r>
      <w:r w:rsidRPr="00D51B42">
        <w:rPr>
          <w:rFonts w:cs="Arial"/>
          <w:color w:val="000000"/>
          <w:sz w:val="18"/>
          <w:szCs w:val="18"/>
          <w:lang w:val="pt-PT" w:eastAsia="ja-JP"/>
        </w:rPr>
        <w:t>Área visual e área auditiva, por exemplo.</w:t>
      </w:r>
    </w:p>
    <w:p w14:paraId="40E1FF7F" w14:textId="01B2D96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5.1.5</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área motora e área de Broca.</w:t>
      </w:r>
    </w:p>
    <w:p w14:paraId="39138C18" w14:textId="45F909A3"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5.1.6</w:t>
      </w:r>
      <w:r w:rsidR="001D6692">
        <w:rPr>
          <w:rFonts w:cs="Arial"/>
          <w:color w:val="000000"/>
          <w:sz w:val="18"/>
          <w:szCs w:val="18"/>
          <w:lang w:val="pt-PT" w:eastAsia="ja-JP"/>
        </w:rPr>
        <w:t xml:space="preserve"> </w:t>
      </w:r>
      <w:r w:rsidRPr="00D51B42">
        <w:rPr>
          <w:rFonts w:cs="Arial"/>
          <w:color w:val="000000"/>
          <w:sz w:val="18"/>
          <w:szCs w:val="18"/>
          <w:lang w:val="pt-PT" w:eastAsia="ja-JP"/>
        </w:rPr>
        <w:t>Hipotálamo: Controla a fome, a sede, a atividade sexual e a atividade da hipófise; cerebelo: responsável pelo controlo dos movimentos; bolbo raquidiano: responsável pelo controlo dos ritmos cardíaco e respiratório e pressão sanguínea.</w:t>
      </w:r>
    </w:p>
    <w:p w14:paraId="3DF25035" w14:textId="460BE1A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w:t>
      </w:r>
      <w:r w:rsidR="001D6692">
        <w:rPr>
          <w:rFonts w:cs="Arial"/>
          <w:color w:val="000000"/>
          <w:sz w:val="18"/>
          <w:szCs w:val="18"/>
          <w:lang w:val="pt-PT" w:eastAsia="ja-JP"/>
        </w:rPr>
        <w:t xml:space="preserve"> </w:t>
      </w:r>
      <w:r w:rsidRPr="00D51B42">
        <w:rPr>
          <w:rFonts w:cs="Arial"/>
          <w:color w:val="000000"/>
          <w:sz w:val="18"/>
          <w:szCs w:val="18"/>
          <w:lang w:val="pt-PT" w:eastAsia="ja-JP"/>
        </w:rPr>
        <w:t>1 – B; 2 – F; 3 – C; 4 – D; 5 – E; 6 – A.</w:t>
      </w:r>
    </w:p>
    <w:p w14:paraId="13FBD2C7" w14:textId="50810C6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7.1.</w:t>
      </w:r>
      <w:r w:rsidR="001D6692">
        <w:rPr>
          <w:rFonts w:cs="Arial"/>
          <w:color w:val="000000"/>
          <w:sz w:val="18"/>
          <w:szCs w:val="18"/>
          <w:lang w:val="pt-PT" w:eastAsia="ja-JP"/>
        </w:rPr>
        <w:t xml:space="preserve"> </w:t>
      </w:r>
      <w:r w:rsidRPr="00D51B42">
        <w:rPr>
          <w:rFonts w:cs="Arial"/>
          <w:color w:val="000000"/>
          <w:sz w:val="18"/>
          <w:szCs w:val="18"/>
          <w:lang w:val="pt-PT" w:eastAsia="ja-JP"/>
        </w:rPr>
        <w:t>A – Sistema nervoso simpático; B – Sistema nervoso parassimpático; C – Sistema nervoso simpático.</w:t>
      </w:r>
    </w:p>
    <w:p w14:paraId="3ED1E7BF" w14:textId="71B42A0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7.1.1</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O sistema nervoso simpático intervém nas situações em que é necessário reagir, como a ilustrada na figura A, enquanto que o sistema nervoso parassimpático está ligado a situações de repouso, como a da figura B. </w:t>
      </w:r>
    </w:p>
    <w:p w14:paraId="15B460DB" w14:textId="6787D61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7.2.</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Por ser a parte do sistema nervoso que nos protege em caso de perigo atribuíram-lhe o nome “simpático” – denominação atribuída a quem nos é agradável. </w:t>
      </w:r>
    </w:p>
    <w:p w14:paraId="43F47C90" w14:textId="4E5BF56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7.3.</w:t>
      </w:r>
      <w:r w:rsidR="001D6692">
        <w:rPr>
          <w:rFonts w:cs="Arial"/>
          <w:color w:val="000000"/>
          <w:sz w:val="18"/>
          <w:szCs w:val="18"/>
          <w:lang w:val="pt-PT" w:eastAsia="ja-JP"/>
        </w:rPr>
        <w:t xml:space="preserve"> </w:t>
      </w:r>
      <w:r w:rsidRPr="00D51B42">
        <w:rPr>
          <w:rFonts w:cs="Arial"/>
          <w:color w:val="000000"/>
          <w:sz w:val="18"/>
          <w:szCs w:val="18"/>
          <w:lang w:val="pt-PT" w:eastAsia="ja-JP"/>
        </w:rPr>
        <w:t>Provoca a dilatação dos brônquios.</w:t>
      </w:r>
    </w:p>
    <w:p w14:paraId="155B7356" w14:textId="1501332F"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7.3.1</w:t>
      </w:r>
      <w:r w:rsidR="001D6692">
        <w:rPr>
          <w:rFonts w:cs="Arial"/>
          <w:color w:val="000000"/>
          <w:sz w:val="18"/>
          <w:szCs w:val="18"/>
          <w:lang w:val="pt-PT" w:eastAsia="ja-JP"/>
        </w:rPr>
        <w:t xml:space="preserve"> </w:t>
      </w:r>
      <w:r w:rsidRPr="00D51B42">
        <w:rPr>
          <w:rFonts w:cs="Arial"/>
          <w:color w:val="000000"/>
          <w:sz w:val="18"/>
          <w:szCs w:val="18"/>
          <w:lang w:val="pt-PT" w:eastAsia="ja-JP"/>
        </w:rPr>
        <w:t>Quando os brônquios dilatam, o ar entra mais facilmente nos pulmões, o que é muito importante, já que, em situações de perigo, o nosso organismo precisa de maior quantidade de oxigénio, para podermos ter energia para reagir.</w:t>
      </w:r>
    </w:p>
    <w:p w14:paraId="4A63F242" w14:textId="77777777" w:rsidR="001D6692" w:rsidRPr="00D51B42" w:rsidRDefault="001D669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7064679B" w14:textId="6A723640" w:rsidR="00D51B42" w:rsidRPr="00D51B42" w:rsidRDefault="00143491" w:rsidP="00D51B42">
      <w:pPr>
        <w:widowControl w:val="0"/>
        <w:tabs>
          <w:tab w:val="left" w:pos="454"/>
        </w:tabs>
        <w:suppressAutoHyphens/>
        <w:autoSpaceDE w:val="0"/>
        <w:autoSpaceDN w:val="0"/>
        <w:adjustRightInd w:val="0"/>
        <w:spacing w:before="28"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56E79C72" w14:textId="76BCF73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A – Hipófise; B – Tiroide; C – Suprarrenais;</w:t>
      </w:r>
      <w:r w:rsidRPr="00D51B42">
        <w:rPr>
          <w:rFonts w:cs="Arial"/>
          <w:color w:val="000000"/>
          <w:sz w:val="18"/>
          <w:szCs w:val="18"/>
          <w:lang w:val="pt-PT" w:eastAsia="ja-JP"/>
        </w:rPr>
        <w:br/>
        <w:t>D – Pâncreas; E – Ovário; F – Testículo.</w:t>
      </w:r>
    </w:p>
    <w:p w14:paraId="0E699410" w14:textId="7C88048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Substâncias produzidas pelas glândulas endócrinas que as lançam no sangue.</w:t>
      </w:r>
    </w:p>
    <w:p w14:paraId="0361EAB4" w14:textId="5155CD58"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Estimulinas.</w:t>
      </w:r>
    </w:p>
    <w:p w14:paraId="5E75BA67" w14:textId="4D5F48B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1.4.</w:t>
      </w:r>
      <w:r w:rsidR="001D6692">
        <w:rPr>
          <w:rFonts w:cs="Arial"/>
          <w:color w:val="000000"/>
          <w:sz w:val="18"/>
          <w:szCs w:val="18"/>
          <w:lang w:val="pt-PT" w:eastAsia="ja-JP"/>
        </w:rPr>
        <w:t xml:space="preserve"> </w:t>
      </w:r>
      <w:r w:rsidRPr="00D51B42">
        <w:rPr>
          <w:rFonts w:cs="Arial"/>
          <w:color w:val="000000"/>
          <w:sz w:val="18"/>
          <w:szCs w:val="18"/>
          <w:lang w:val="pt-PT" w:eastAsia="ja-JP"/>
        </w:rPr>
        <w:t>As estimulinas, produzidas pela hipófise, estimulam as outras glândulas endócrinas a produzir hormonas.</w:t>
      </w:r>
    </w:p>
    <w:p w14:paraId="657CF867" w14:textId="4455DE4F"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1.5.</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06527258" w14:textId="77777777" w:rsidR="00D51B42" w:rsidRDefault="00D51B42" w:rsidP="00D51B42">
      <w:pPr>
        <w:widowControl w:val="0"/>
        <w:tabs>
          <w:tab w:val="left" w:pos="454"/>
        </w:tabs>
        <w:suppressAutoHyphens/>
        <w:autoSpaceDE w:val="0"/>
        <w:autoSpaceDN w:val="0"/>
        <w:adjustRightInd w:val="0"/>
        <w:spacing w:before="0" w:line="220" w:lineRule="atLeast"/>
        <w:textAlignment w:val="center"/>
        <w:rPr>
          <w:rFonts w:cs="Arial"/>
          <w:color w:val="000000"/>
          <w:sz w:val="18"/>
          <w:szCs w:val="18"/>
          <w:lang w:val="pt-PT" w:eastAsia="ja-JP"/>
        </w:rPr>
      </w:pPr>
    </w:p>
    <w:p w14:paraId="4C218A56" w14:textId="77777777" w:rsidR="001D6692" w:rsidRPr="00D51B42" w:rsidRDefault="001D6692" w:rsidP="00D51B42">
      <w:pPr>
        <w:widowControl w:val="0"/>
        <w:tabs>
          <w:tab w:val="left" w:pos="454"/>
        </w:tabs>
        <w:suppressAutoHyphens/>
        <w:autoSpaceDE w:val="0"/>
        <w:autoSpaceDN w:val="0"/>
        <w:adjustRightInd w:val="0"/>
        <w:spacing w:before="0" w:line="220" w:lineRule="atLeast"/>
        <w:textAlignment w:val="center"/>
        <w:rPr>
          <w:rFonts w:cs="Arial"/>
          <w:color w:val="000000"/>
          <w:sz w:val="18"/>
          <w:szCs w:val="18"/>
          <w:lang w:val="pt-PT" w:eastAsia="ja-JP"/>
        </w:rPr>
      </w:pPr>
    </w:p>
    <w:p w14:paraId="23F9552A" w14:textId="77777777" w:rsidR="00D51B42" w:rsidRPr="00D51B42" w:rsidRDefault="00D51B42" w:rsidP="00D51B42">
      <w:pPr>
        <w:widowControl w:val="0"/>
        <w:tabs>
          <w:tab w:val="left" w:pos="454"/>
        </w:tabs>
        <w:suppressAutoHyphens/>
        <w:autoSpaceDE w:val="0"/>
        <w:autoSpaceDN w:val="0"/>
        <w:adjustRightInd w:val="0"/>
        <w:spacing w:before="28" w:line="220" w:lineRule="atLeast"/>
        <w:textAlignment w:val="center"/>
        <w:rPr>
          <w:rFonts w:cs="Arial"/>
          <w:b/>
          <w:bCs/>
          <w:color w:val="000000"/>
          <w:sz w:val="18"/>
          <w:szCs w:val="18"/>
          <w:lang w:val="pt-PT" w:eastAsia="ja-JP"/>
        </w:rPr>
      </w:pPr>
      <w:r w:rsidRPr="00B166A8">
        <w:rPr>
          <w:rFonts w:cs="Arial"/>
          <w:b/>
          <w:bCs/>
          <w:color w:val="000000"/>
          <w:sz w:val="18"/>
          <w:szCs w:val="18"/>
          <w:highlight w:val="lightGray"/>
          <w:lang w:val="pt-PT" w:eastAsia="ja-JP"/>
        </w:rPr>
        <w:lastRenderedPageBreak/>
        <w:t>FICHA 6</w:t>
      </w:r>
    </w:p>
    <w:p w14:paraId="5890F55B" w14:textId="77777777" w:rsidR="001D6692" w:rsidRDefault="001D6692" w:rsidP="00D51B42">
      <w:pPr>
        <w:widowControl w:val="0"/>
        <w:tabs>
          <w:tab w:val="left" w:pos="454"/>
        </w:tabs>
        <w:suppressAutoHyphens/>
        <w:autoSpaceDE w:val="0"/>
        <w:autoSpaceDN w:val="0"/>
        <w:adjustRightInd w:val="0"/>
        <w:spacing w:before="28" w:line="220" w:lineRule="atLeast"/>
        <w:textAlignment w:val="center"/>
        <w:rPr>
          <w:rFonts w:cs="Arial"/>
          <w:b/>
          <w:bCs/>
          <w:color w:val="000000"/>
          <w:sz w:val="18"/>
          <w:szCs w:val="18"/>
          <w:lang w:val="pt-PT" w:eastAsia="ja-JP"/>
        </w:rPr>
      </w:pPr>
    </w:p>
    <w:p w14:paraId="2F44F2C4" w14:textId="77777777" w:rsidR="00D51B42" w:rsidRPr="00D51B42" w:rsidRDefault="00D51B42" w:rsidP="00D51B42">
      <w:pPr>
        <w:widowControl w:val="0"/>
        <w:tabs>
          <w:tab w:val="left" w:pos="454"/>
        </w:tabs>
        <w:suppressAutoHyphens/>
        <w:autoSpaceDE w:val="0"/>
        <w:autoSpaceDN w:val="0"/>
        <w:adjustRightInd w:val="0"/>
        <w:spacing w:before="28"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w:t>
      </w:r>
    </w:p>
    <w:p w14:paraId="03222020" w14:textId="2C411A0B" w:rsidR="00D51B42" w:rsidRPr="00D51B42" w:rsidRDefault="00D51B42" w:rsidP="00D51B42">
      <w:pPr>
        <w:widowControl w:val="0"/>
        <w:tabs>
          <w:tab w:val="left" w:pos="454"/>
        </w:tabs>
        <w:suppressAutoHyphens/>
        <w:autoSpaceDE w:val="0"/>
        <w:autoSpaceDN w:val="0"/>
        <w:adjustRightInd w:val="0"/>
        <w:spacing w:before="28"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rapazes que internamente apresentam útero e ovários.</w:t>
      </w:r>
    </w:p>
    <w:p w14:paraId="4F3713B6" w14:textId="6D5DFC9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2.1.</w:t>
      </w:r>
      <w:r w:rsidR="001D6692">
        <w:rPr>
          <w:rFonts w:cs="Arial"/>
          <w:color w:val="000000"/>
          <w:sz w:val="18"/>
          <w:szCs w:val="18"/>
          <w:lang w:val="pt-PT" w:eastAsia="ja-JP"/>
        </w:rPr>
        <w:t xml:space="preserve"> </w:t>
      </w:r>
      <w:r w:rsidRPr="00D51B42">
        <w:rPr>
          <w:rFonts w:cs="Arial"/>
          <w:color w:val="000000"/>
          <w:sz w:val="18"/>
          <w:szCs w:val="18"/>
          <w:lang w:val="pt-PT" w:eastAsia="ja-JP"/>
        </w:rPr>
        <w:t>Letra E.</w:t>
      </w:r>
    </w:p>
    <w:p w14:paraId="0EFC0DC8" w14:textId="432744A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2.2.</w:t>
      </w:r>
      <w:r w:rsidR="001D6692">
        <w:rPr>
          <w:rFonts w:cs="Arial"/>
          <w:color w:val="000000"/>
          <w:sz w:val="18"/>
          <w:szCs w:val="18"/>
          <w:lang w:val="pt-PT" w:eastAsia="ja-JP"/>
        </w:rPr>
        <w:t xml:space="preserve"> </w:t>
      </w:r>
      <w:r w:rsidRPr="00D51B42">
        <w:rPr>
          <w:rFonts w:cs="Arial"/>
          <w:color w:val="000000"/>
          <w:sz w:val="18"/>
          <w:szCs w:val="18"/>
          <w:lang w:val="pt-PT" w:eastAsia="ja-JP"/>
        </w:rPr>
        <w:t>Letra B.</w:t>
      </w:r>
    </w:p>
    <w:p w14:paraId="76A961E8" w14:textId="2F8895F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2.3.</w:t>
      </w:r>
      <w:r w:rsidR="001D6692">
        <w:rPr>
          <w:rFonts w:cs="Arial"/>
          <w:color w:val="000000"/>
          <w:sz w:val="18"/>
          <w:szCs w:val="18"/>
          <w:lang w:val="pt-PT" w:eastAsia="ja-JP"/>
        </w:rPr>
        <w:t xml:space="preserve"> </w:t>
      </w:r>
      <w:r w:rsidRPr="00D51B42">
        <w:rPr>
          <w:rFonts w:cs="Arial"/>
          <w:color w:val="000000"/>
          <w:sz w:val="18"/>
          <w:szCs w:val="18"/>
          <w:lang w:val="pt-PT" w:eastAsia="ja-JP"/>
        </w:rPr>
        <w:t>Letra A.</w:t>
      </w:r>
    </w:p>
    <w:p w14:paraId="5B1E0095" w14:textId="0559DC4B"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2.4.</w:t>
      </w:r>
      <w:r w:rsidR="001D6692">
        <w:rPr>
          <w:rFonts w:cs="Arial"/>
          <w:color w:val="000000"/>
          <w:sz w:val="18"/>
          <w:szCs w:val="18"/>
          <w:lang w:val="pt-PT" w:eastAsia="ja-JP"/>
        </w:rPr>
        <w:t xml:space="preserve"> </w:t>
      </w:r>
      <w:r w:rsidRPr="00D51B42">
        <w:rPr>
          <w:rFonts w:cs="Arial"/>
          <w:color w:val="000000"/>
          <w:sz w:val="18"/>
          <w:szCs w:val="18"/>
          <w:lang w:val="pt-PT" w:eastAsia="ja-JP"/>
        </w:rPr>
        <w:t>Letra C.</w:t>
      </w:r>
    </w:p>
    <w:p w14:paraId="63B62C6A" w14:textId="7AA7E40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Os testículos.</w:t>
      </w:r>
    </w:p>
    <w:p w14:paraId="5ED2CA7A" w14:textId="3C26DD9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4.</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57AEA0B5" w14:textId="41CDF61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5.</w:t>
      </w:r>
      <w:r w:rsidR="001D6692">
        <w:rPr>
          <w:rFonts w:cs="Arial"/>
          <w:color w:val="000000"/>
          <w:sz w:val="18"/>
          <w:szCs w:val="18"/>
          <w:lang w:val="pt-PT" w:eastAsia="ja-JP"/>
        </w:rPr>
        <w:t xml:space="preserve"> </w:t>
      </w:r>
      <w:r w:rsidRPr="00D51B42">
        <w:rPr>
          <w:rFonts w:cs="Arial"/>
          <w:color w:val="000000"/>
          <w:sz w:val="18"/>
          <w:szCs w:val="18"/>
          <w:lang w:val="pt-PT" w:eastAsia="ja-JP"/>
        </w:rPr>
        <w:t>(A) II; (B) I; (C) IV; (D) III; (E) III.</w:t>
      </w:r>
    </w:p>
    <w:p w14:paraId="6158194B" w14:textId="51E0EFBD"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6.1.</w:t>
      </w:r>
      <w:r w:rsidR="001D6692">
        <w:rPr>
          <w:rFonts w:cs="Arial"/>
          <w:color w:val="000000"/>
          <w:sz w:val="18"/>
          <w:szCs w:val="18"/>
          <w:lang w:val="pt-PT" w:eastAsia="ja-JP"/>
        </w:rPr>
        <w:t xml:space="preserve"> </w:t>
      </w:r>
      <w:r w:rsidRPr="00D51B42">
        <w:rPr>
          <w:rFonts w:cs="Arial"/>
          <w:color w:val="000000"/>
          <w:sz w:val="18"/>
          <w:szCs w:val="18"/>
          <w:lang w:val="pt-PT" w:eastAsia="ja-JP"/>
        </w:rPr>
        <w:t>F.</w:t>
      </w:r>
    </w:p>
    <w:p w14:paraId="0BCF2E69" w14:textId="45FDECB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6.2.</w:t>
      </w:r>
      <w:r w:rsidR="001D6692">
        <w:rPr>
          <w:rFonts w:cs="Arial"/>
          <w:color w:val="000000"/>
          <w:sz w:val="18"/>
          <w:szCs w:val="18"/>
          <w:lang w:val="pt-PT" w:eastAsia="ja-JP"/>
        </w:rPr>
        <w:t xml:space="preserve"> </w:t>
      </w:r>
      <w:r w:rsidRPr="00D51B42">
        <w:rPr>
          <w:rFonts w:cs="Arial"/>
          <w:color w:val="000000"/>
          <w:sz w:val="18"/>
          <w:szCs w:val="18"/>
          <w:lang w:val="pt-PT" w:eastAsia="ja-JP"/>
        </w:rPr>
        <w:t>I.</w:t>
      </w:r>
    </w:p>
    <w:p w14:paraId="263435A8" w14:textId="7C63E65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6.3.</w:t>
      </w:r>
      <w:r w:rsidR="001D6692">
        <w:rPr>
          <w:rFonts w:cs="Arial"/>
          <w:color w:val="000000"/>
          <w:sz w:val="18"/>
          <w:szCs w:val="18"/>
          <w:lang w:val="pt-PT" w:eastAsia="ja-JP"/>
        </w:rPr>
        <w:t xml:space="preserve"> </w:t>
      </w:r>
      <w:r w:rsidRPr="00D51B42">
        <w:rPr>
          <w:rFonts w:cs="Arial"/>
          <w:color w:val="000000"/>
          <w:sz w:val="18"/>
          <w:szCs w:val="18"/>
          <w:lang w:val="pt-PT" w:eastAsia="ja-JP"/>
        </w:rPr>
        <w:t>G.</w:t>
      </w:r>
    </w:p>
    <w:p w14:paraId="3BFB3AC2" w14:textId="4061867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6.4.</w:t>
      </w:r>
      <w:r w:rsidR="001D6692">
        <w:rPr>
          <w:rFonts w:cs="Arial"/>
          <w:color w:val="000000"/>
          <w:sz w:val="18"/>
          <w:szCs w:val="18"/>
          <w:lang w:val="pt-PT" w:eastAsia="ja-JP"/>
        </w:rPr>
        <w:t xml:space="preserve"> </w:t>
      </w:r>
      <w:r w:rsidRPr="00D51B42">
        <w:rPr>
          <w:rFonts w:cs="Arial"/>
          <w:color w:val="000000"/>
          <w:sz w:val="18"/>
          <w:szCs w:val="18"/>
          <w:lang w:val="pt-PT" w:eastAsia="ja-JP"/>
        </w:rPr>
        <w:t>H.</w:t>
      </w:r>
    </w:p>
    <w:p w14:paraId="3009FE51" w14:textId="51F7722A"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6.5.</w:t>
      </w:r>
      <w:r w:rsidR="001D6692">
        <w:rPr>
          <w:rFonts w:cs="Arial"/>
          <w:color w:val="000000"/>
          <w:sz w:val="18"/>
          <w:szCs w:val="18"/>
          <w:lang w:val="pt-PT" w:eastAsia="ja-JP"/>
        </w:rPr>
        <w:t xml:space="preserve"> </w:t>
      </w:r>
      <w:r w:rsidRPr="00D51B42">
        <w:rPr>
          <w:rFonts w:cs="Arial"/>
          <w:color w:val="000000"/>
          <w:sz w:val="18"/>
          <w:szCs w:val="18"/>
          <w:lang w:val="pt-PT" w:eastAsia="ja-JP"/>
        </w:rPr>
        <w:t>J.</w:t>
      </w:r>
    </w:p>
    <w:p w14:paraId="41DE0779" w14:textId="1A2C8C2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7.</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7DD17B2E" w14:textId="73E354F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8.</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686F85D3" w14:textId="765AD78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9.</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196DE212" w14:textId="4C1840E8"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10.</w:t>
      </w:r>
      <w:r w:rsidR="001D6692">
        <w:rPr>
          <w:rFonts w:cs="Arial"/>
          <w:color w:val="000000"/>
          <w:sz w:val="18"/>
          <w:szCs w:val="18"/>
          <w:lang w:val="pt-PT" w:eastAsia="ja-JP"/>
        </w:rPr>
        <w:t xml:space="preserve"> </w:t>
      </w:r>
      <w:r w:rsidRPr="00D51B42">
        <w:rPr>
          <w:rFonts w:cs="Arial"/>
          <w:color w:val="000000"/>
          <w:sz w:val="18"/>
          <w:szCs w:val="18"/>
          <w:lang w:val="pt-PT" w:eastAsia="ja-JP"/>
        </w:rPr>
        <w:t>Ciclo ovárico.</w:t>
      </w:r>
    </w:p>
    <w:p w14:paraId="27868E07" w14:textId="7A46DFE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11. </w:t>
      </w:r>
      <w:r w:rsidRPr="00D51B42">
        <w:rPr>
          <w:rFonts w:cs="Arial"/>
          <w:color w:val="000000"/>
          <w:sz w:val="18"/>
          <w:szCs w:val="18"/>
          <w:lang w:val="pt-PT" w:eastAsia="ja-JP"/>
        </w:rPr>
        <w:t>Não ocorreu fecundação, uma vez que se verifica a regressão do corpo amarelo.</w:t>
      </w:r>
    </w:p>
    <w:p w14:paraId="700372F0" w14:textId="4A60AFD8"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Opção B</w:t>
      </w:r>
    </w:p>
    <w:p w14:paraId="4F5D5D91" w14:textId="6FB6D2E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13.</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4BDB7198" w14:textId="38852725"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14.</w:t>
      </w:r>
      <w:r w:rsidR="001D6692">
        <w:rPr>
          <w:rFonts w:cs="Arial"/>
          <w:color w:val="000000"/>
          <w:sz w:val="18"/>
          <w:szCs w:val="18"/>
          <w:lang w:val="pt-PT" w:eastAsia="ja-JP"/>
        </w:rPr>
        <w:t xml:space="preserve"> </w:t>
      </w:r>
      <w:r w:rsidRPr="00D51B42">
        <w:rPr>
          <w:rFonts w:cs="Arial"/>
          <w:color w:val="000000"/>
          <w:sz w:val="18"/>
          <w:szCs w:val="18"/>
          <w:lang w:val="pt-PT" w:eastAsia="ja-JP"/>
        </w:rPr>
        <w:t>FSH e LH.</w:t>
      </w:r>
    </w:p>
    <w:p w14:paraId="3CA1BFF7" w14:textId="40884BB8"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15.</w:t>
      </w:r>
      <w:r w:rsidR="001D6692">
        <w:rPr>
          <w:rFonts w:cs="Arial"/>
          <w:color w:val="000000"/>
          <w:sz w:val="18"/>
          <w:szCs w:val="18"/>
          <w:lang w:val="pt-PT" w:eastAsia="ja-JP"/>
        </w:rPr>
        <w:t xml:space="preserve"> </w:t>
      </w:r>
      <w:r w:rsidRPr="00D51B42">
        <w:rPr>
          <w:rFonts w:cs="Arial"/>
          <w:color w:val="000000"/>
          <w:sz w:val="18"/>
          <w:szCs w:val="18"/>
          <w:lang w:val="pt-PT" w:eastAsia="ja-JP"/>
        </w:rPr>
        <w:t>Opção A</w:t>
      </w:r>
    </w:p>
    <w:p w14:paraId="6A352584" w14:textId="5B56B8F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16.1.</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13ED3A5B" w14:textId="54F9DA48"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16.2.1 </w:t>
      </w:r>
      <w:r w:rsidRPr="00D51B42">
        <w:rPr>
          <w:rFonts w:cs="Arial"/>
          <w:color w:val="000000"/>
          <w:sz w:val="18"/>
          <w:szCs w:val="18"/>
          <w:lang w:val="pt-PT" w:eastAsia="ja-JP"/>
        </w:rPr>
        <w:t>Letra B</w:t>
      </w:r>
    </w:p>
    <w:p w14:paraId="0EE48323" w14:textId="66909D92"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16.2.2 </w:t>
      </w:r>
      <w:r w:rsidR="001D6692">
        <w:rPr>
          <w:rFonts w:cs="Arial"/>
          <w:color w:val="000000"/>
          <w:sz w:val="18"/>
          <w:szCs w:val="18"/>
          <w:lang w:val="pt-PT" w:eastAsia="ja-JP"/>
        </w:rPr>
        <w:t xml:space="preserve"> </w:t>
      </w:r>
      <w:r w:rsidRPr="00D51B42">
        <w:rPr>
          <w:rFonts w:cs="Arial"/>
          <w:color w:val="000000"/>
          <w:sz w:val="18"/>
          <w:szCs w:val="18"/>
          <w:lang w:val="pt-PT" w:eastAsia="ja-JP"/>
        </w:rPr>
        <w:t>Letra D</w:t>
      </w:r>
    </w:p>
    <w:p w14:paraId="6F879387" w14:textId="75BEEAE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 xml:space="preserve">16.2.3 </w:t>
      </w:r>
      <w:r w:rsidR="001D6692">
        <w:rPr>
          <w:rFonts w:cs="Arial"/>
          <w:color w:val="000000"/>
          <w:sz w:val="18"/>
          <w:szCs w:val="18"/>
          <w:lang w:val="pt-PT" w:eastAsia="ja-JP"/>
        </w:rPr>
        <w:t xml:space="preserve"> </w:t>
      </w:r>
      <w:r w:rsidRPr="00D51B42">
        <w:rPr>
          <w:rFonts w:cs="Arial"/>
          <w:color w:val="000000"/>
          <w:sz w:val="18"/>
          <w:szCs w:val="18"/>
          <w:lang w:val="pt-PT" w:eastAsia="ja-JP"/>
        </w:rPr>
        <w:t>Letra F.</w:t>
      </w:r>
    </w:p>
    <w:p w14:paraId="3F339CA0" w14:textId="4BD7BAF6"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16.3.</w:t>
      </w:r>
      <w:r w:rsidR="001D6692">
        <w:rPr>
          <w:rFonts w:cs="Arial"/>
          <w:color w:val="000000"/>
          <w:sz w:val="18"/>
          <w:szCs w:val="18"/>
          <w:lang w:val="pt-PT" w:eastAsia="ja-JP"/>
        </w:rPr>
        <w:t xml:space="preserve"> </w:t>
      </w:r>
      <w:r w:rsidRPr="00D51B42">
        <w:rPr>
          <w:rFonts w:cs="Arial"/>
          <w:color w:val="000000"/>
          <w:sz w:val="18"/>
          <w:szCs w:val="18"/>
          <w:lang w:val="pt-PT" w:eastAsia="ja-JP"/>
        </w:rPr>
        <w:t>Fase menstrual, fase proliferativa e fase secretora.</w:t>
      </w:r>
    </w:p>
    <w:p w14:paraId="3A0C8642" w14:textId="06C65D9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16.4</w:t>
      </w:r>
      <w:r w:rsidR="001D6692">
        <w:rPr>
          <w:rFonts w:cs="Arial"/>
          <w:color w:val="000000"/>
          <w:sz w:val="18"/>
          <w:szCs w:val="18"/>
          <w:lang w:val="pt-PT" w:eastAsia="ja-JP"/>
        </w:rPr>
        <w:t xml:space="preserve"> </w:t>
      </w:r>
      <w:r w:rsidRPr="00D51B42">
        <w:rPr>
          <w:rFonts w:cs="Arial"/>
          <w:color w:val="000000"/>
          <w:sz w:val="18"/>
          <w:szCs w:val="18"/>
          <w:lang w:val="pt-PT" w:eastAsia="ja-JP"/>
        </w:rPr>
        <w:t>(B) – (A) – (C)</w:t>
      </w:r>
    </w:p>
    <w:p w14:paraId="0D876D8B" w14:textId="0BDE1FB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16.5.</w:t>
      </w:r>
      <w:r w:rsidR="001D6692">
        <w:rPr>
          <w:rFonts w:cs="Arial"/>
          <w:color w:val="000000"/>
          <w:sz w:val="18"/>
          <w:szCs w:val="18"/>
          <w:lang w:val="pt-PT" w:eastAsia="ja-JP"/>
        </w:rPr>
        <w:t xml:space="preserve"> </w:t>
      </w:r>
      <w:r w:rsidRPr="00D51B42">
        <w:rPr>
          <w:rFonts w:cs="Arial"/>
          <w:color w:val="000000"/>
          <w:sz w:val="18"/>
          <w:szCs w:val="18"/>
          <w:lang w:val="pt-PT" w:eastAsia="ja-JP"/>
        </w:rPr>
        <w:t>A importância do ciclo sexual deve-se ao facto de permitir que apenas um único oócito II seja, normalmente, libertado do ovário, em cada mês, para que um único embrião se desenvolva, e ainda de produzir um endométrio suficientemente espesso e rico em nutrientes, de forma a proporcionar as condições adequadas a uma eventual gravidez.</w:t>
      </w:r>
    </w:p>
    <w:p w14:paraId="1F821FA0" w14:textId="7A40334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17.</w:t>
      </w:r>
      <w:r w:rsidR="001D6692">
        <w:rPr>
          <w:rFonts w:cs="Arial"/>
          <w:color w:val="000000"/>
          <w:sz w:val="18"/>
          <w:szCs w:val="18"/>
          <w:lang w:val="pt-PT" w:eastAsia="ja-JP"/>
        </w:rPr>
        <w:t xml:space="preserve"> </w:t>
      </w:r>
      <w:r w:rsidRPr="00D51B42">
        <w:rPr>
          <w:rFonts w:cs="Arial"/>
          <w:color w:val="000000"/>
          <w:sz w:val="18"/>
          <w:szCs w:val="18"/>
          <w:lang w:val="pt-PT" w:eastAsia="ja-JP"/>
        </w:rPr>
        <w:t>Opção C.</w:t>
      </w:r>
    </w:p>
    <w:p w14:paraId="5E040475" w14:textId="627932F6" w:rsid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18.</w:t>
      </w:r>
      <w:r w:rsidR="001D6692">
        <w:rPr>
          <w:rFonts w:cs="Arial"/>
          <w:color w:val="000000"/>
          <w:sz w:val="18"/>
          <w:szCs w:val="18"/>
          <w:lang w:val="pt-PT" w:eastAsia="ja-JP"/>
        </w:rPr>
        <w:t xml:space="preserve"> </w:t>
      </w:r>
      <w:r w:rsidRPr="00D51B42">
        <w:rPr>
          <w:rFonts w:cs="Arial"/>
          <w:color w:val="000000"/>
          <w:sz w:val="18"/>
          <w:szCs w:val="18"/>
          <w:lang w:val="pt-PT" w:eastAsia="ja-JP"/>
        </w:rPr>
        <w:t>Opção D.</w:t>
      </w:r>
    </w:p>
    <w:p w14:paraId="2CF573C2" w14:textId="77777777" w:rsidR="00143491"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p>
    <w:p w14:paraId="5B2BD358" w14:textId="7FB55638"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w:t>
      </w:r>
    </w:p>
    <w:p w14:paraId="3B57C4D0" w14:textId="5D9B1354"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w:t>
      </w:r>
      <w:r w:rsidR="001D6692">
        <w:rPr>
          <w:rFonts w:cs="Arial"/>
          <w:color w:val="000000"/>
          <w:sz w:val="18"/>
          <w:szCs w:val="18"/>
          <w:lang w:val="pt-PT" w:eastAsia="ja-JP"/>
        </w:rPr>
        <w:t xml:space="preserve"> </w:t>
      </w:r>
      <w:r w:rsidRPr="00D51B42">
        <w:rPr>
          <w:rFonts w:cs="Arial"/>
          <w:color w:val="000000"/>
          <w:sz w:val="18"/>
          <w:szCs w:val="18"/>
          <w:lang w:val="pt-PT" w:eastAsia="ja-JP"/>
        </w:rPr>
        <w:t>Verdadeiras: A, C, D, E; Falsas: B, F, G, H</w:t>
      </w:r>
    </w:p>
    <w:p w14:paraId="31264458" w14:textId="671E52DE"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w:t>
      </w:r>
      <w:r w:rsidR="001D6692">
        <w:rPr>
          <w:rFonts w:cs="Arial"/>
          <w:color w:val="000000"/>
          <w:sz w:val="18"/>
          <w:szCs w:val="18"/>
          <w:lang w:val="pt-PT" w:eastAsia="ja-JP"/>
        </w:rPr>
        <w:t xml:space="preserve"> </w:t>
      </w:r>
      <w:r w:rsidRPr="00D51B42">
        <w:rPr>
          <w:rFonts w:cs="Arial"/>
          <w:color w:val="000000"/>
          <w:sz w:val="18"/>
          <w:szCs w:val="18"/>
          <w:lang w:val="pt-PT" w:eastAsia="ja-JP"/>
        </w:rPr>
        <w:t>II, IV, I e III.</w:t>
      </w:r>
    </w:p>
    <w:p w14:paraId="2418A336" w14:textId="5DF69D30"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3.</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Por exemplo: Mendel provou que os fatores (atualmente designados genes) são os responsáveis pelas características que os seres vivos apresentam e estão localizados nos gâmetas dos progenitores. Demonstrou, ainda, que para cada característica, exibida por um indivíduo, existem duas formas de um fator que a pode determinar. O indivíduo exibe, geralmente, a </w:t>
      </w:r>
      <w:r w:rsidRPr="00D51B42">
        <w:rPr>
          <w:rFonts w:cs="Arial"/>
          <w:color w:val="000000"/>
          <w:sz w:val="18"/>
          <w:szCs w:val="18"/>
          <w:lang w:val="pt-PT" w:eastAsia="ja-JP"/>
        </w:rPr>
        <w:lastRenderedPageBreak/>
        <w:t>característica codificada pelo fator dominante.</w:t>
      </w:r>
      <w:r w:rsidRPr="00D51B42">
        <w:rPr>
          <w:rFonts w:cs="Arial"/>
          <w:color w:val="000000"/>
          <w:sz w:val="18"/>
          <w:szCs w:val="18"/>
          <w:lang w:val="pt-PT" w:eastAsia="ja-JP"/>
        </w:rPr>
        <w:br/>
        <w:t>Nos gâmetas surge apenas um fator de cada par. Morgan provou que os genes se localizam nos cromossomas – Teoria Cromossómica da Hereditariedade e descobriu que existem características codificadas por genes localizados nos cromossomas sexuais, por outras palavras verificou a existência de características ligadas ao sexo.</w:t>
      </w:r>
    </w:p>
    <w:p w14:paraId="375F4AF5" w14:textId="77777777" w:rsidR="001D6692" w:rsidRDefault="001D6692"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p>
    <w:p w14:paraId="603A0DC8" w14:textId="7F9FB526" w:rsidR="00D51B42" w:rsidRPr="00D51B42" w:rsidRDefault="00143491"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D51B42">
        <w:rPr>
          <w:rFonts w:cs="Arial"/>
          <w:b/>
          <w:bCs/>
          <w:color w:val="000000"/>
          <w:sz w:val="18"/>
          <w:szCs w:val="18"/>
          <w:lang w:val="pt-PT" w:eastAsia="ja-JP"/>
        </w:rPr>
        <w:t>GRUPO III</w:t>
      </w:r>
    </w:p>
    <w:p w14:paraId="2E2F9038" w14:textId="2B60B07C"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1.1.</w:t>
      </w:r>
      <w:r w:rsidR="001D6692">
        <w:rPr>
          <w:rFonts w:cs="Arial"/>
          <w:color w:val="000000"/>
          <w:sz w:val="18"/>
          <w:szCs w:val="18"/>
          <w:lang w:val="pt-PT" w:eastAsia="ja-JP"/>
        </w:rPr>
        <w:t xml:space="preserve"> </w:t>
      </w:r>
      <w:r w:rsidRPr="00D51B42">
        <w:rPr>
          <w:rFonts w:cs="Arial"/>
          <w:color w:val="000000"/>
          <w:sz w:val="18"/>
          <w:szCs w:val="18"/>
          <w:lang w:val="pt-PT" w:eastAsia="ja-JP"/>
        </w:rPr>
        <w:t>Verdadeiras: A, B, E, H; Falsas: C, D, F, G.</w:t>
      </w:r>
    </w:p>
    <w:p w14:paraId="71BC70A9" w14:textId="565AC101"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1.2.</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o indivíduo 7 e 8.</w:t>
      </w:r>
    </w:p>
    <w:p w14:paraId="653AE5B3" w14:textId="25667857" w:rsidR="00D51B42" w:rsidRPr="00D51B42" w:rsidRDefault="0058750F"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sidRPr="0058750F">
        <w:rPr>
          <w:rFonts w:cs="Arial"/>
          <w:b/>
          <w:bCs/>
          <w:noProof/>
          <w:color w:val="000000"/>
          <w:sz w:val="18"/>
          <w:szCs w:val="18"/>
          <w:lang w:val="pt-PT" w:eastAsia="ja-JP"/>
        </w:rPr>
        <mc:AlternateContent>
          <mc:Choice Requires="wps">
            <w:drawing>
              <wp:anchor distT="45720" distB="45720" distL="114300" distR="114300" simplePos="0" relativeHeight="251661312" behindDoc="1" locked="0" layoutInCell="1" allowOverlap="1" wp14:anchorId="4DF983A8" wp14:editId="6CA0B1FE">
                <wp:simplePos x="0" y="0"/>
                <wp:positionH relativeFrom="column">
                  <wp:posOffset>1087755</wp:posOffset>
                </wp:positionH>
                <wp:positionV relativeFrom="paragraph">
                  <wp:posOffset>781685</wp:posOffset>
                </wp:positionV>
                <wp:extent cx="1028700" cy="279400"/>
                <wp:effectExtent l="0" t="0" r="19050" b="25400"/>
                <wp:wrapTight wrapText="bothSides">
                  <wp:wrapPolygon edited="0">
                    <wp:start x="0" y="0"/>
                    <wp:lineTo x="0" y="22091"/>
                    <wp:lineTo x="21600" y="22091"/>
                    <wp:lineTo x="21600" y="0"/>
                    <wp:lineTo x="0" y="0"/>
                  </wp:wrapPolygon>
                </wp:wrapTight>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79400"/>
                        </a:xfrm>
                        <a:prstGeom prst="rect">
                          <a:avLst/>
                        </a:prstGeom>
                        <a:solidFill>
                          <a:schemeClr val="bg1"/>
                        </a:solidFill>
                        <a:ln w="9525">
                          <a:solidFill>
                            <a:schemeClr val="bg1"/>
                          </a:solidFill>
                          <a:miter lim="800000"/>
                          <a:headEnd/>
                          <a:tailEnd/>
                        </a:ln>
                      </wps:spPr>
                      <wps:txbx>
                        <w:txbxContent>
                          <w:p w14:paraId="10CF5B72" w14:textId="387A938D" w:rsidR="0058750F" w:rsidRPr="0058750F" w:rsidRDefault="0058750F" w:rsidP="0058750F">
                            <w:pPr>
                              <w:jc w:val="both"/>
                              <w:rPr>
                                <w:sz w:val="16"/>
                                <w:szCs w:val="16"/>
                                <w:lang w:val="pt-PT"/>
                              </w:rPr>
                            </w:pPr>
                            <w:r w:rsidRPr="0058750F">
                              <w:rPr>
                                <w:rFonts w:cs="Arial"/>
                                <w:color w:val="000000"/>
                                <w:sz w:val="16"/>
                                <w:szCs w:val="16"/>
                                <w:lang w:val="pt-PT" w:eastAsia="ja-JP"/>
                              </w:rPr>
                              <w:t>←</w:t>
                            </w:r>
                            <w:r>
                              <w:rPr>
                                <w:rFonts w:cs="Arial"/>
                                <w:color w:val="000000"/>
                                <w:sz w:val="16"/>
                                <w:szCs w:val="16"/>
                                <w:lang w:val="pt-PT" w:eastAsia="ja-JP"/>
                              </w:rPr>
                              <w:t xml:space="preserve">  </w:t>
                            </w:r>
                            <w:r w:rsidRPr="0058750F">
                              <w:rPr>
                                <w:rFonts w:cs="Arial"/>
                                <w:color w:val="000000"/>
                                <w:sz w:val="16"/>
                                <w:szCs w:val="16"/>
                                <w:lang w:val="pt-PT" w:eastAsia="ja-JP"/>
                              </w:rPr>
                              <w:t>I</w:t>
                            </w:r>
                            <w:r w:rsidRPr="0058750F">
                              <w:rPr>
                                <w:rFonts w:cs="Arial"/>
                                <w:color w:val="000000"/>
                                <w:sz w:val="16"/>
                                <w:szCs w:val="16"/>
                                <w:lang w:val="pt-PT" w:eastAsia="ja-JP"/>
                              </w:rPr>
                              <w:t>ndivíduo</w:t>
                            </w:r>
                            <w:r w:rsidRPr="0058750F">
                              <w:rPr>
                                <w:rFonts w:cs="Arial"/>
                                <w:color w:val="000000"/>
                                <w:sz w:val="16"/>
                                <w:szCs w:val="16"/>
                                <w:lang w:val="pt-PT" w:eastAsia="ja-JP"/>
                              </w:rPr>
                              <w:t xml:space="preserve"> 11</w:t>
                            </w:r>
                          </w:p>
                          <w:p w14:paraId="6CCD718A" w14:textId="77777777" w:rsidR="0058750F" w:rsidRDefault="005875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983A8" id="_x0000_t202" coordsize="21600,21600" o:spt="202" path="m,l,21600r21600,l21600,xe">
                <v:stroke joinstyle="miter"/>
                <v:path gradientshapeok="t" o:connecttype="rect"/>
              </v:shapetype>
              <v:shape id="Caixa de Texto 2" o:spid="_x0000_s1026" type="#_x0000_t202" style="position:absolute;margin-left:85.65pt;margin-top:61.55pt;width:81pt;height:2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zWIwIAAEoEAAAOAAAAZHJzL2Uyb0RvYy54bWysVMFu2zAMvQ/YPwi6L3aMZGmMOEWXrsOA&#10;rhvQ7gMYWY6FSaInKbGzrx8lp2nQnTYsB0EMqcfHR9Kr68FodpDOK7QVn05yzqQVWCu7q/j3p7t3&#10;V5z5ALYGjVZW/Cg9v16/fbPqu1IW2KKupWMEYn3ZdxVvQ+jKLPOilQb8BDtpydmgMxDIdLusdtAT&#10;utFZkefvsx5d3TkU0nv693Z08nXCbxopwtem8TIwXXHiFtLp0rmNZ7ZeQblz0LVKnGjAP7AwoCwl&#10;PUPdQgC2d+oPKKOEQ49NmAg0GTaNEjLVQNVM81fVPLbQyVQLieO7s0z+/8GKh8M3x1Rd8WK64MyC&#10;oSZtQA3Aasme5BCQFVGlvvMlBT92FB6GDzhQt1PFvrtH8cMzi5sW7E7eOId9K6EmltP4Mrt4OuL4&#10;CLLtv2BNyWAfMAENjTNRQhKFETp163juEPFgIqbMi6tFTi5BvmKxnNE9poDy+XXnfPgk0bB4qbij&#10;CUjocLj3YQx9DonJPGpV3ymtkxGnTm60YwegednuRv6vorRlfcWX82I+1v/3CEYFGnqtTMWv8vgb&#10;xzCK9tHWRBLKAEqPd6pN25OKUbhRwjBsBwqM0m6xPpKeDsfhpmWkS4vuF2c9DXbF/c89OMmZ/myp&#10;J8vpbBY3IRmz+aIgw116tpcesIKgKh44G6+bkLYncrR4Q71rVJL1hcmJKw1sasxpueJGXNop6uUT&#10;sP4NAAD//wMAUEsDBBQABgAIAAAAIQD11JCH4AAAAAsBAAAPAAAAZHJzL2Rvd25yZXYueG1sTI8x&#10;T8NADIV3JP7DyUgsiF7SSG0UcqlKpaoDYqAEdXUTk0TkfFHu2oR/j5nAk5/99Pw538y2V1cafefY&#10;QLyIQBFXru64MVC+7x9TUD4g19g7JgPf5GFT3N7kmNVu4je6HkOjJIR9hgbaEIZMa1+1ZNEv3EAs&#10;u083Wgwix0bXI04Sbnu9jKKVttixXGhxoF1L1dfxYg28PCCnZcqnj93r9tRM+0N4Lg/G3N/N2ydQ&#10;gebwZ4ZffEGHQpjO7sK1V73odZyIVZplEoMSRyIF6iyT1ToGXeT6/w/FDwAAAP//AwBQSwECLQAU&#10;AAYACAAAACEAtoM4kv4AAADhAQAAEwAAAAAAAAAAAAAAAAAAAAAAW0NvbnRlbnRfVHlwZXNdLnht&#10;bFBLAQItABQABgAIAAAAIQA4/SH/1gAAAJQBAAALAAAAAAAAAAAAAAAAAC8BAABfcmVscy8ucmVs&#10;c1BLAQItABQABgAIAAAAIQBGkNzWIwIAAEoEAAAOAAAAAAAAAAAAAAAAAC4CAABkcnMvZTJvRG9j&#10;LnhtbFBLAQItABQABgAIAAAAIQD11JCH4AAAAAsBAAAPAAAAAAAAAAAAAAAAAH0EAABkcnMvZG93&#10;bnJldi54bWxQSwUGAAAAAAQABADzAAAAigUAAAAA&#10;" fillcolor="white [3212]" strokecolor="white [3212]">
                <v:textbox>
                  <w:txbxContent>
                    <w:p w14:paraId="10CF5B72" w14:textId="387A938D" w:rsidR="0058750F" w:rsidRPr="0058750F" w:rsidRDefault="0058750F" w:rsidP="0058750F">
                      <w:pPr>
                        <w:jc w:val="both"/>
                        <w:rPr>
                          <w:sz w:val="16"/>
                          <w:szCs w:val="16"/>
                          <w:lang w:val="pt-PT"/>
                        </w:rPr>
                      </w:pPr>
                      <w:r w:rsidRPr="0058750F">
                        <w:rPr>
                          <w:rFonts w:cs="Arial"/>
                          <w:color w:val="000000"/>
                          <w:sz w:val="16"/>
                          <w:szCs w:val="16"/>
                          <w:lang w:val="pt-PT" w:eastAsia="ja-JP"/>
                        </w:rPr>
                        <w:t>←</w:t>
                      </w:r>
                      <w:r>
                        <w:rPr>
                          <w:rFonts w:cs="Arial"/>
                          <w:color w:val="000000"/>
                          <w:sz w:val="16"/>
                          <w:szCs w:val="16"/>
                          <w:lang w:val="pt-PT" w:eastAsia="ja-JP"/>
                        </w:rPr>
                        <w:t xml:space="preserve">  </w:t>
                      </w:r>
                      <w:r w:rsidRPr="0058750F">
                        <w:rPr>
                          <w:rFonts w:cs="Arial"/>
                          <w:color w:val="000000"/>
                          <w:sz w:val="16"/>
                          <w:szCs w:val="16"/>
                          <w:lang w:val="pt-PT" w:eastAsia="ja-JP"/>
                        </w:rPr>
                        <w:t>I</w:t>
                      </w:r>
                      <w:r w:rsidRPr="0058750F">
                        <w:rPr>
                          <w:rFonts w:cs="Arial"/>
                          <w:color w:val="000000"/>
                          <w:sz w:val="16"/>
                          <w:szCs w:val="16"/>
                          <w:lang w:val="pt-PT" w:eastAsia="ja-JP"/>
                        </w:rPr>
                        <w:t>ndivíduo</w:t>
                      </w:r>
                      <w:r w:rsidRPr="0058750F">
                        <w:rPr>
                          <w:rFonts w:cs="Arial"/>
                          <w:color w:val="000000"/>
                          <w:sz w:val="16"/>
                          <w:szCs w:val="16"/>
                          <w:lang w:val="pt-PT" w:eastAsia="ja-JP"/>
                        </w:rPr>
                        <w:t xml:space="preserve"> 11</w:t>
                      </w:r>
                    </w:p>
                    <w:p w14:paraId="6CCD718A" w14:textId="77777777" w:rsidR="0058750F" w:rsidRDefault="0058750F"/>
                  </w:txbxContent>
                </v:textbox>
                <w10:wrap type="tight"/>
              </v:shape>
            </w:pict>
          </mc:Fallback>
        </mc:AlternateContent>
      </w:r>
      <w:r w:rsidR="00D51B42" w:rsidRPr="00D51B42">
        <w:rPr>
          <w:rFonts w:cs="Arial"/>
          <w:b/>
          <w:bCs/>
          <w:color w:val="000000"/>
          <w:sz w:val="18"/>
          <w:szCs w:val="18"/>
          <w:lang w:val="pt-PT" w:eastAsia="ja-JP"/>
        </w:rPr>
        <w:t xml:space="preserve">1.3. </w:t>
      </w:r>
    </w:p>
    <w:tbl>
      <w:tblPr>
        <w:tblW w:w="0" w:type="auto"/>
        <w:tblInd w:w="80" w:type="dxa"/>
        <w:tblLayout w:type="fixed"/>
        <w:tblCellMar>
          <w:left w:w="0" w:type="dxa"/>
          <w:right w:w="0" w:type="dxa"/>
        </w:tblCellMar>
        <w:tblLook w:val="0000" w:firstRow="0" w:lastRow="0" w:firstColumn="0" w:lastColumn="0" w:noHBand="0" w:noVBand="0"/>
      </w:tblPr>
      <w:tblGrid>
        <w:gridCol w:w="630"/>
        <w:gridCol w:w="504"/>
        <w:gridCol w:w="567"/>
      </w:tblGrid>
      <w:tr w:rsidR="00D51B42" w:rsidRPr="00D51B42" w14:paraId="46E52161" w14:textId="77777777" w:rsidTr="00621F53">
        <w:trPr>
          <w:trHeight w:val="283"/>
        </w:trPr>
        <w:tc>
          <w:tcPr>
            <w:tcW w:w="630" w:type="dxa"/>
            <w:tcBorders>
              <w:top w:val="single" w:sz="4" w:space="0" w:color="000000"/>
              <w:left w:val="single" w:sz="4" w:space="0" w:color="000000"/>
              <w:bottom w:val="single" w:sz="4" w:space="0" w:color="000000"/>
              <w:right w:val="single" w:sz="4" w:space="0" w:color="000000"/>
              <w:tl2br w:val="single" w:sz="4" w:space="0" w:color="000000"/>
            </w:tcBorders>
            <w:tcMar>
              <w:top w:w="80" w:type="dxa"/>
              <w:left w:w="80" w:type="dxa"/>
              <w:bottom w:w="80" w:type="dxa"/>
              <w:right w:w="80" w:type="dxa"/>
            </w:tcMar>
          </w:tcPr>
          <w:p w14:paraId="1F8AE9DB" w14:textId="24582573" w:rsidR="00D51B42" w:rsidRPr="00621F53" w:rsidRDefault="00621F53" w:rsidP="0058750F">
            <w:pPr>
              <w:widowControl w:val="0"/>
              <w:autoSpaceDE w:val="0"/>
              <w:autoSpaceDN w:val="0"/>
              <w:adjustRightInd w:val="0"/>
              <w:spacing w:before="40"/>
              <w:rPr>
                <w:rFonts w:cs="Arial"/>
                <w:sz w:val="20"/>
                <w:szCs w:val="20"/>
                <w:lang w:eastAsia="ja-JP"/>
              </w:rPr>
            </w:pPr>
            <w:r w:rsidRPr="00621F53">
              <w:rPr>
                <w:rFonts w:cs="Arial"/>
                <w:sz w:val="20"/>
                <w:szCs w:val="20"/>
                <w:lang w:eastAsia="ja-JP"/>
              </w:rPr>
              <w:t>♀</w:t>
            </w:r>
            <w:r w:rsidR="0058750F">
              <w:rPr>
                <w:rFonts w:cs="Arial"/>
                <w:sz w:val="20"/>
                <w:szCs w:val="20"/>
                <w:lang w:eastAsia="ja-JP"/>
              </w:rPr>
              <w:t xml:space="preserve">   </w:t>
            </w:r>
            <w:r w:rsidRPr="00621F53">
              <w:rPr>
                <w:rFonts w:cs="Arial"/>
                <w:sz w:val="20"/>
                <w:szCs w:val="20"/>
                <w:lang w:eastAsia="ja-JP"/>
              </w:rPr>
              <w:t>♂</w:t>
            </w:r>
          </w:p>
        </w:tc>
        <w:tc>
          <w:tcPr>
            <w:tcW w:w="5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A4AA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4DD4AF"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w:t>
            </w:r>
          </w:p>
        </w:tc>
      </w:tr>
      <w:tr w:rsidR="00D51B42" w:rsidRPr="00D51B42" w14:paraId="3197F664" w14:textId="77777777" w:rsidTr="00621F53">
        <w:trPr>
          <w:trHeight w:val="283"/>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E5DFA"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w:t>
            </w:r>
          </w:p>
        </w:tc>
        <w:tc>
          <w:tcPr>
            <w:tcW w:w="5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A8348E"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AA</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52BA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Aa</w:t>
            </w:r>
          </w:p>
        </w:tc>
      </w:tr>
      <w:tr w:rsidR="00D51B42" w:rsidRPr="00D51B42" w14:paraId="789E2891" w14:textId="77777777" w:rsidTr="00621F53">
        <w:trPr>
          <w:trHeight w:val="283"/>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41C91"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w:t>
            </w:r>
          </w:p>
        </w:tc>
        <w:tc>
          <w:tcPr>
            <w:tcW w:w="5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8B008"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Aa</w:t>
            </w:r>
          </w:p>
        </w:tc>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5F614" w14:textId="77777777" w:rsidR="00D51B42" w:rsidRPr="00D51B42" w:rsidRDefault="00D51B42" w:rsidP="00D51B42">
            <w:pPr>
              <w:widowControl w:val="0"/>
              <w:tabs>
                <w:tab w:val="left" w:pos="198"/>
              </w:tabs>
              <w:suppressAutoHyphens/>
              <w:autoSpaceDE w:val="0"/>
              <w:autoSpaceDN w:val="0"/>
              <w:adjustRightInd w:val="0"/>
              <w:spacing w:before="0" w:line="220" w:lineRule="atLeast"/>
              <w:jc w:val="center"/>
              <w:textAlignment w:val="center"/>
              <w:rPr>
                <w:rFonts w:cs="Arial"/>
                <w:color w:val="000000"/>
                <w:sz w:val="16"/>
                <w:szCs w:val="16"/>
                <w:lang w:val="pt-PT" w:eastAsia="ja-JP"/>
              </w:rPr>
            </w:pPr>
            <w:r w:rsidRPr="00D51B42">
              <w:rPr>
                <w:rFonts w:cs="Arial"/>
                <w:color w:val="000000"/>
                <w:sz w:val="16"/>
                <w:szCs w:val="16"/>
                <w:lang w:val="pt-PT" w:eastAsia="ja-JP"/>
              </w:rPr>
              <w:t>aa</w:t>
            </w:r>
          </w:p>
        </w:tc>
      </w:tr>
    </w:tbl>
    <w:p w14:paraId="791A0B91" w14:textId="145914AB" w:rsidR="0058750F" w:rsidRDefault="0058750F" w:rsidP="00D51B42">
      <w:pPr>
        <w:widowControl w:val="0"/>
        <w:tabs>
          <w:tab w:val="left" w:pos="454"/>
        </w:tabs>
        <w:suppressAutoHyphens/>
        <w:autoSpaceDE w:val="0"/>
        <w:autoSpaceDN w:val="0"/>
        <w:adjustRightInd w:val="0"/>
        <w:spacing w:before="57" w:line="220" w:lineRule="atLeast"/>
        <w:textAlignment w:val="center"/>
        <w:rPr>
          <w:rFonts w:cs="Arial"/>
          <w:b/>
          <w:bCs/>
          <w:color w:val="000000"/>
          <w:sz w:val="18"/>
          <w:szCs w:val="18"/>
          <w:lang w:val="pt-PT" w:eastAsia="ja-JP"/>
        </w:rPr>
      </w:pPr>
      <w:r>
        <w:rPr>
          <w:rFonts w:cs="Arial"/>
          <w:b/>
          <w:bCs/>
          <w:color w:val="000000"/>
          <w:sz w:val="18"/>
          <w:szCs w:val="18"/>
          <w:lang w:val="pt-PT" w:eastAsia="ja-JP"/>
        </w:rPr>
        <w:t xml:space="preserve"> </w:t>
      </w:r>
      <w:bookmarkStart w:id="0" w:name="_GoBack"/>
      <w:bookmarkEnd w:id="0"/>
    </w:p>
    <w:p w14:paraId="7BBD9FCA" w14:textId="09248E59" w:rsidR="00D51B42" w:rsidRPr="00D51B42" w:rsidRDefault="00D51B42" w:rsidP="00D51B42">
      <w:pPr>
        <w:widowControl w:val="0"/>
        <w:tabs>
          <w:tab w:val="left" w:pos="454"/>
        </w:tabs>
        <w:suppressAutoHyphens/>
        <w:autoSpaceDE w:val="0"/>
        <w:autoSpaceDN w:val="0"/>
        <w:adjustRightInd w:val="0"/>
        <w:spacing w:before="57" w:line="220" w:lineRule="atLeast"/>
        <w:textAlignment w:val="center"/>
        <w:rPr>
          <w:rFonts w:cs="Arial"/>
          <w:color w:val="000000"/>
          <w:sz w:val="18"/>
          <w:szCs w:val="18"/>
          <w:lang w:val="pt-PT" w:eastAsia="ja-JP"/>
        </w:rPr>
      </w:pPr>
      <w:r w:rsidRPr="00D51B42">
        <w:rPr>
          <w:rFonts w:cs="Arial"/>
          <w:b/>
          <w:bCs/>
          <w:color w:val="000000"/>
          <w:sz w:val="18"/>
          <w:szCs w:val="18"/>
          <w:lang w:val="pt-PT" w:eastAsia="ja-JP"/>
        </w:rPr>
        <w:t>2.1.</w:t>
      </w:r>
      <w:r w:rsidR="001D6692">
        <w:rPr>
          <w:rFonts w:cs="Arial"/>
          <w:color w:val="000000"/>
          <w:sz w:val="18"/>
          <w:szCs w:val="18"/>
          <w:lang w:val="pt-PT" w:eastAsia="ja-JP"/>
        </w:rPr>
        <w:t xml:space="preserve"> </w:t>
      </w:r>
      <w:r w:rsidRPr="00D51B42">
        <w:rPr>
          <w:rFonts w:cs="Arial"/>
          <w:color w:val="000000"/>
          <w:sz w:val="18"/>
          <w:szCs w:val="18"/>
          <w:lang w:val="pt-PT" w:eastAsia="ja-JP"/>
        </w:rPr>
        <w:t xml:space="preserve">Por exemplo, uns defendem os alimentos transgénicos, justificando que os avanços científicos implicam riscos, mas permitem melhorar e aumentar a qualidade nutritiva dos alimentos; outros condenam, porque afirmam que ainda não existem estudos suficientes que mostrem os seus efeitos nos seres humanos. </w:t>
      </w:r>
    </w:p>
    <w:p w14:paraId="7A30B6F3" w14:textId="6F2CE699" w:rsidR="00D51B42" w:rsidRPr="00FD4230" w:rsidRDefault="00D51B42" w:rsidP="00D51B42">
      <w:pPr>
        <w:rPr>
          <w:rFonts w:cs="Arial"/>
          <w:lang w:val="pt-PT"/>
        </w:rPr>
      </w:pPr>
      <w:r w:rsidRPr="00D51B42">
        <w:rPr>
          <w:rFonts w:cs="Arial"/>
          <w:b/>
          <w:bCs/>
          <w:color w:val="000000"/>
          <w:sz w:val="18"/>
          <w:szCs w:val="18"/>
          <w:lang w:val="pt-PT" w:eastAsia="ja-JP"/>
        </w:rPr>
        <w:t>2.2.</w:t>
      </w:r>
      <w:r w:rsidR="001D6692">
        <w:rPr>
          <w:rFonts w:cs="Arial"/>
          <w:color w:val="000000"/>
          <w:sz w:val="18"/>
          <w:szCs w:val="18"/>
          <w:lang w:val="pt-PT" w:eastAsia="ja-JP"/>
        </w:rPr>
        <w:t xml:space="preserve"> </w:t>
      </w:r>
      <w:r w:rsidRPr="00D51B42">
        <w:rPr>
          <w:rFonts w:cs="Arial"/>
          <w:color w:val="000000"/>
          <w:sz w:val="18"/>
          <w:szCs w:val="18"/>
          <w:lang w:val="pt-PT" w:eastAsia="ja-JP"/>
        </w:rPr>
        <w:t>Por exemplo, a micropropagação e a clonagem.</w:t>
      </w:r>
    </w:p>
    <w:sectPr w:rsidR="00D51B42" w:rsidRPr="00FD4230" w:rsidSect="00D51B42">
      <w:headerReference w:type="default" r:id="rId8"/>
      <w:footerReference w:type="even" r:id="rId9"/>
      <w:footerReference w:type="default" r:id="rId10"/>
      <w:pgSz w:w="11900" w:h="16840"/>
      <w:pgMar w:top="1134" w:right="1134" w:bottom="1134" w:left="1134" w:header="720" w:footer="720" w:gutter="0"/>
      <w:cols w:num="2" w:sep="1" w:space="4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CAA51" w14:textId="77777777" w:rsidR="002A5CB1" w:rsidRDefault="002A5CB1" w:rsidP="001D2532">
      <w:r>
        <w:separator/>
      </w:r>
    </w:p>
    <w:p w14:paraId="086EA4F8" w14:textId="77777777" w:rsidR="002A5CB1" w:rsidRDefault="002A5CB1"/>
    <w:p w14:paraId="17BB72C5" w14:textId="77777777" w:rsidR="002A5CB1" w:rsidRDefault="002A5CB1" w:rsidP="00177A33"/>
  </w:endnote>
  <w:endnote w:type="continuationSeparator" w:id="0">
    <w:p w14:paraId="552E20C2" w14:textId="77777777" w:rsidR="002A5CB1" w:rsidRDefault="002A5CB1" w:rsidP="001D2532">
      <w:r>
        <w:continuationSeparator/>
      </w:r>
    </w:p>
    <w:p w14:paraId="65AB86B2" w14:textId="77777777" w:rsidR="002A5CB1" w:rsidRDefault="002A5CB1"/>
    <w:p w14:paraId="005B3ACD" w14:textId="77777777" w:rsidR="002A5CB1" w:rsidRDefault="002A5CB1" w:rsidP="00177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Geneva">
    <w:charset w:val="00"/>
    <w:family w:val="auto"/>
    <w:pitch w:val="variable"/>
    <w:sig w:usb0="00000007" w:usb1="00000000" w:usb2="00000000" w:usb3="00000000" w:csb0="00000093"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HelveticaLTStd-BlkCond">
    <w:altName w:val="Times New Roman"/>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UniversalStd-NewswithCommPi">
    <w:altName w:val="Times New Roman"/>
    <w:panose1 w:val="00000000000000000000"/>
    <w:charset w:val="80"/>
    <w:family w:val="swiss"/>
    <w:notTrueType/>
    <w:pitch w:val="default"/>
    <w:sig w:usb0="00000001" w:usb1="08070000" w:usb2="00000010" w:usb3="00000000" w:csb0="00020000"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Times New Roman"/>
    <w:panose1 w:val="00000000000000000000"/>
    <w:charset w:val="4D"/>
    <w:family w:val="auto"/>
    <w:notTrueType/>
    <w:pitch w:val="default"/>
    <w:sig w:usb0="00000003" w:usb1="00000000" w:usb2="00000000" w:usb3="00000000" w:csb0="00000001" w:csb1="00000000"/>
  </w:font>
  <w:font w:name="HelveticaLTStd-Blk">
    <w:altName w:val="Times New Roman"/>
    <w:panose1 w:val="00000000000000000000"/>
    <w:charset w:val="4D"/>
    <w:family w:val="auto"/>
    <w:notTrueType/>
    <w:pitch w:val="default"/>
    <w:sig w:usb0="00000003" w:usb1="00000000" w:usb2="00000000" w:usb3="00000000" w:csb0="00000001" w:csb1="00000000"/>
  </w:font>
  <w:font w:name="AlwynOT-Light">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Times New Roman"/>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67B87" w14:textId="77777777" w:rsidR="00FD4230" w:rsidRDefault="00FD4230" w:rsidP="00BA3E92">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12890FC" w14:textId="77777777" w:rsidR="00FD4230" w:rsidRDefault="00FD4230" w:rsidP="00BA3E92">
    <w:pPr>
      <w:pStyle w:val="Rodap"/>
      <w:framePr w:wrap="around" w:vAnchor="text" w:hAnchor="margin" w:xAlign="right" w:y="1"/>
      <w:ind w:right="360"/>
      <w:rPr>
        <w:rStyle w:val="Nmerodepgina"/>
      </w:rPr>
    </w:pPr>
    <w:r>
      <w:rPr>
        <w:rStyle w:val="Nmerodepgina"/>
      </w:rPr>
      <w:fldChar w:fldCharType="begin"/>
    </w:r>
    <w:r>
      <w:rPr>
        <w:rStyle w:val="Nmerodepgina"/>
      </w:rPr>
      <w:instrText xml:space="preserve">PAGE  </w:instrText>
    </w:r>
    <w:r>
      <w:rPr>
        <w:rStyle w:val="Nmerodepgina"/>
      </w:rPr>
      <w:fldChar w:fldCharType="end"/>
    </w:r>
  </w:p>
  <w:p w14:paraId="7F3D6482" w14:textId="77777777" w:rsidR="00FD4230" w:rsidRDefault="00FD4230" w:rsidP="00BA3E92">
    <w:pPr>
      <w:pStyle w:val="Rodap"/>
      <w:ind w:right="360"/>
    </w:pPr>
  </w:p>
  <w:p w14:paraId="2D8CA9D9" w14:textId="77777777" w:rsidR="00FD4230" w:rsidRDefault="00FD4230"/>
  <w:p w14:paraId="1804AF14" w14:textId="77777777" w:rsidR="00FD4230" w:rsidRDefault="00FD4230" w:rsidP="00177A3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DCF92" w14:textId="77777777" w:rsidR="00FD4230" w:rsidRPr="00177A33" w:rsidRDefault="00FD4230" w:rsidP="00177A33">
    <w:pPr>
      <w:pStyle w:val="Rodap"/>
      <w:framePr w:wrap="around" w:vAnchor="text" w:hAnchor="margin" w:xAlign="right" w:y="1"/>
      <w:rPr>
        <w:rStyle w:val="Nmerodepgina"/>
        <w:sz w:val="18"/>
        <w:szCs w:val="18"/>
      </w:rPr>
    </w:pPr>
    <w:r w:rsidRPr="00177A33">
      <w:rPr>
        <w:rStyle w:val="Nmerodepgina"/>
        <w:sz w:val="18"/>
        <w:szCs w:val="18"/>
      </w:rPr>
      <w:fldChar w:fldCharType="begin"/>
    </w:r>
    <w:r w:rsidRPr="00177A33">
      <w:rPr>
        <w:rStyle w:val="Nmerodepgina"/>
        <w:sz w:val="18"/>
        <w:szCs w:val="18"/>
      </w:rPr>
      <w:instrText xml:space="preserve">PAGE  </w:instrText>
    </w:r>
    <w:r w:rsidRPr="00177A33">
      <w:rPr>
        <w:rStyle w:val="Nmerodepgina"/>
        <w:sz w:val="18"/>
        <w:szCs w:val="18"/>
      </w:rPr>
      <w:fldChar w:fldCharType="separate"/>
    </w:r>
    <w:r w:rsidR="0058750F">
      <w:rPr>
        <w:rStyle w:val="Nmerodepgina"/>
        <w:noProof/>
        <w:sz w:val="18"/>
        <w:szCs w:val="18"/>
      </w:rPr>
      <w:t>13</w:t>
    </w:r>
    <w:r w:rsidRPr="00177A33">
      <w:rPr>
        <w:rStyle w:val="Nmerodepgina"/>
        <w:sz w:val="18"/>
        <w:szCs w:val="18"/>
      </w:rPr>
      <w:fldChar w:fldCharType="end"/>
    </w:r>
  </w:p>
  <w:p w14:paraId="46752066" w14:textId="5A6960BF" w:rsidR="00FD4230" w:rsidRDefault="00FD4230" w:rsidP="00BA3E92">
    <w:pPr>
      <w:pStyle w:val="Rodap"/>
      <w:tabs>
        <w:tab w:val="left" w:pos="7230"/>
      </w:tabs>
      <w:ind w:left="7655" w:right="360" w:hanging="425"/>
      <w:rPr>
        <w:rFonts w:cs="Arial"/>
        <w:color w:val="808080"/>
        <w:sz w:val="14"/>
        <w:szCs w:val="20"/>
        <w:lang w:eastAsia="pt-PT"/>
      </w:rPr>
    </w:pPr>
  </w:p>
  <w:p w14:paraId="38DECDF6" w14:textId="6D61D6E2" w:rsidR="00FD4230" w:rsidRPr="00177A33" w:rsidRDefault="00FD4230" w:rsidP="00177A33">
    <w:pPr>
      <w:pStyle w:val="Rodap"/>
      <w:tabs>
        <w:tab w:val="left" w:pos="7230"/>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D60F7" w14:textId="77777777" w:rsidR="002A5CB1" w:rsidRDefault="002A5CB1" w:rsidP="001D2532">
      <w:r>
        <w:separator/>
      </w:r>
    </w:p>
    <w:p w14:paraId="201DB2B5" w14:textId="77777777" w:rsidR="002A5CB1" w:rsidRDefault="002A5CB1"/>
    <w:p w14:paraId="2E5D8E77" w14:textId="77777777" w:rsidR="002A5CB1" w:rsidRDefault="002A5CB1" w:rsidP="00177A33"/>
  </w:footnote>
  <w:footnote w:type="continuationSeparator" w:id="0">
    <w:p w14:paraId="6BF8920C" w14:textId="77777777" w:rsidR="002A5CB1" w:rsidRDefault="002A5CB1" w:rsidP="001D2532">
      <w:r>
        <w:continuationSeparator/>
      </w:r>
    </w:p>
    <w:p w14:paraId="3A07D464" w14:textId="77777777" w:rsidR="002A5CB1" w:rsidRDefault="002A5CB1"/>
    <w:p w14:paraId="596BC7E2" w14:textId="77777777" w:rsidR="002A5CB1" w:rsidRDefault="002A5CB1" w:rsidP="00177A3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8747E" w14:textId="33D02BA5" w:rsidR="00FD4230" w:rsidRPr="00573F44" w:rsidRDefault="00FD4230" w:rsidP="001D2532">
    <w:pPr>
      <w:spacing w:before="75"/>
      <w:rPr>
        <w:rFonts w:eastAsia="Arial" w:cs="Arial"/>
        <w:sz w:val="16"/>
        <w:szCs w:val="16"/>
        <w:lang w:val="pt-PT"/>
      </w:rPr>
    </w:pPr>
    <w:r w:rsidRPr="00573F44">
      <w:rPr>
        <w:rFonts w:cs="Arial"/>
        <w:noProof/>
      </w:rPr>
      <w:drawing>
        <wp:anchor distT="0" distB="0" distL="114300" distR="114300" simplePos="0" relativeHeight="251658240" behindDoc="0" locked="0" layoutInCell="1" allowOverlap="1" wp14:anchorId="4E0C5CDC" wp14:editId="233157DE">
          <wp:simplePos x="0" y="0"/>
          <wp:positionH relativeFrom="column">
            <wp:posOffset>5732145</wp:posOffset>
          </wp:positionH>
          <wp:positionV relativeFrom="paragraph">
            <wp:posOffset>-111760</wp:posOffset>
          </wp:positionV>
          <wp:extent cx="619760" cy="599440"/>
          <wp:effectExtent l="0" t="0" r="0" b="10160"/>
          <wp:wrapTopAndBottom/>
          <wp:docPr id="4" name="Picture 4"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44">
      <w:rPr>
        <w:rFonts w:cs="Arial"/>
        <w:b/>
        <w:color w:val="231F20"/>
        <w:w w:val="80"/>
        <w:sz w:val="16"/>
        <w:szCs w:val="16"/>
        <w:lang w:val="pt-PT"/>
      </w:rPr>
      <w:t>DOSSIÊ</w:t>
    </w:r>
    <w:r w:rsidRPr="00573F44">
      <w:rPr>
        <w:rFonts w:cs="Arial"/>
        <w:b/>
        <w:color w:val="231F20"/>
        <w:spacing w:val="-22"/>
        <w:w w:val="80"/>
        <w:sz w:val="16"/>
        <w:szCs w:val="16"/>
        <w:lang w:val="pt-PT"/>
      </w:rPr>
      <w:t xml:space="preserve"> </w:t>
    </w:r>
    <w:r w:rsidRPr="00573F44">
      <w:rPr>
        <w:rFonts w:cs="Arial"/>
        <w:b/>
        <w:color w:val="231F20"/>
        <w:w w:val="80"/>
        <w:sz w:val="16"/>
        <w:szCs w:val="16"/>
        <w:lang w:val="pt-PT"/>
      </w:rPr>
      <w:t>DO</w:t>
    </w:r>
    <w:r w:rsidRPr="00573F44">
      <w:rPr>
        <w:rFonts w:cs="Arial"/>
        <w:b/>
        <w:color w:val="231F20"/>
        <w:spacing w:val="-21"/>
        <w:w w:val="80"/>
        <w:sz w:val="16"/>
        <w:szCs w:val="16"/>
        <w:lang w:val="pt-PT"/>
      </w:rPr>
      <w:t xml:space="preserve"> </w:t>
    </w:r>
    <w:r w:rsidRPr="00573F44">
      <w:rPr>
        <w:rFonts w:cs="Arial"/>
        <w:b/>
        <w:color w:val="231F20"/>
        <w:w w:val="80"/>
        <w:sz w:val="16"/>
        <w:szCs w:val="16"/>
        <w:lang w:val="pt-PT"/>
      </w:rPr>
      <w:t>PROFESSOR</w:t>
    </w:r>
    <w:r w:rsidRPr="00573F44">
      <w:rPr>
        <w:rFonts w:cs="Arial"/>
        <w:b/>
        <w:color w:val="231F20"/>
        <w:spacing w:val="-22"/>
        <w:w w:val="80"/>
        <w:sz w:val="16"/>
        <w:szCs w:val="16"/>
        <w:lang w:val="pt-PT"/>
      </w:rPr>
      <w:t xml:space="preserve"> </w:t>
    </w:r>
    <w:r>
      <w:rPr>
        <w:rFonts w:cs="Arial"/>
        <w:color w:val="231F20"/>
        <w:w w:val="80"/>
        <w:sz w:val="16"/>
        <w:szCs w:val="16"/>
        <w:lang w:val="pt-PT"/>
      </w:rPr>
      <w:t>DESCOBRIR A TERRA</w:t>
    </w:r>
    <w:r w:rsidRPr="00573F44">
      <w:rPr>
        <w:rFonts w:cs="Arial"/>
        <w:color w:val="231F20"/>
        <w:w w:val="80"/>
        <w:sz w:val="16"/>
        <w:szCs w:val="16"/>
        <w:lang w:val="pt-PT"/>
      </w:rPr>
      <w:t xml:space="preserve"> 9</w:t>
    </w:r>
  </w:p>
  <w:p w14:paraId="693F3789" w14:textId="77777777" w:rsidR="00FD4230" w:rsidRPr="00B166A8" w:rsidRDefault="00FD4230" w:rsidP="00B166A8">
    <w:pPr>
      <w:rPr>
        <w:w w:val="95"/>
        <w:sz w:val="16"/>
        <w:szCs w:val="16"/>
        <w:lang w:val="pt-PT" w:eastAsia="ja-JP"/>
      </w:rPr>
    </w:pPr>
    <w:r w:rsidRPr="00B166A8">
      <w:rPr>
        <w:w w:val="95"/>
        <w:sz w:val="16"/>
        <w:szCs w:val="16"/>
        <w:lang w:val="pt-PT" w:eastAsia="ja-JP"/>
      </w:rPr>
      <w:t>CRITÉRIOS ESPECÍFICOS DE CLASSIFICAÇÃO</w:t>
    </w:r>
  </w:p>
  <w:p w14:paraId="3620D873" w14:textId="77777777" w:rsidR="00FD4230" w:rsidRPr="00F1130F" w:rsidRDefault="00FD4230" w:rsidP="00573F44">
    <w:pPr>
      <w:pStyle w:val="01-MATRIZ"/>
      <w:rPr>
        <w:rFonts w:ascii="Arial" w:hAnsi="Arial" w:cs="Arial"/>
        <w:b/>
      </w:rPr>
    </w:pPr>
  </w:p>
  <w:p w14:paraId="34262836" w14:textId="77777777" w:rsidR="00FD4230" w:rsidRDefault="00FD4230" w:rsidP="00573F44">
    <w:pPr>
      <w:pStyle w:val="01-MATRIZ"/>
      <w:rPr>
        <w:rFonts w:ascii="Arial" w:hAnsi="Arial" w:cs="Arial"/>
      </w:rPr>
    </w:pPr>
  </w:p>
  <w:p w14:paraId="113437E2" w14:textId="77777777" w:rsidR="00FD4230" w:rsidRDefault="00FD4230" w:rsidP="00177A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BF3156"/>
    <w:multiLevelType w:val="hybridMultilevel"/>
    <w:tmpl w:val="2A2AFB48"/>
    <w:lvl w:ilvl="0" w:tplc="AEDCA7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B51DF"/>
    <w:multiLevelType w:val="hybridMultilevel"/>
    <w:tmpl w:val="45CE6D28"/>
    <w:lvl w:ilvl="0" w:tplc="2AD82E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6C1751"/>
    <w:multiLevelType w:val="hybridMultilevel"/>
    <w:tmpl w:val="5C90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3F6607"/>
    <w:multiLevelType w:val="hybridMultilevel"/>
    <w:tmpl w:val="F394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54123C"/>
    <w:multiLevelType w:val="hybridMultilevel"/>
    <w:tmpl w:val="7ABAC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486"/>
    <w:rsid w:val="00027977"/>
    <w:rsid w:val="000A5AC2"/>
    <w:rsid w:val="000F567F"/>
    <w:rsid w:val="00132486"/>
    <w:rsid w:val="00143491"/>
    <w:rsid w:val="001455FB"/>
    <w:rsid w:val="00154D7B"/>
    <w:rsid w:val="00177A33"/>
    <w:rsid w:val="001C11DD"/>
    <w:rsid w:val="001D2532"/>
    <w:rsid w:val="001D2C55"/>
    <w:rsid w:val="001D6692"/>
    <w:rsid w:val="00220CF6"/>
    <w:rsid w:val="00235139"/>
    <w:rsid w:val="00255F15"/>
    <w:rsid w:val="002879D5"/>
    <w:rsid w:val="002A5CB1"/>
    <w:rsid w:val="0032785F"/>
    <w:rsid w:val="003B23BF"/>
    <w:rsid w:val="003E4A41"/>
    <w:rsid w:val="003F59E7"/>
    <w:rsid w:val="00420AD7"/>
    <w:rsid w:val="004519BB"/>
    <w:rsid w:val="004E7476"/>
    <w:rsid w:val="004F3F4E"/>
    <w:rsid w:val="00513020"/>
    <w:rsid w:val="00573F44"/>
    <w:rsid w:val="00575D4E"/>
    <w:rsid w:val="0058750F"/>
    <w:rsid w:val="005E2135"/>
    <w:rsid w:val="00621F53"/>
    <w:rsid w:val="006F1A9E"/>
    <w:rsid w:val="00702D8D"/>
    <w:rsid w:val="007B1586"/>
    <w:rsid w:val="008036A0"/>
    <w:rsid w:val="00827198"/>
    <w:rsid w:val="00877549"/>
    <w:rsid w:val="008943B0"/>
    <w:rsid w:val="00961E79"/>
    <w:rsid w:val="009B545D"/>
    <w:rsid w:val="00A0350C"/>
    <w:rsid w:val="00A875D0"/>
    <w:rsid w:val="00AC399E"/>
    <w:rsid w:val="00AF7963"/>
    <w:rsid w:val="00B166A8"/>
    <w:rsid w:val="00B80686"/>
    <w:rsid w:val="00B9487C"/>
    <w:rsid w:val="00BA3E92"/>
    <w:rsid w:val="00BB117C"/>
    <w:rsid w:val="00C0261A"/>
    <w:rsid w:val="00D2739B"/>
    <w:rsid w:val="00D36774"/>
    <w:rsid w:val="00D51B42"/>
    <w:rsid w:val="00D63202"/>
    <w:rsid w:val="00DD510D"/>
    <w:rsid w:val="00E31432"/>
    <w:rsid w:val="00EF1EA0"/>
    <w:rsid w:val="00F1130F"/>
    <w:rsid w:val="00F447F6"/>
    <w:rsid w:val="00FD4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51AD8FA"/>
  <w14:defaultImageDpi w14:val="300"/>
  <w15:docId w15:val="{35737FAC-E34F-43B6-935A-B0AFA554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o base"/>
    <w:qFormat/>
    <w:rsid w:val="004F3F4E"/>
    <w:pPr>
      <w:spacing w:before="20"/>
    </w:pPr>
    <w:rPr>
      <w:rFonts w:ascii="Arial" w:hAnsi="Arial"/>
      <w:sz w:val="22"/>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itulo">
    <w:name w:val="titulo"/>
    <w:basedOn w:val="Normal"/>
    <w:qFormat/>
    <w:rsid w:val="00177A33"/>
    <w:pPr>
      <w:autoSpaceDE w:val="0"/>
      <w:autoSpaceDN w:val="0"/>
      <w:adjustRightInd w:val="0"/>
      <w:jc w:val="center"/>
    </w:pPr>
    <w:rPr>
      <w:rFonts w:eastAsia="Calibri" w:cs="HelveticaLTStd-Bold"/>
      <w:b/>
      <w:bCs/>
      <w:szCs w:val="22"/>
      <w:lang w:val="pt-PT" w:eastAsia="pt-PT"/>
    </w:rPr>
  </w:style>
  <w:style w:type="paragraph" w:customStyle="1" w:styleId="02-TEXTOBASE">
    <w:name w:val="02-TEXTO BASE"/>
    <w:basedOn w:val="Normal"/>
    <w:uiPriority w:val="99"/>
    <w:rsid w:val="00132486"/>
    <w:pPr>
      <w:widowControl w:val="0"/>
      <w:tabs>
        <w:tab w:val="left" w:pos="454"/>
        <w:tab w:val="left" w:pos="680"/>
        <w:tab w:val="left" w:pos="964"/>
        <w:tab w:val="left" w:pos="1304"/>
        <w:tab w:val="left" w:pos="1587"/>
        <w:tab w:val="right" w:pos="9751"/>
      </w:tab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eastAsia="ja-JP"/>
    </w:rPr>
  </w:style>
  <w:style w:type="character" w:customStyle="1" w:styleId="02-TEXTOBASEBOLD">
    <w:name w:val="02-TEXTO BASE BOLD"/>
    <w:uiPriority w:val="99"/>
    <w:rsid w:val="00132486"/>
    <w:rPr>
      <w:b/>
      <w:bCs/>
      <w:lang w:val="pt-BR"/>
    </w:rPr>
  </w:style>
  <w:style w:type="paragraph" w:customStyle="1" w:styleId="05-TEXTOS">
    <w:name w:val="05-TEXTOS"/>
    <w:basedOn w:val="Normal"/>
    <w:uiPriority w:val="99"/>
    <w:rsid w:val="00B9487C"/>
    <w:pPr>
      <w:widowControl w:val="0"/>
      <w:tabs>
        <w:tab w:val="left" w:pos="454"/>
        <w:tab w:val="left" w:pos="680"/>
        <w:tab w:val="left" w:pos="907"/>
        <w:tab w:val="left" w:pos="1304"/>
        <w:tab w:val="left" w:pos="1587"/>
      </w:tabs>
      <w:autoSpaceDE w:val="0"/>
      <w:autoSpaceDN w:val="0"/>
      <w:adjustRightInd w:val="0"/>
      <w:spacing w:before="57" w:line="300" w:lineRule="atLeast"/>
      <w:ind w:firstLine="283"/>
      <w:jc w:val="both"/>
      <w:textAlignment w:val="center"/>
    </w:pPr>
    <w:rPr>
      <w:rFonts w:ascii="HelveticaLTStd-Light" w:hAnsi="HelveticaLTStd-Light" w:cs="HelveticaLTStd-Light"/>
      <w:color w:val="000000"/>
      <w:szCs w:val="22"/>
      <w:lang w:val="pt-BR" w:eastAsia="ja-JP"/>
    </w:rPr>
  </w:style>
  <w:style w:type="paragraph" w:customStyle="1" w:styleId="08-FONTE">
    <w:name w:val="08-FONTE"/>
    <w:basedOn w:val="Normal"/>
    <w:uiPriority w:val="99"/>
    <w:rsid w:val="00B9487C"/>
    <w:pPr>
      <w:widowControl w:val="0"/>
      <w:tabs>
        <w:tab w:val="left" w:pos="454"/>
        <w:tab w:val="left" w:pos="680"/>
        <w:tab w:val="left" w:pos="964"/>
        <w:tab w:val="left" w:pos="1304"/>
        <w:tab w:val="left" w:pos="1587"/>
      </w:tabs>
      <w:autoSpaceDE w:val="0"/>
      <w:autoSpaceDN w:val="0"/>
      <w:adjustRightInd w:val="0"/>
      <w:spacing w:before="113" w:line="200" w:lineRule="atLeast"/>
      <w:jc w:val="right"/>
      <w:textAlignment w:val="center"/>
    </w:pPr>
    <w:rPr>
      <w:rFonts w:ascii="HelveticaLTStd-Light" w:hAnsi="HelveticaLTStd-Light" w:cs="HelveticaLTStd-Light"/>
      <w:color w:val="000000"/>
      <w:sz w:val="18"/>
      <w:szCs w:val="18"/>
      <w:lang w:val="pt-BR" w:eastAsia="ja-JP"/>
    </w:rPr>
  </w:style>
  <w:style w:type="character" w:customStyle="1" w:styleId="05-TEXTOSBOLD">
    <w:name w:val="05-TEXTOS BOLD"/>
    <w:uiPriority w:val="99"/>
    <w:rsid w:val="00B9487C"/>
    <w:rPr>
      <w:b/>
      <w:bCs/>
      <w:lang w:val="pt-BR"/>
    </w:rPr>
  </w:style>
  <w:style w:type="character" w:customStyle="1" w:styleId="05-TEXTOSITLICO">
    <w:name w:val="05-TEXTOS ITÁLICO"/>
    <w:uiPriority w:val="99"/>
    <w:rsid w:val="00B9487C"/>
    <w:rPr>
      <w:i/>
      <w:iCs/>
      <w:lang w:val="pt-BR"/>
    </w:rPr>
  </w:style>
  <w:style w:type="character" w:customStyle="1" w:styleId="08-FONTEITLICO">
    <w:name w:val="08-FONTE ITÁLICO"/>
    <w:uiPriority w:val="99"/>
    <w:rsid w:val="00B9487C"/>
    <w:rPr>
      <w:i/>
      <w:iCs/>
      <w:lang w:val="pt-BR"/>
    </w:rPr>
  </w:style>
  <w:style w:type="character" w:customStyle="1" w:styleId="05-TEXTOSBOLD0">
    <w:name w:val="05- TEXTOS BOLD"/>
    <w:uiPriority w:val="99"/>
    <w:rsid w:val="00B9487C"/>
    <w:rPr>
      <w:b/>
      <w:bCs/>
      <w:lang w:val="pt-BR"/>
    </w:rPr>
  </w:style>
  <w:style w:type="character" w:customStyle="1" w:styleId="02-TEXTOBASEITALIC">
    <w:name w:val="02-TEXTO BASE ITALIC"/>
    <w:uiPriority w:val="99"/>
    <w:rsid w:val="00B9487C"/>
    <w:rPr>
      <w:i/>
      <w:iCs/>
      <w:lang w:val="pt-BR"/>
    </w:rPr>
  </w:style>
  <w:style w:type="paragraph" w:customStyle="1" w:styleId="09-Legenda">
    <w:name w:val="09-Legenda"/>
    <w:basedOn w:val="Normal"/>
    <w:uiPriority w:val="99"/>
    <w:rsid w:val="00EF1EA0"/>
    <w:pPr>
      <w:widowControl w:val="0"/>
      <w:tabs>
        <w:tab w:val="left" w:pos="454"/>
        <w:tab w:val="left" w:pos="680"/>
        <w:tab w:val="left" w:pos="964"/>
        <w:tab w:val="left" w:pos="1304"/>
        <w:tab w:val="left" w:pos="1587"/>
      </w:tabs>
      <w:autoSpaceDE w:val="0"/>
      <w:autoSpaceDN w:val="0"/>
      <w:adjustRightInd w:val="0"/>
      <w:spacing w:before="113" w:line="200" w:lineRule="atLeast"/>
      <w:textAlignment w:val="center"/>
    </w:pPr>
    <w:rPr>
      <w:rFonts w:ascii="HelveticaLTStd-Light" w:hAnsi="HelveticaLTStd-Light" w:cs="HelveticaLTStd-Light"/>
      <w:color w:val="000000"/>
      <w:sz w:val="18"/>
      <w:szCs w:val="18"/>
      <w:lang w:val="pt-BR" w:eastAsia="ja-JP"/>
    </w:rPr>
  </w:style>
  <w:style w:type="paragraph" w:customStyle="1" w:styleId="NoParagraphStyle">
    <w:name w:val="[No Paragraph Style]"/>
    <w:rsid w:val="00EF1EA0"/>
    <w:pPr>
      <w:widowControl w:val="0"/>
      <w:autoSpaceDE w:val="0"/>
      <w:autoSpaceDN w:val="0"/>
      <w:adjustRightInd w:val="0"/>
      <w:spacing w:line="288" w:lineRule="auto"/>
      <w:textAlignment w:val="center"/>
    </w:pPr>
    <w:rPr>
      <w:rFonts w:ascii="Geneva" w:hAnsi="Geneva" w:cs="Geneva"/>
      <w:color w:val="000000"/>
      <w:sz w:val="24"/>
      <w:szCs w:val="24"/>
    </w:rPr>
  </w:style>
  <w:style w:type="paragraph" w:customStyle="1" w:styleId="04-TEXTOQUADROS">
    <w:name w:val="04-TEXTO QUADROS"/>
    <w:basedOn w:val="NoParagraphStyle"/>
    <w:uiPriority w:val="99"/>
    <w:rsid w:val="00EF1EA0"/>
    <w:pPr>
      <w:tabs>
        <w:tab w:val="left" w:pos="142"/>
      </w:tabs>
      <w:spacing w:line="220" w:lineRule="atLeast"/>
    </w:pPr>
    <w:rPr>
      <w:rFonts w:ascii="HelveticaLTStd-Light" w:hAnsi="HelveticaLTStd-Light" w:cs="HelveticaLTStd-Light"/>
      <w:sz w:val="18"/>
      <w:szCs w:val="18"/>
      <w:lang w:val="pt-BR"/>
    </w:rPr>
  </w:style>
  <w:style w:type="character" w:customStyle="1" w:styleId="04-TEXTOQUADROSBOLD">
    <w:name w:val="04-TEXTO QUADROS BOLD"/>
    <w:uiPriority w:val="99"/>
    <w:rsid w:val="00EF1EA0"/>
    <w:rPr>
      <w:b/>
      <w:bCs/>
      <w:lang w:val="pt-BR"/>
    </w:rPr>
  </w:style>
  <w:style w:type="table" w:styleId="Tabelacomgrade">
    <w:name w:val="Table Grid"/>
    <w:basedOn w:val="Tabelanormal"/>
    <w:uiPriority w:val="39"/>
    <w:rsid w:val="00EF1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NOTAS">
    <w:name w:val="03-NOTAS"/>
    <w:basedOn w:val="NoParagraphStyle"/>
    <w:uiPriority w:val="99"/>
    <w:rsid w:val="00E31432"/>
    <w:pPr>
      <w:tabs>
        <w:tab w:val="left" w:pos="454"/>
        <w:tab w:val="left" w:pos="680"/>
        <w:tab w:val="left" w:pos="964"/>
        <w:tab w:val="left" w:pos="1304"/>
        <w:tab w:val="left" w:pos="1587"/>
      </w:tabs>
      <w:spacing w:before="113" w:line="260" w:lineRule="atLeast"/>
    </w:pPr>
    <w:rPr>
      <w:rFonts w:ascii="HelveticaLTStd-Roman" w:hAnsi="HelveticaLTStd-Roman" w:cs="HelveticaLTStd-Roman"/>
      <w:sz w:val="19"/>
      <w:szCs w:val="19"/>
      <w:lang w:val="pt-BR"/>
    </w:rPr>
  </w:style>
  <w:style w:type="paragraph" w:customStyle="1" w:styleId="11-PlanosttulosPRETO">
    <w:name w:val="11-Planos títulos PRETO"/>
    <w:basedOn w:val="NoParagraphStyle"/>
    <w:uiPriority w:val="99"/>
    <w:rsid w:val="00235139"/>
    <w:pPr>
      <w:spacing w:line="380" w:lineRule="atLeast"/>
      <w:ind w:left="57"/>
    </w:pPr>
    <w:rPr>
      <w:rFonts w:ascii="HelveticaLTStd-BlkCond" w:hAnsi="HelveticaLTStd-BlkCond" w:cs="HelveticaLTStd-BlkCond"/>
      <w:sz w:val="34"/>
      <w:szCs w:val="34"/>
      <w:lang w:val="pt-PT"/>
    </w:rPr>
  </w:style>
  <w:style w:type="paragraph" w:styleId="PargrafodaLista">
    <w:name w:val="List Paragraph"/>
    <w:basedOn w:val="Normal"/>
    <w:uiPriority w:val="34"/>
    <w:qFormat/>
    <w:rsid w:val="00235139"/>
    <w:pPr>
      <w:ind w:left="720"/>
      <w:contextualSpacing/>
    </w:pPr>
  </w:style>
  <w:style w:type="character" w:customStyle="1" w:styleId="01-MATRIZBOLD">
    <w:name w:val="01-MATRIZ BOLD"/>
    <w:uiPriority w:val="99"/>
    <w:rsid w:val="00827198"/>
    <w:rPr>
      <w:b/>
      <w:bCs/>
      <w:lang w:val="pt-BR"/>
    </w:rPr>
  </w:style>
  <w:style w:type="paragraph" w:styleId="Cabealho">
    <w:name w:val="header"/>
    <w:basedOn w:val="Normal"/>
    <w:link w:val="CabealhoChar"/>
    <w:uiPriority w:val="99"/>
    <w:unhideWhenUsed/>
    <w:rsid w:val="001D2532"/>
    <w:pPr>
      <w:tabs>
        <w:tab w:val="center" w:pos="4320"/>
        <w:tab w:val="right" w:pos="8640"/>
      </w:tabs>
    </w:pPr>
  </w:style>
  <w:style w:type="character" w:customStyle="1" w:styleId="CabealhoChar">
    <w:name w:val="Cabeçalho Char"/>
    <w:basedOn w:val="Fontepargpadro"/>
    <w:link w:val="Cabealho"/>
    <w:uiPriority w:val="99"/>
    <w:rsid w:val="001D2532"/>
    <w:rPr>
      <w:sz w:val="24"/>
      <w:szCs w:val="24"/>
      <w:lang w:eastAsia="en-US"/>
    </w:rPr>
  </w:style>
  <w:style w:type="paragraph" w:styleId="Rodap">
    <w:name w:val="footer"/>
    <w:basedOn w:val="Normal"/>
    <w:link w:val="RodapChar"/>
    <w:uiPriority w:val="99"/>
    <w:unhideWhenUsed/>
    <w:rsid w:val="001D2532"/>
    <w:pPr>
      <w:tabs>
        <w:tab w:val="center" w:pos="4320"/>
        <w:tab w:val="right" w:pos="8640"/>
      </w:tabs>
    </w:pPr>
  </w:style>
  <w:style w:type="character" w:customStyle="1" w:styleId="RodapChar">
    <w:name w:val="Rodapé Char"/>
    <w:basedOn w:val="Fontepargpadro"/>
    <w:link w:val="Rodap"/>
    <w:uiPriority w:val="99"/>
    <w:rsid w:val="001D2532"/>
    <w:rPr>
      <w:sz w:val="24"/>
      <w:szCs w:val="24"/>
      <w:lang w:eastAsia="en-US"/>
    </w:rPr>
  </w:style>
  <w:style w:type="paragraph" w:styleId="Textodebalo">
    <w:name w:val="Balloon Text"/>
    <w:basedOn w:val="Normal"/>
    <w:link w:val="TextodebaloChar"/>
    <w:uiPriority w:val="99"/>
    <w:semiHidden/>
    <w:unhideWhenUsed/>
    <w:rsid w:val="001D2532"/>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1D2532"/>
    <w:rPr>
      <w:rFonts w:ascii="Lucida Grande" w:hAnsi="Lucida Grande" w:cs="Lucida Grande"/>
      <w:sz w:val="18"/>
      <w:szCs w:val="18"/>
      <w:lang w:eastAsia="en-US"/>
    </w:rPr>
  </w:style>
  <w:style w:type="character" w:customStyle="1" w:styleId="Quadradoresposta">
    <w:name w:val="Quadrado resposta"/>
    <w:basedOn w:val="01-MATRIZBOLD"/>
    <w:uiPriority w:val="99"/>
    <w:rsid w:val="00573F44"/>
    <w:rPr>
      <w:rFonts w:ascii="UniversalStd-NewswithCommPi" w:eastAsia="UniversalStd-NewswithCommPi" w:cs="UniversalStd-NewswithCommPi"/>
      <w:b/>
      <w:bCs/>
      <w:lang w:val="pt-BR"/>
    </w:rPr>
  </w:style>
  <w:style w:type="character" w:customStyle="1" w:styleId="Linhasescrita">
    <w:name w:val="Linhas escrita"/>
    <w:uiPriority w:val="99"/>
    <w:rsid w:val="00573F44"/>
    <w:rPr>
      <w:lang w:val="pt-BR"/>
    </w:rPr>
  </w:style>
  <w:style w:type="paragraph" w:customStyle="1" w:styleId="01-MATRIZ">
    <w:name w:val="01-MATRIZ"/>
    <w:basedOn w:val="NoParagraphStyle"/>
    <w:uiPriority w:val="99"/>
    <w:rsid w:val="00573F44"/>
    <w:pPr>
      <w:tabs>
        <w:tab w:val="left" w:pos="142"/>
      </w:tabs>
      <w:spacing w:line="180" w:lineRule="atLeast"/>
    </w:pPr>
    <w:rPr>
      <w:rFonts w:ascii="HelveticaLTStd-Cond" w:hAnsi="HelveticaLTStd-Cond" w:cs="HelveticaLTStd-Cond"/>
      <w:w w:val="95"/>
      <w:sz w:val="16"/>
      <w:szCs w:val="16"/>
      <w:lang w:val="pt-BR"/>
    </w:rPr>
  </w:style>
  <w:style w:type="paragraph" w:styleId="SemEspaamento">
    <w:name w:val="No Spacing"/>
    <w:aliases w:val="legendas"/>
    <w:basedOn w:val="Normal"/>
    <w:uiPriority w:val="1"/>
    <w:qFormat/>
    <w:rsid w:val="007B1586"/>
    <w:pPr>
      <w:jc w:val="right"/>
    </w:pPr>
    <w:rPr>
      <w:rFonts w:cs="Arial"/>
      <w:sz w:val="18"/>
      <w:szCs w:val="18"/>
      <w:lang w:val="pt-BR" w:eastAsia="ja-JP"/>
    </w:rPr>
  </w:style>
  <w:style w:type="character" w:styleId="Nmerodepgina">
    <w:name w:val="page number"/>
    <w:basedOn w:val="Fontepargpadro"/>
    <w:uiPriority w:val="99"/>
    <w:semiHidden/>
    <w:unhideWhenUsed/>
    <w:rsid w:val="00BA3E92"/>
  </w:style>
  <w:style w:type="paragraph" w:customStyle="1" w:styleId="03-Textobase">
    <w:name w:val="03-Texto base"/>
    <w:basedOn w:val="NoParagraphStyle"/>
    <w:uiPriority w:val="99"/>
    <w:rsid w:val="003E4A41"/>
    <w:pPr>
      <w:tabs>
        <w:tab w:val="left" w:pos="567"/>
        <w:tab w:val="left" w:pos="850"/>
        <w:tab w:val="left" w:pos="964"/>
        <w:tab w:val="left" w:pos="1247"/>
        <w:tab w:val="left" w:pos="1587"/>
      </w:tabs>
      <w:suppressAutoHyphens/>
      <w:spacing w:before="113" w:line="260" w:lineRule="atLeast"/>
    </w:pPr>
    <w:rPr>
      <w:rFonts w:ascii="HelveticaLTStd-Light" w:hAnsi="HelveticaLTStd-Light" w:cs="HelveticaLTStd-Light"/>
      <w:sz w:val="21"/>
      <w:szCs w:val="21"/>
      <w:lang w:val="pt-BR"/>
    </w:rPr>
  </w:style>
  <w:style w:type="character" w:customStyle="1" w:styleId="02-Bold">
    <w:name w:val="02-Bold"/>
    <w:uiPriority w:val="99"/>
    <w:rsid w:val="003E4A41"/>
    <w:rPr>
      <w:b/>
      <w:bCs/>
      <w:lang w:val="pt-BR"/>
    </w:rPr>
  </w:style>
  <w:style w:type="paragraph" w:customStyle="1" w:styleId="02-Mandatos11">
    <w:name w:val="02-Mandatos 1.1"/>
    <w:basedOn w:val="02-TEXTOBASE"/>
    <w:uiPriority w:val="99"/>
    <w:rsid w:val="003E4A41"/>
    <w:pPr>
      <w:tabs>
        <w:tab w:val="clear" w:pos="454"/>
        <w:tab w:val="clear" w:pos="680"/>
        <w:tab w:val="clear" w:pos="1304"/>
        <w:tab w:val="clear" w:pos="9751"/>
        <w:tab w:val="left" w:pos="567"/>
        <w:tab w:val="left" w:pos="850"/>
        <w:tab w:val="left" w:pos="1247"/>
      </w:tabs>
      <w:suppressAutoHyphens/>
      <w:spacing w:before="198"/>
    </w:pPr>
  </w:style>
  <w:style w:type="paragraph" w:customStyle="1" w:styleId="02-AlineasA">
    <w:name w:val="02-Alineas (A)"/>
    <w:basedOn w:val="NoParagraphStyle"/>
    <w:uiPriority w:val="99"/>
    <w:rsid w:val="003E4A41"/>
    <w:pPr>
      <w:tabs>
        <w:tab w:val="left" w:pos="567"/>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BR"/>
    </w:rPr>
  </w:style>
  <w:style w:type="character" w:customStyle="1" w:styleId="09-Linhasescrita">
    <w:name w:val="09-Linhas escrita"/>
    <w:uiPriority w:val="99"/>
    <w:rsid w:val="003E4A41"/>
  </w:style>
  <w:style w:type="paragraph" w:customStyle="1" w:styleId="Figura">
    <w:name w:val="Figura"/>
    <w:basedOn w:val="NoParagraphStyle"/>
    <w:uiPriority w:val="99"/>
    <w:rsid w:val="00AC399E"/>
    <w:pPr>
      <w:tabs>
        <w:tab w:val="left" w:pos="454"/>
        <w:tab w:val="left" w:pos="850"/>
        <w:tab w:val="left" w:pos="1077"/>
        <w:tab w:val="left" w:pos="1587"/>
        <w:tab w:val="left" w:pos="4649"/>
        <w:tab w:val="left" w:pos="5272"/>
      </w:tabs>
      <w:suppressAutoHyphens/>
      <w:spacing w:before="113" w:line="200" w:lineRule="atLeast"/>
      <w:jc w:val="right"/>
    </w:pPr>
    <w:rPr>
      <w:rFonts w:ascii="HelveticaLTStd-Light" w:hAnsi="HelveticaLTStd-Light" w:cs="HelveticaLTStd-Light"/>
      <w:sz w:val="18"/>
      <w:szCs w:val="18"/>
      <w:lang w:val="pt-BR"/>
    </w:rPr>
  </w:style>
  <w:style w:type="paragraph" w:customStyle="1" w:styleId="13-Ttulosquadros">
    <w:name w:val="13-Títulos quadros"/>
    <w:basedOn w:val="NoParagraphStyle"/>
    <w:uiPriority w:val="99"/>
    <w:rsid w:val="00AC399E"/>
    <w:pPr>
      <w:suppressAutoHyphens/>
      <w:spacing w:line="160" w:lineRule="atLeast"/>
      <w:jc w:val="center"/>
    </w:pPr>
    <w:rPr>
      <w:rFonts w:ascii="HelveticaLTStd-BoldCond" w:hAnsi="HelveticaLTStd-BoldCond" w:cs="HelveticaLTStd-BoldCond"/>
      <w:b/>
      <w:bCs/>
      <w:color w:val="FFFFFF"/>
      <w:sz w:val="16"/>
      <w:szCs w:val="16"/>
      <w:lang w:val="pt-PT"/>
    </w:rPr>
  </w:style>
  <w:style w:type="paragraph" w:customStyle="1" w:styleId="04-Textoquadros0">
    <w:name w:val="04-Texto quadros"/>
    <w:basedOn w:val="NoParagraphStyle"/>
    <w:uiPriority w:val="99"/>
    <w:rsid w:val="00AC399E"/>
    <w:pPr>
      <w:tabs>
        <w:tab w:val="left" w:pos="198"/>
      </w:tabs>
      <w:suppressAutoHyphens/>
      <w:spacing w:line="220" w:lineRule="atLeast"/>
      <w:jc w:val="center"/>
    </w:pPr>
    <w:rPr>
      <w:rFonts w:ascii="HelveticaLTStd-Light" w:hAnsi="HelveticaLTStd-Light" w:cs="HelveticaLTStd-Light"/>
      <w:sz w:val="16"/>
      <w:szCs w:val="16"/>
      <w:lang w:val="pt-PT"/>
    </w:rPr>
  </w:style>
  <w:style w:type="character" w:customStyle="1" w:styleId="01-Matrizbold0">
    <w:name w:val="01-Matriz bold"/>
    <w:uiPriority w:val="99"/>
    <w:rsid w:val="00AC399E"/>
    <w:rPr>
      <w:b/>
      <w:bCs/>
      <w:lang w:val="pt-BR"/>
    </w:rPr>
  </w:style>
  <w:style w:type="paragraph" w:customStyle="1" w:styleId="05-Textosdoc">
    <w:name w:val="05-Textos doc."/>
    <w:basedOn w:val="NoParagraphStyle"/>
    <w:uiPriority w:val="99"/>
    <w:rsid w:val="00D36774"/>
    <w:pPr>
      <w:tabs>
        <w:tab w:val="left" w:pos="454"/>
        <w:tab w:val="left" w:pos="680"/>
        <w:tab w:val="left" w:pos="907"/>
        <w:tab w:val="left" w:pos="1304"/>
        <w:tab w:val="left" w:pos="1587"/>
      </w:tabs>
      <w:spacing w:before="57" w:line="300" w:lineRule="atLeast"/>
      <w:ind w:firstLine="283"/>
      <w:jc w:val="both"/>
    </w:pPr>
    <w:rPr>
      <w:rFonts w:ascii="HelveticaLTStd-Light" w:hAnsi="HelveticaLTStd-Light" w:cs="HelveticaLTStd-Light"/>
      <w:sz w:val="22"/>
      <w:szCs w:val="22"/>
      <w:lang w:val="pt-BR"/>
    </w:rPr>
  </w:style>
  <w:style w:type="paragraph" w:customStyle="1" w:styleId="08-Fonte0">
    <w:name w:val="08-Fonte"/>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line="200" w:lineRule="atLeast"/>
      <w:jc w:val="right"/>
    </w:pPr>
    <w:rPr>
      <w:sz w:val="18"/>
      <w:szCs w:val="18"/>
      <w:lang w:val="pt-PT"/>
    </w:rPr>
  </w:style>
  <w:style w:type="paragraph" w:customStyle="1" w:styleId="Grupo">
    <w:name w:val="Grupo"/>
    <w:basedOn w:val="02-TEXTOBASE"/>
    <w:uiPriority w:val="99"/>
    <w:rsid w:val="00D36774"/>
    <w:pPr>
      <w:tabs>
        <w:tab w:val="clear" w:pos="680"/>
        <w:tab w:val="clear" w:pos="964"/>
        <w:tab w:val="clear" w:pos="1304"/>
        <w:tab w:val="clear" w:pos="9751"/>
        <w:tab w:val="left" w:pos="850"/>
        <w:tab w:val="left" w:pos="1077"/>
        <w:tab w:val="left" w:pos="4649"/>
        <w:tab w:val="left" w:pos="5272"/>
      </w:tabs>
      <w:suppressAutoHyphens/>
      <w:spacing w:before="567"/>
      <w:jc w:val="center"/>
    </w:pPr>
    <w:rPr>
      <w:rFonts w:ascii="HelveticaLTStd-Bold" w:hAnsi="HelveticaLTStd-Bold" w:cs="HelveticaLTStd-Bold"/>
      <w:b/>
      <w:bCs/>
    </w:rPr>
  </w:style>
  <w:style w:type="paragraph" w:customStyle="1" w:styleId="02-Mandatos">
    <w:name w:val="02-Mandatos"/>
    <w:basedOn w:val="NoParagraphStyle"/>
    <w:uiPriority w:val="99"/>
    <w:rsid w:val="00D36774"/>
    <w:pPr>
      <w:tabs>
        <w:tab w:val="left" w:pos="454"/>
        <w:tab w:val="left" w:pos="850"/>
        <w:tab w:val="left" w:pos="1134"/>
        <w:tab w:val="left" w:pos="1587"/>
      </w:tabs>
      <w:suppressAutoHyphens/>
      <w:spacing w:before="454" w:line="260" w:lineRule="atLeast"/>
    </w:pPr>
    <w:rPr>
      <w:rFonts w:ascii="HelveticaLTStd-Bold" w:hAnsi="HelveticaLTStd-Bold" w:cs="HelveticaLTStd-Bold"/>
      <w:b/>
      <w:bCs/>
      <w:sz w:val="21"/>
      <w:szCs w:val="21"/>
      <w:lang w:val="pt-BR"/>
    </w:rPr>
  </w:style>
  <w:style w:type="character" w:customStyle="1" w:styleId="04-Textoquadrosbold0">
    <w:name w:val="04-Texto quadros bold"/>
    <w:uiPriority w:val="99"/>
    <w:rsid w:val="00D36774"/>
    <w:rPr>
      <w:b/>
      <w:bCs/>
    </w:rPr>
  </w:style>
  <w:style w:type="character" w:customStyle="1" w:styleId="08-Fonteitlico0">
    <w:name w:val="08-Fonte itálico"/>
    <w:uiPriority w:val="99"/>
    <w:rsid w:val="00D36774"/>
    <w:rPr>
      <w:i/>
      <w:iCs/>
    </w:rPr>
  </w:style>
  <w:style w:type="paragraph" w:customStyle="1" w:styleId="01-Matriz0">
    <w:name w:val="01-Matriz"/>
    <w:basedOn w:val="NoParagraphStyle"/>
    <w:uiPriority w:val="99"/>
    <w:rsid w:val="00F447F6"/>
    <w:pPr>
      <w:tabs>
        <w:tab w:val="left" w:pos="142"/>
      </w:tabs>
      <w:suppressAutoHyphens/>
      <w:spacing w:line="180" w:lineRule="atLeast"/>
    </w:pPr>
    <w:rPr>
      <w:rFonts w:ascii="HelveticaLTStd-Cond" w:hAnsi="HelveticaLTStd-Cond" w:cs="HelveticaLTStd-Cond"/>
      <w:w w:val="95"/>
      <w:sz w:val="16"/>
      <w:szCs w:val="16"/>
      <w:lang w:val="pt-PT"/>
    </w:rPr>
  </w:style>
  <w:style w:type="paragraph" w:customStyle="1" w:styleId="05-TextosTit">
    <w:name w:val="05-Textos Tit"/>
    <w:basedOn w:val="NoParagraphStyle"/>
    <w:uiPriority w:val="99"/>
    <w:rsid w:val="00F1130F"/>
    <w:pPr>
      <w:tabs>
        <w:tab w:val="left" w:pos="454"/>
        <w:tab w:val="left" w:pos="680"/>
        <w:tab w:val="left" w:pos="907"/>
        <w:tab w:val="left" w:pos="1304"/>
        <w:tab w:val="left" w:pos="1587"/>
      </w:tabs>
      <w:suppressAutoHyphens/>
      <w:spacing w:before="57" w:after="170" w:line="300" w:lineRule="atLeast"/>
    </w:pPr>
    <w:rPr>
      <w:rFonts w:ascii="HelveticaLTStd-Blk" w:hAnsi="HelveticaLTStd-Blk" w:cs="HelveticaLTStd-Blk"/>
      <w:sz w:val="22"/>
      <w:szCs w:val="22"/>
      <w:lang w:val="pt-BR"/>
    </w:rPr>
  </w:style>
  <w:style w:type="paragraph" w:customStyle="1" w:styleId="02-Proposta">
    <w:name w:val="02-Proposta"/>
    <w:basedOn w:val="NoParagraphStyle"/>
    <w:uiPriority w:val="99"/>
    <w:rsid w:val="00F1130F"/>
    <w:pPr>
      <w:tabs>
        <w:tab w:val="left" w:pos="454"/>
        <w:tab w:val="left" w:pos="850"/>
        <w:tab w:val="left" w:pos="1134"/>
        <w:tab w:val="left" w:pos="1587"/>
      </w:tabs>
      <w:suppressAutoHyphens/>
      <w:spacing w:before="113" w:line="260" w:lineRule="atLeast"/>
    </w:pPr>
    <w:rPr>
      <w:rFonts w:ascii="HelveticaLTStd-Bold" w:hAnsi="HelveticaLTStd-Bold" w:cs="HelveticaLTStd-Bold"/>
      <w:b/>
      <w:bCs/>
      <w:sz w:val="21"/>
      <w:szCs w:val="21"/>
      <w:lang w:val="pt-BR"/>
    </w:rPr>
  </w:style>
  <w:style w:type="paragraph" w:customStyle="1" w:styleId="02-Questoes">
    <w:name w:val="02-Questoes"/>
    <w:basedOn w:val="02-TEXTOBASE"/>
    <w:uiPriority w:val="99"/>
    <w:rsid w:val="00F1130F"/>
    <w:pPr>
      <w:tabs>
        <w:tab w:val="clear" w:pos="680"/>
        <w:tab w:val="clear" w:pos="964"/>
        <w:tab w:val="clear" w:pos="1304"/>
        <w:tab w:val="clear" w:pos="9751"/>
        <w:tab w:val="left" w:pos="850"/>
        <w:tab w:val="left" w:pos="1077"/>
        <w:tab w:val="left" w:pos="4649"/>
        <w:tab w:val="left" w:pos="5272"/>
      </w:tabs>
      <w:suppressAutoHyphens/>
      <w:spacing w:before="142"/>
    </w:pPr>
  </w:style>
  <w:style w:type="character" w:customStyle="1" w:styleId="PONTOS">
    <w:name w:val="PONTOS"/>
    <w:uiPriority w:val="99"/>
    <w:rsid w:val="00702D8D"/>
    <w:rPr>
      <w:sz w:val="17"/>
      <w:szCs w:val="17"/>
    </w:rPr>
  </w:style>
  <w:style w:type="character" w:customStyle="1" w:styleId="10-Quadradoresposta">
    <w:name w:val="10-Quadrado resposta"/>
    <w:basedOn w:val="01-Matrizbold0"/>
    <w:uiPriority w:val="99"/>
    <w:rsid w:val="00702D8D"/>
    <w:rPr>
      <w:rFonts w:ascii="UniversalStd-NewswithCommPi" w:eastAsia="UniversalStd-NewswithCommPi" w:cs="UniversalStd-NewswithCommPi"/>
      <w:b/>
      <w:bCs/>
      <w:lang w:val="pt-BR"/>
    </w:rPr>
  </w:style>
  <w:style w:type="paragraph" w:customStyle="1" w:styleId="02-Textobase0">
    <w:name w:val="02-Texto base"/>
    <w:basedOn w:val="NoParagraphStyle"/>
    <w:uiPriority w:val="99"/>
    <w:rsid w:val="00702D8D"/>
    <w:pPr>
      <w:tabs>
        <w:tab w:val="left" w:pos="454"/>
        <w:tab w:val="left" w:pos="850"/>
        <w:tab w:val="left" w:pos="1077"/>
        <w:tab w:val="left" w:pos="1587"/>
        <w:tab w:val="left" w:pos="4649"/>
        <w:tab w:val="left" w:pos="5272"/>
      </w:tabs>
      <w:suppressAutoHyphens/>
      <w:spacing w:before="113" w:line="260" w:lineRule="atLeast"/>
    </w:pPr>
    <w:rPr>
      <w:rFonts w:ascii="HelveticaLTStd-Light" w:hAnsi="HelveticaLTStd-Light" w:cs="HelveticaLTStd-Light"/>
      <w:sz w:val="21"/>
      <w:szCs w:val="21"/>
      <w:lang w:val="pt-PT"/>
    </w:rPr>
  </w:style>
  <w:style w:type="paragraph" w:customStyle="1" w:styleId="12-QuadrosTexto">
    <w:name w:val="12-Quadros Texto"/>
    <w:basedOn w:val="NoParagraphStyle"/>
    <w:uiPriority w:val="99"/>
    <w:rsid w:val="00702D8D"/>
    <w:pPr>
      <w:tabs>
        <w:tab w:val="left" w:pos="567"/>
        <w:tab w:val="left" w:pos="850"/>
      </w:tabs>
      <w:suppressAutoHyphens/>
      <w:spacing w:before="57" w:line="250" w:lineRule="atLeast"/>
    </w:pPr>
    <w:rPr>
      <w:rFonts w:ascii="AlwynOT-Light" w:hAnsi="AlwynOT-Light" w:cs="AlwynOT-Light"/>
      <w:sz w:val="19"/>
      <w:szCs w:val="19"/>
      <w:lang w:val="pt-PT"/>
    </w:rPr>
  </w:style>
  <w:style w:type="paragraph" w:customStyle="1" w:styleId="12-Cotaes">
    <w:name w:val="12-Cotações"/>
    <w:basedOn w:val="Normal"/>
    <w:uiPriority w:val="99"/>
    <w:rsid w:val="00D51B42"/>
    <w:pPr>
      <w:widowControl w:val="0"/>
      <w:tabs>
        <w:tab w:val="right" w:pos="4592"/>
      </w:tabs>
      <w:suppressAutoHyphens/>
      <w:autoSpaceDE w:val="0"/>
      <w:autoSpaceDN w:val="0"/>
      <w:adjustRightInd w:val="0"/>
      <w:spacing w:before="113" w:line="220" w:lineRule="atLeast"/>
      <w:textAlignment w:val="center"/>
    </w:pPr>
    <w:rPr>
      <w:rFonts w:ascii="HelveticaLTStd-Light" w:hAnsi="HelveticaLTStd-Light" w:cs="HelveticaLTStd-Light"/>
      <w:color w:val="000000"/>
      <w:sz w:val="18"/>
      <w:szCs w:val="18"/>
      <w:lang w:val="pt-PT" w:eastAsia="ja-JP"/>
    </w:rPr>
  </w:style>
  <w:style w:type="paragraph" w:customStyle="1" w:styleId="11-CotaesTtulo">
    <w:name w:val="11-Cotações Título"/>
    <w:basedOn w:val="01-Matriz0"/>
    <w:uiPriority w:val="99"/>
    <w:rsid w:val="00D51B42"/>
    <w:pPr>
      <w:ind w:left="113"/>
    </w:pPr>
    <w:rPr>
      <w:rFonts w:ascii="HelveticaLTStd-BoldCond" w:hAnsi="HelveticaLTStd-BoldCond" w:cs="HelveticaLTStd-BoldCond"/>
      <w:b/>
      <w:bCs/>
      <w:color w:val="FFFFFF"/>
    </w:rPr>
  </w:style>
  <w:style w:type="character" w:customStyle="1" w:styleId="12-CotaesBold">
    <w:name w:val="12-Cotações Bold"/>
    <w:uiPriority w:val="99"/>
    <w:rsid w:val="00D51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AC7F0-B2EA-4D7B-AF31-64999E959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13</Pages>
  <Words>5585</Words>
  <Characters>31841</Characters>
  <Application>Microsoft Office Word</Application>
  <DocSecurity>0</DocSecurity>
  <Lines>265</Lines>
  <Paragraphs>74</Paragraphs>
  <ScaleCrop>false</ScaleCrop>
  <HeadingPairs>
    <vt:vector size="2" baseType="variant">
      <vt:variant>
        <vt:lpstr>Título</vt:lpstr>
      </vt:variant>
      <vt:variant>
        <vt:i4>1</vt:i4>
      </vt:variant>
    </vt:vector>
  </HeadingPairs>
  <TitlesOfParts>
    <vt:vector size="1" baseType="lpstr">
      <vt:lpstr/>
    </vt:vector>
  </TitlesOfParts>
  <Company>Areal Editores</Company>
  <LinksUpToDate>false</LinksUpToDate>
  <CharactersWithSpaces>37352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Alves</dc:creator>
  <cp:keywords/>
  <dc:description/>
  <cp:lastModifiedBy>José Peixoto</cp:lastModifiedBy>
  <cp:revision>31</cp:revision>
  <cp:lastPrinted>2015-04-13T12:05:00Z</cp:lastPrinted>
  <dcterms:created xsi:type="dcterms:W3CDTF">2015-04-08T09:09:00Z</dcterms:created>
  <dcterms:modified xsi:type="dcterms:W3CDTF">2015-04-23T20:05:00Z</dcterms:modified>
</cp:coreProperties>
</file>