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4C86A" w14:textId="77777777" w:rsidR="00D11053" w:rsidRDefault="00575884" w:rsidP="00575884">
      <w:pPr>
        <w:ind w:left="-1134"/>
        <w:jc w:val="center"/>
        <w:rPr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E633915" wp14:editId="5F91A8ED">
                <wp:extent cx="6711351" cy="400373"/>
                <wp:effectExtent l="19050" t="19050" r="13335" b="19050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1351" cy="40037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F23AAA" w14:textId="77777777" w:rsidR="00575884" w:rsidRDefault="00575884" w:rsidP="00575884">
                            <w:pPr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>FICHA DE AVALIAÇÃO 3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ab/>
                              <w:t>Ciências Naturais 9.º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 arredondado 1" o:spid="_x0000_s1026" style="width:528.45pt;height:3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" fillcolor="black [3200]" strokecolor="#f2f2f2 [3041]" strokeweight="3pt">
                <v:shadow color="#7f7f7f [1601]" opacity=".5" offset="1pt"/>
                <v:textbox>
                  <w:txbxContent>
                    <w:p w:rsidR="00575884" w:rsidRDefault="00575884" w:rsidP="00575884">
                      <w:pP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>FICHA DE AVALIAÇÃO 3</w:t>
                      </w: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ab/>
                        <w:t xml:space="preserve">Ciências Naturais </w:t>
                      </w: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>9</w:t>
                      </w:r>
                      <w:r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>.º 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15086B">
        <w:rPr>
          <w:b/>
          <w:sz w:val="24"/>
          <w:szCs w:val="24"/>
        </w:rPr>
        <w:t xml:space="preserve">Correção do Teste </w:t>
      </w:r>
      <w:r w:rsidR="004731E2">
        <w:rPr>
          <w:b/>
          <w:sz w:val="24"/>
          <w:szCs w:val="24"/>
        </w:rPr>
        <w:t>3</w:t>
      </w:r>
      <w:r w:rsidR="0015086B">
        <w:rPr>
          <w:b/>
          <w:sz w:val="24"/>
          <w:szCs w:val="24"/>
        </w:rPr>
        <w:t xml:space="preserve"> (U</w:t>
      </w:r>
      <w:r w:rsidR="00DD098D">
        <w:rPr>
          <w:b/>
          <w:sz w:val="24"/>
          <w:szCs w:val="24"/>
        </w:rPr>
        <w:t>4/5</w:t>
      </w:r>
      <w:r w:rsidR="005714B6" w:rsidRPr="005714B6">
        <w:rPr>
          <w:b/>
          <w:sz w:val="24"/>
          <w:szCs w:val="24"/>
        </w:rPr>
        <w:t>)</w:t>
      </w:r>
    </w:p>
    <w:tbl>
      <w:tblPr>
        <w:tblStyle w:val="TabelacomGrelha"/>
        <w:tblW w:w="10632" w:type="dxa"/>
        <w:tblInd w:w="-1139" w:type="dxa"/>
        <w:tblLook w:val="04A0" w:firstRow="1" w:lastRow="0" w:firstColumn="1" w:lastColumn="0" w:noHBand="0" w:noVBand="1"/>
      </w:tblPr>
      <w:tblGrid>
        <w:gridCol w:w="767"/>
        <w:gridCol w:w="7880"/>
        <w:gridCol w:w="1985"/>
      </w:tblGrid>
      <w:tr w:rsidR="002F7093" w:rsidRPr="00DD098D" w14:paraId="0C0FC5F5" w14:textId="77777777" w:rsidTr="005836C8">
        <w:tc>
          <w:tcPr>
            <w:tcW w:w="767" w:type="dxa"/>
          </w:tcPr>
          <w:p w14:paraId="5EE96E63" w14:textId="77777777" w:rsidR="002F7093" w:rsidRPr="00DC6A09" w:rsidRDefault="00451F99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C6A09">
              <w:rPr>
                <w:b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7880" w:type="dxa"/>
          </w:tcPr>
          <w:p w14:paraId="3C3CAAAD" w14:textId="77777777" w:rsidR="002F7093" w:rsidRPr="00BF1691" w:rsidRDefault="00295104" w:rsidP="00295104">
            <w:pPr>
              <w:jc w:val="both"/>
            </w:pPr>
            <w:r>
              <w:t>1. P</w:t>
            </w:r>
            <w:r w:rsidR="00DD098D" w:rsidRPr="00BF1691">
              <w:t xml:space="preserve">laquetas; </w:t>
            </w:r>
            <w:r>
              <w:t>2. Plasma; 3. L</w:t>
            </w:r>
            <w:r w:rsidR="00BF1691" w:rsidRPr="00BF1691">
              <w:t>eucócitos; 4</w:t>
            </w:r>
            <w:r>
              <w:t>. E</w:t>
            </w:r>
            <w:r w:rsidR="00DD098D" w:rsidRPr="00BF1691">
              <w:t>ritrócitos</w:t>
            </w:r>
          </w:p>
        </w:tc>
        <w:tc>
          <w:tcPr>
            <w:tcW w:w="1985" w:type="dxa"/>
          </w:tcPr>
          <w:p w14:paraId="7E6C7919" w14:textId="77777777" w:rsidR="002F7093" w:rsidRDefault="00890495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</w:t>
            </w:r>
            <w:r w:rsidR="00DD098D">
              <w:rPr>
                <w:rFonts w:ascii="Calibri" w:hAnsi="Calibri"/>
                <w:color w:val="000000"/>
                <w:lang w:val="en-US"/>
              </w:rPr>
              <w:t xml:space="preserve"> pts</w:t>
            </w:r>
          </w:p>
          <w:p w14:paraId="226EB483" w14:textId="77777777" w:rsidR="00890495" w:rsidRPr="00DC6A09" w:rsidRDefault="00890495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(4x0,5pts)</w:t>
            </w:r>
          </w:p>
        </w:tc>
      </w:tr>
      <w:tr w:rsidR="002F7093" w14:paraId="0380057B" w14:textId="77777777" w:rsidTr="005836C8">
        <w:tc>
          <w:tcPr>
            <w:tcW w:w="767" w:type="dxa"/>
          </w:tcPr>
          <w:p w14:paraId="5429FC9A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7880" w:type="dxa"/>
          </w:tcPr>
          <w:p w14:paraId="69CC8D6A" w14:textId="77777777" w:rsidR="0099253A" w:rsidRPr="00BF1691" w:rsidRDefault="00295104" w:rsidP="00A57CF5">
            <w:pPr>
              <w:pStyle w:val="PargrafodaLista"/>
              <w:ind w:left="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(A) </w:t>
            </w:r>
            <w:r w:rsidR="00DD098D" w:rsidRPr="00BF1691">
              <w:rPr>
                <w:rFonts w:cs="Arial"/>
                <w:color w:val="000000" w:themeColor="text1"/>
              </w:rPr>
              <w:t xml:space="preserve">3; </w:t>
            </w:r>
            <w:r>
              <w:rPr>
                <w:rFonts w:cs="Arial"/>
                <w:color w:val="000000" w:themeColor="text1"/>
              </w:rPr>
              <w:t xml:space="preserve">(B) </w:t>
            </w:r>
            <w:r w:rsidR="00DD098D" w:rsidRPr="00BF1691">
              <w:rPr>
                <w:rFonts w:cs="Arial"/>
                <w:color w:val="000000" w:themeColor="text1"/>
              </w:rPr>
              <w:t xml:space="preserve">3; </w:t>
            </w:r>
            <w:r>
              <w:rPr>
                <w:rFonts w:cs="Arial"/>
                <w:color w:val="000000" w:themeColor="text1"/>
              </w:rPr>
              <w:t xml:space="preserve">(C) </w:t>
            </w:r>
            <w:r w:rsidR="00DD098D" w:rsidRPr="00BF1691">
              <w:rPr>
                <w:rFonts w:cs="Arial"/>
                <w:color w:val="000000" w:themeColor="text1"/>
              </w:rPr>
              <w:t xml:space="preserve">2; </w:t>
            </w:r>
            <w:r>
              <w:rPr>
                <w:rFonts w:cs="Arial"/>
                <w:color w:val="000000" w:themeColor="text1"/>
              </w:rPr>
              <w:t xml:space="preserve">(D) </w:t>
            </w:r>
            <w:r w:rsidR="00DD098D" w:rsidRPr="00BF1691">
              <w:rPr>
                <w:rFonts w:cs="Arial"/>
                <w:color w:val="000000" w:themeColor="text1"/>
              </w:rPr>
              <w:t xml:space="preserve">1; </w:t>
            </w:r>
            <w:r>
              <w:rPr>
                <w:rFonts w:cs="Arial"/>
                <w:color w:val="000000" w:themeColor="text1"/>
              </w:rPr>
              <w:t>(E)</w:t>
            </w:r>
            <w:r w:rsidR="00DD098D" w:rsidRPr="00BF1691">
              <w:rPr>
                <w:rFonts w:cs="Arial"/>
                <w:color w:val="000000" w:themeColor="text1"/>
              </w:rPr>
              <w:t xml:space="preserve"> 4; </w:t>
            </w:r>
            <w:r>
              <w:rPr>
                <w:rFonts w:cs="Arial"/>
                <w:color w:val="000000" w:themeColor="text1"/>
              </w:rPr>
              <w:t>(F)</w:t>
            </w:r>
            <w:r w:rsidR="00DD098D" w:rsidRPr="00BF1691">
              <w:rPr>
                <w:rFonts w:cs="Arial"/>
                <w:color w:val="000000" w:themeColor="text1"/>
              </w:rPr>
              <w:t xml:space="preserve"> 3; </w:t>
            </w:r>
            <w:r>
              <w:rPr>
                <w:rFonts w:cs="Arial"/>
                <w:color w:val="000000" w:themeColor="text1"/>
              </w:rPr>
              <w:t>(G)</w:t>
            </w:r>
            <w:r w:rsidR="00DD098D" w:rsidRPr="00BF1691">
              <w:rPr>
                <w:rFonts w:cs="Arial"/>
                <w:color w:val="000000" w:themeColor="text1"/>
              </w:rPr>
              <w:t xml:space="preserve"> 3</w:t>
            </w:r>
          </w:p>
          <w:p w14:paraId="675A03CE" w14:textId="77777777" w:rsidR="002F7093" w:rsidRPr="00BF1691" w:rsidRDefault="002F7093" w:rsidP="00A57CF5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0350F00C" w14:textId="77777777" w:rsidR="005836C8" w:rsidRDefault="0089049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  <w:r w:rsidR="00DD098D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DD098D">
              <w:rPr>
                <w:rFonts w:ascii="Calibri" w:hAnsi="Calibri"/>
                <w:color w:val="000000"/>
              </w:rPr>
              <w:t>pts</w:t>
            </w:r>
            <w:proofErr w:type="spellEnd"/>
            <w:r w:rsidR="00DD098D">
              <w:rPr>
                <w:rFonts w:ascii="Calibri" w:hAnsi="Calibri"/>
                <w:color w:val="000000"/>
              </w:rPr>
              <w:t xml:space="preserve"> </w:t>
            </w:r>
          </w:p>
          <w:p w14:paraId="5315B9A6" w14:textId="77777777" w:rsidR="002F7093" w:rsidRDefault="00DD098D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r w:rsidR="00890495">
              <w:rPr>
                <w:rFonts w:ascii="Calibri" w:hAnsi="Calibri"/>
                <w:color w:val="000000"/>
              </w:rPr>
              <w:t xml:space="preserve">6-7 corretas, 4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>; 4-5 corretas, 3</w:t>
            </w:r>
            <w:r w:rsidR="005836C8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proofErr w:type="gram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 xml:space="preserve">; 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="00BF1691">
              <w:rPr>
                <w:rFonts w:ascii="Calibri" w:hAnsi="Calibri"/>
                <w:color w:val="000000"/>
              </w:rPr>
              <w:t>3</w:t>
            </w:r>
            <w:proofErr w:type="gramEnd"/>
            <w:r w:rsidR="00BF1691">
              <w:rPr>
                <w:rFonts w:ascii="Calibri" w:hAnsi="Calibri"/>
                <w:color w:val="000000"/>
              </w:rPr>
              <w:t xml:space="preserve">-4 corretas, 2 </w:t>
            </w:r>
            <w:proofErr w:type="spellStart"/>
            <w:r w:rsidR="00BF1691">
              <w:rPr>
                <w:rFonts w:ascii="Calibri" w:hAnsi="Calibri"/>
                <w:color w:val="000000"/>
              </w:rPr>
              <w:t>pts</w:t>
            </w:r>
            <w:proofErr w:type="spellEnd"/>
            <w:r w:rsidR="00BF1691">
              <w:rPr>
                <w:rFonts w:ascii="Calibri" w:hAnsi="Calibri"/>
                <w:color w:val="000000"/>
              </w:rPr>
              <w:t xml:space="preserve">; </w:t>
            </w:r>
            <w:r w:rsidR="00890495">
              <w:rPr>
                <w:rFonts w:ascii="Calibri" w:hAnsi="Calibri"/>
                <w:color w:val="000000"/>
              </w:rPr>
              <w:t xml:space="preserve">2 corretas, 1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</w:t>
            </w:r>
            <w:proofErr w:type="spellEnd"/>
            <w:r w:rsidR="00890495">
              <w:rPr>
                <w:rFonts w:ascii="Calibri" w:hAnsi="Calibri"/>
                <w:color w:val="000000"/>
              </w:rPr>
              <w:t>)</w:t>
            </w:r>
          </w:p>
        </w:tc>
      </w:tr>
      <w:tr w:rsidR="002F7093" w14:paraId="0FDD511E" w14:textId="77777777" w:rsidTr="005836C8">
        <w:tc>
          <w:tcPr>
            <w:tcW w:w="767" w:type="dxa"/>
          </w:tcPr>
          <w:p w14:paraId="615EE093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7880" w:type="dxa"/>
          </w:tcPr>
          <w:p w14:paraId="0FDA5DA4" w14:textId="77777777" w:rsidR="002F7093" w:rsidRPr="00BF1691" w:rsidRDefault="00DD098D" w:rsidP="00A57CF5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As plaquetas.</w:t>
            </w:r>
          </w:p>
        </w:tc>
        <w:tc>
          <w:tcPr>
            <w:tcW w:w="1985" w:type="dxa"/>
          </w:tcPr>
          <w:p w14:paraId="4747282E" w14:textId="77777777" w:rsidR="002F7093" w:rsidRDefault="008211F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  <w:r w:rsidR="00BF16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BF1691">
              <w:rPr>
                <w:rFonts w:ascii="Calibri" w:hAnsi="Calibri"/>
                <w:color w:val="000000"/>
              </w:rPr>
              <w:t>pt</w:t>
            </w:r>
            <w:proofErr w:type="spellEnd"/>
          </w:p>
        </w:tc>
      </w:tr>
      <w:tr w:rsidR="002F7093" w14:paraId="2E2EAB59" w14:textId="77777777" w:rsidTr="005836C8">
        <w:tc>
          <w:tcPr>
            <w:tcW w:w="767" w:type="dxa"/>
          </w:tcPr>
          <w:p w14:paraId="387DAEA9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7880" w:type="dxa"/>
          </w:tcPr>
          <w:p w14:paraId="48A25D2A" w14:textId="77777777" w:rsidR="008412C9" w:rsidRPr="00BF1691" w:rsidRDefault="00DD098D" w:rsidP="00A57CF5">
            <w:pPr>
              <w:tabs>
                <w:tab w:val="left" w:pos="993"/>
              </w:tabs>
              <w:spacing w:after="120"/>
              <w:jc w:val="both"/>
              <w:rPr>
                <w:rFonts w:cs="Arial"/>
                <w:color w:val="000000" w:themeColor="text1"/>
              </w:rPr>
            </w:pPr>
            <w:r w:rsidRPr="00BF1691">
              <w:rPr>
                <w:rFonts w:cs="Arial"/>
                <w:color w:val="000000" w:themeColor="text1"/>
              </w:rPr>
              <w:t xml:space="preserve">Devido à falta das plaquetas, </w:t>
            </w:r>
            <w:r w:rsidR="00F77F51">
              <w:rPr>
                <w:rFonts w:cs="Arial"/>
                <w:color w:val="000000" w:themeColor="text1"/>
              </w:rPr>
              <w:t>poderão existir</w:t>
            </w:r>
            <w:r w:rsidRPr="00BF1691">
              <w:rPr>
                <w:rFonts w:cs="Arial"/>
                <w:color w:val="000000" w:themeColor="text1"/>
              </w:rPr>
              <w:t xml:space="preserve"> dificuldades na coagulação do sangue</w:t>
            </w:r>
            <w:r w:rsidR="00F77F51">
              <w:rPr>
                <w:rFonts w:cs="Arial"/>
                <w:color w:val="000000" w:themeColor="text1"/>
              </w:rPr>
              <w:t xml:space="preserve"> e ocorrer</w:t>
            </w:r>
            <w:r w:rsidRPr="00BF1691">
              <w:rPr>
                <w:rFonts w:cs="Arial"/>
                <w:color w:val="000000" w:themeColor="text1"/>
              </w:rPr>
              <w:t xml:space="preserve"> excessiva perda de sangue, em caso de hemorragia. </w:t>
            </w:r>
          </w:p>
          <w:p w14:paraId="17DCF0F2" w14:textId="77777777" w:rsidR="002F7093" w:rsidRPr="00BF1691" w:rsidRDefault="002F7093" w:rsidP="00A57CF5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121441D8" w14:textId="77777777" w:rsidR="002F7093" w:rsidRDefault="008211F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  <w:r w:rsidR="00DD098D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DD098D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2F7093" w14:paraId="445CB677" w14:textId="77777777" w:rsidTr="005836C8">
        <w:tc>
          <w:tcPr>
            <w:tcW w:w="767" w:type="dxa"/>
          </w:tcPr>
          <w:p w14:paraId="4F7051CB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7880" w:type="dxa"/>
          </w:tcPr>
          <w:p w14:paraId="22FEB822" w14:textId="77777777" w:rsidR="008412C9" w:rsidRPr="00BF1691" w:rsidRDefault="00DD098D" w:rsidP="00A57CF5">
            <w:pPr>
              <w:jc w:val="both"/>
              <w:rPr>
                <w:rFonts w:cs="Arial"/>
                <w:color w:val="000000" w:themeColor="text1"/>
              </w:rPr>
            </w:pPr>
            <w:r w:rsidRPr="00BF1691">
              <w:rPr>
                <w:rFonts w:cs="Arial"/>
                <w:color w:val="000000" w:themeColor="text1"/>
              </w:rPr>
              <w:t>1</w:t>
            </w:r>
            <w:r w:rsidR="00295104">
              <w:rPr>
                <w:rFonts w:cs="Arial"/>
                <w:color w:val="000000" w:themeColor="text1"/>
              </w:rPr>
              <w:t>.</w:t>
            </w:r>
            <w:r w:rsidRPr="00BF1691">
              <w:rPr>
                <w:rFonts w:cs="Arial"/>
                <w:color w:val="000000" w:themeColor="text1"/>
              </w:rPr>
              <w:t xml:space="preserve"> </w:t>
            </w:r>
            <w:r w:rsidR="00295104">
              <w:rPr>
                <w:rFonts w:cs="Arial"/>
                <w:color w:val="000000" w:themeColor="text1"/>
              </w:rPr>
              <w:t>A</w:t>
            </w:r>
            <w:r w:rsidRPr="00BF1691">
              <w:rPr>
                <w:rFonts w:cs="Arial"/>
                <w:color w:val="000000" w:themeColor="text1"/>
              </w:rPr>
              <w:t>rtéria aorta; 2</w:t>
            </w:r>
            <w:r w:rsidR="00295104">
              <w:rPr>
                <w:rFonts w:cs="Arial"/>
                <w:color w:val="000000" w:themeColor="text1"/>
              </w:rPr>
              <w:t>.</w:t>
            </w:r>
            <w:r w:rsidRPr="00BF1691">
              <w:rPr>
                <w:rFonts w:cs="Arial"/>
                <w:color w:val="000000" w:themeColor="text1"/>
              </w:rPr>
              <w:t xml:space="preserve"> </w:t>
            </w:r>
            <w:r w:rsidR="00295104">
              <w:rPr>
                <w:rFonts w:cs="Arial"/>
                <w:color w:val="000000" w:themeColor="text1"/>
              </w:rPr>
              <w:t>V</w:t>
            </w:r>
            <w:r w:rsidRPr="00BF1691">
              <w:rPr>
                <w:rFonts w:cs="Arial"/>
                <w:color w:val="000000" w:themeColor="text1"/>
              </w:rPr>
              <w:t>álvulas semilunares; 3</w:t>
            </w:r>
            <w:r w:rsidR="00295104">
              <w:rPr>
                <w:rFonts w:cs="Arial"/>
                <w:color w:val="000000" w:themeColor="text1"/>
              </w:rPr>
              <w:t>.</w:t>
            </w:r>
            <w:r w:rsidRPr="00BF1691">
              <w:rPr>
                <w:rFonts w:cs="Arial"/>
                <w:color w:val="000000" w:themeColor="text1"/>
              </w:rPr>
              <w:t xml:space="preserve"> </w:t>
            </w:r>
            <w:r w:rsidR="00295104">
              <w:rPr>
                <w:rFonts w:cs="Arial"/>
                <w:color w:val="000000" w:themeColor="text1"/>
              </w:rPr>
              <w:t>V</w:t>
            </w:r>
            <w:r w:rsidRPr="00BF1691">
              <w:rPr>
                <w:rFonts w:cs="Arial"/>
                <w:color w:val="000000" w:themeColor="text1"/>
              </w:rPr>
              <w:t>álvulas auriculoventriculares; 4</w:t>
            </w:r>
            <w:r w:rsidR="00295104">
              <w:rPr>
                <w:rFonts w:cs="Arial"/>
                <w:color w:val="000000" w:themeColor="text1"/>
              </w:rPr>
              <w:t>.</w:t>
            </w:r>
            <w:r w:rsidRPr="00BF1691">
              <w:rPr>
                <w:rFonts w:cs="Arial"/>
                <w:color w:val="000000" w:themeColor="text1"/>
              </w:rPr>
              <w:t xml:space="preserve"> </w:t>
            </w:r>
            <w:r w:rsidR="00295104">
              <w:rPr>
                <w:rFonts w:cs="Arial"/>
                <w:color w:val="000000" w:themeColor="text1"/>
              </w:rPr>
              <w:t>V</w:t>
            </w:r>
            <w:r w:rsidRPr="00BF1691">
              <w:rPr>
                <w:rFonts w:cs="Arial"/>
                <w:color w:val="000000" w:themeColor="text1"/>
              </w:rPr>
              <w:t>eia cava superior; 5</w:t>
            </w:r>
            <w:r w:rsidR="00295104">
              <w:rPr>
                <w:rFonts w:cs="Arial"/>
                <w:color w:val="000000" w:themeColor="text1"/>
              </w:rPr>
              <w:t>.</w:t>
            </w:r>
            <w:r w:rsidRPr="00BF1691">
              <w:rPr>
                <w:rFonts w:cs="Arial"/>
                <w:color w:val="000000" w:themeColor="text1"/>
              </w:rPr>
              <w:t xml:space="preserve"> </w:t>
            </w:r>
            <w:r w:rsidR="00295104">
              <w:rPr>
                <w:rFonts w:cs="Arial"/>
                <w:color w:val="000000" w:themeColor="text1"/>
              </w:rPr>
              <w:t>A</w:t>
            </w:r>
            <w:r w:rsidRPr="00BF1691">
              <w:rPr>
                <w:rFonts w:cs="Arial"/>
                <w:color w:val="000000" w:themeColor="text1"/>
              </w:rPr>
              <w:t>urícula direita; 6</w:t>
            </w:r>
            <w:r w:rsidR="00295104">
              <w:rPr>
                <w:rFonts w:cs="Arial"/>
                <w:color w:val="000000" w:themeColor="text1"/>
              </w:rPr>
              <w:t>.</w:t>
            </w:r>
            <w:r w:rsidRPr="00BF1691">
              <w:rPr>
                <w:rFonts w:cs="Arial"/>
                <w:color w:val="000000" w:themeColor="text1"/>
              </w:rPr>
              <w:t xml:space="preserve"> </w:t>
            </w:r>
            <w:r w:rsidR="00295104">
              <w:rPr>
                <w:rFonts w:cs="Arial"/>
                <w:color w:val="000000" w:themeColor="text1"/>
              </w:rPr>
              <w:t>V</w:t>
            </w:r>
            <w:r w:rsidRPr="00BF1691">
              <w:rPr>
                <w:rFonts w:cs="Arial"/>
                <w:color w:val="000000" w:themeColor="text1"/>
              </w:rPr>
              <w:t>eia cava inferior; 7</w:t>
            </w:r>
            <w:r w:rsidR="00295104">
              <w:rPr>
                <w:rFonts w:cs="Arial"/>
                <w:color w:val="000000" w:themeColor="text1"/>
              </w:rPr>
              <w:t>.</w:t>
            </w:r>
            <w:r w:rsidRPr="00BF1691">
              <w:rPr>
                <w:rFonts w:cs="Arial"/>
                <w:color w:val="000000" w:themeColor="text1"/>
              </w:rPr>
              <w:t xml:space="preserve"> </w:t>
            </w:r>
            <w:r w:rsidR="00295104">
              <w:rPr>
                <w:rFonts w:cs="Arial"/>
                <w:color w:val="000000" w:themeColor="text1"/>
              </w:rPr>
              <w:t>V</w:t>
            </w:r>
            <w:r w:rsidRPr="00BF1691">
              <w:rPr>
                <w:rFonts w:cs="Arial"/>
                <w:color w:val="000000" w:themeColor="text1"/>
              </w:rPr>
              <w:t>eias pulmonares; 8</w:t>
            </w:r>
            <w:r w:rsidR="00295104">
              <w:rPr>
                <w:rFonts w:cs="Arial"/>
                <w:color w:val="000000" w:themeColor="text1"/>
              </w:rPr>
              <w:t>. A</w:t>
            </w:r>
            <w:r w:rsidRPr="00BF1691">
              <w:rPr>
                <w:rFonts w:cs="Arial"/>
                <w:color w:val="000000" w:themeColor="text1"/>
              </w:rPr>
              <w:t>rtéria pulmonar</w:t>
            </w:r>
          </w:p>
          <w:p w14:paraId="20EAAC99" w14:textId="77777777" w:rsidR="002F7093" w:rsidRPr="00BF1691" w:rsidRDefault="002F7093" w:rsidP="00A57CF5">
            <w:pPr>
              <w:pStyle w:val="PargrafodaLista"/>
              <w:tabs>
                <w:tab w:val="left" w:pos="993"/>
              </w:tabs>
              <w:spacing w:after="240"/>
              <w:ind w:left="794"/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65EC1E8E" w14:textId="77777777" w:rsidR="005836C8" w:rsidRDefault="00DD098D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  <w:r w:rsidR="00513AE3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513AE3">
              <w:rPr>
                <w:rFonts w:ascii="Calibri" w:hAnsi="Calibri"/>
                <w:color w:val="000000"/>
              </w:rPr>
              <w:t>pts</w:t>
            </w:r>
            <w:proofErr w:type="spellEnd"/>
            <w:r w:rsidR="00513AE3">
              <w:rPr>
                <w:rFonts w:ascii="Calibri" w:hAnsi="Calibri"/>
                <w:color w:val="000000"/>
              </w:rPr>
              <w:t xml:space="preserve"> </w:t>
            </w:r>
          </w:p>
          <w:p w14:paraId="2E5D1789" w14:textId="77777777" w:rsidR="002F7093" w:rsidRDefault="00513AE3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r w:rsidR="00E6299A">
              <w:rPr>
                <w:rFonts w:ascii="Calibri" w:hAnsi="Calibri"/>
                <w:color w:val="000000"/>
              </w:rPr>
              <w:t>8</w:t>
            </w:r>
            <w:r w:rsidR="00DD098D">
              <w:rPr>
                <w:rFonts w:ascii="Calibri" w:hAnsi="Calibri"/>
                <w:color w:val="000000"/>
              </w:rPr>
              <w:t xml:space="preserve"> </w:t>
            </w:r>
            <w:r w:rsidR="00DC6A09">
              <w:rPr>
                <w:rFonts w:ascii="Calibri" w:hAnsi="Calibri"/>
                <w:color w:val="000000"/>
              </w:rPr>
              <w:t xml:space="preserve">x </w:t>
            </w:r>
            <w:r w:rsidR="00E6299A">
              <w:rPr>
                <w:rFonts w:ascii="Calibri" w:hAnsi="Calibri"/>
                <w:color w:val="000000"/>
              </w:rPr>
              <w:t>1</w:t>
            </w:r>
            <w:r w:rsidR="00BF16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6299A">
              <w:rPr>
                <w:rFonts w:ascii="Calibri" w:hAnsi="Calibri"/>
                <w:color w:val="000000"/>
              </w:rPr>
              <w:t>pt</w:t>
            </w:r>
            <w:proofErr w:type="spellEnd"/>
            <w:r w:rsidR="00156979">
              <w:rPr>
                <w:rFonts w:ascii="Calibri" w:hAnsi="Calibri"/>
                <w:color w:val="000000"/>
              </w:rPr>
              <w:t>)</w:t>
            </w:r>
          </w:p>
        </w:tc>
      </w:tr>
      <w:tr w:rsidR="002F7093" w14:paraId="5F0572D7" w14:textId="77777777" w:rsidTr="005836C8">
        <w:tc>
          <w:tcPr>
            <w:tcW w:w="767" w:type="dxa"/>
          </w:tcPr>
          <w:p w14:paraId="33D0C8F3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7880" w:type="dxa"/>
          </w:tcPr>
          <w:p w14:paraId="6BB9E452" w14:textId="77777777" w:rsidR="002F7093" w:rsidRPr="00BF1691" w:rsidRDefault="00295104" w:rsidP="00295104">
            <w:pPr>
              <w:pStyle w:val="PargrafodaLista"/>
              <w:spacing w:after="240"/>
              <w:ind w:left="0"/>
              <w:jc w:val="both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(A) </w:t>
            </w:r>
            <w:r w:rsidR="00E6299A" w:rsidRPr="00BF1691">
              <w:rPr>
                <w:color w:val="000000" w:themeColor="text1"/>
              </w:rPr>
              <w:t xml:space="preserve">6; </w:t>
            </w:r>
            <w:r>
              <w:rPr>
                <w:rFonts w:cs="Arial"/>
                <w:color w:val="000000" w:themeColor="text1"/>
              </w:rPr>
              <w:t xml:space="preserve">(B) </w:t>
            </w:r>
            <w:r w:rsidR="00E6299A" w:rsidRPr="00BF1691">
              <w:rPr>
                <w:color w:val="000000" w:themeColor="text1"/>
              </w:rPr>
              <w:t xml:space="preserve">8; </w:t>
            </w:r>
            <w:r>
              <w:rPr>
                <w:rFonts w:cs="Arial"/>
                <w:color w:val="000000" w:themeColor="text1"/>
              </w:rPr>
              <w:t xml:space="preserve">(C) </w:t>
            </w:r>
            <w:r w:rsidR="00E6299A" w:rsidRPr="00BF1691">
              <w:rPr>
                <w:color w:val="000000" w:themeColor="text1"/>
              </w:rPr>
              <w:t xml:space="preserve">7; </w:t>
            </w:r>
            <w:r>
              <w:rPr>
                <w:rFonts w:cs="Arial"/>
                <w:color w:val="000000" w:themeColor="text1"/>
              </w:rPr>
              <w:t xml:space="preserve">(D) </w:t>
            </w:r>
            <w:r w:rsidR="00E6299A" w:rsidRPr="00BF1691">
              <w:rPr>
                <w:color w:val="000000" w:themeColor="text1"/>
              </w:rPr>
              <w:t xml:space="preserve">2; </w:t>
            </w:r>
            <w:r>
              <w:rPr>
                <w:color w:val="000000" w:themeColor="text1"/>
              </w:rPr>
              <w:t>(E)</w:t>
            </w:r>
            <w:r w:rsidR="00E6299A" w:rsidRPr="00BF1691">
              <w:rPr>
                <w:color w:val="000000" w:themeColor="text1"/>
              </w:rPr>
              <w:t xml:space="preserve"> 3; </w:t>
            </w:r>
            <w:r>
              <w:rPr>
                <w:color w:val="000000" w:themeColor="text1"/>
              </w:rPr>
              <w:t>(F)</w:t>
            </w:r>
            <w:r w:rsidR="00E6299A" w:rsidRPr="00BF1691">
              <w:rPr>
                <w:color w:val="000000" w:themeColor="text1"/>
              </w:rPr>
              <w:t xml:space="preserve"> 5</w:t>
            </w:r>
          </w:p>
        </w:tc>
        <w:tc>
          <w:tcPr>
            <w:tcW w:w="1985" w:type="dxa"/>
          </w:tcPr>
          <w:p w14:paraId="55791A05" w14:textId="77777777" w:rsidR="00AE6698" w:rsidRDefault="0089049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  <w:r w:rsidR="00513AE3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513AE3">
              <w:rPr>
                <w:rFonts w:ascii="Calibri" w:hAnsi="Calibri"/>
                <w:color w:val="000000"/>
              </w:rPr>
              <w:t>pts</w:t>
            </w:r>
            <w:proofErr w:type="spellEnd"/>
            <w:r w:rsidR="00513AE3">
              <w:rPr>
                <w:rFonts w:ascii="Calibri" w:hAnsi="Calibri"/>
                <w:color w:val="000000"/>
              </w:rPr>
              <w:t xml:space="preserve"> </w:t>
            </w:r>
          </w:p>
          <w:p w14:paraId="21E811F4" w14:textId="77777777" w:rsidR="002F7093" w:rsidRDefault="00513AE3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r w:rsidR="00890495">
              <w:rPr>
                <w:rFonts w:ascii="Calibri" w:hAnsi="Calibri"/>
                <w:color w:val="000000"/>
              </w:rPr>
              <w:t>5-</w:t>
            </w:r>
            <w:r w:rsidR="00E6299A">
              <w:rPr>
                <w:rFonts w:ascii="Calibri" w:hAnsi="Calibri"/>
                <w:color w:val="000000"/>
              </w:rPr>
              <w:t>6</w:t>
            </w:r>
            <w:r w:rsidR="00890495">
              <w:rPr>
                <w:rFonts w:ascii="Calibri" w:hAnsi="Calibri"/>
                <w:color w:val="000000"/>
              </w:rPr>
              <w:t xml:space="preserve"> corretas, 4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 xml:space="preserve">; 3-4 corretas, 2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 xml:space="preserve">; 1 a 2, 0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>)</w:t>
            </w:r>
          </w:p>
        </w:tc>
      </w:tr>
      <w:tr w:rsidR="002F7093" w:rsidRPr="00DD098D" w14:paraId="560BB8A0" w14:textId="77777777" w:rsidTr="005836C8">
        <w:tblPrEx>
          <w:tblCellMar>
            <w:left w:w="70" w:type="dxa"/>
            <w:right w:w="70" w:type="dxa"/>
          </w:tblCellMar>
        </w:tblPrEx>
        <w:tc>
          <w:tcPr>
            <w:tcW w:w="767" w:type="dxa"/>
          </w:tcPr>
          <w:p w14:paraId="6F137A98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7880" w:type="dxa"/>
          </w:tcPr>
          <w:p w14:paraId="595306EA" w14:textId="77777777" w:rsidR="002F7093" w:rsidRPr="00BF1691" w:rsidRDefault="00295104" w:rsidP="00295104">
            <w:pPr>
              <w:jc w:val="both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(A) </w:t>
            </w:r>
            <w:r>
              <w:rPr>
                <w:color w:val="000000" w:themeColor="text1"/>
              </w:rPr>
              <w:t>S</w:t>
            </w:r>
            <w:r w:rsidR="00E6299A" w:rsidRPr="00BF1691">
              <w:rPr>
                <w:color w:val="000000" w:themeColor="text1"/>
              </w:rPr>
              <w:t>ístole auricular</w:t>
            </w:r>
            <w:r w:rsidR="008412C9" w:rsidRPr="00BF1691">
              <w:rPr>
                <w:color w:val="000000" w:themeColor="text1"/>
              </w:rPr>
              <w:t xml:space="preserve">; </w:t>
            </w:r>
            <w:r>
              <w:rPr>
                <w:color w:val="000000" w:themeColor="text1"/>
              </w:rPr>
              <w:t>(B)</w:t>
            </w:r>
            <w:r w:rsidR="008412C9" w:rsidRPr="00BF169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D</w:t>
            </w:r>
            <w:r w:rsidR="00E6299A" w:rsidRPr="00BF1691">
              <w:rPr>
                <w:color w:val="000000" w:themeColor="text1"/>
              </w:rPr>
              <w:t>iástole</w:t>
            </w:r>
            <w:r w:rsidR="008412C9" w:rsidRPr="00BF1691">
              <w:rPr>
                <w:color w:val="000000" w:themeColor="text1"/>
              </w:rPr>
              <w:t xml:space="preserve">; </w:t>
            </w:r>
            <w:r>
              <w:rPr>
                <w:rFonts w:cs="Arial"/>
                <w:color w:val="000000" w:themeColor="text1"/>
              </w:rPr>
              <w:t xml:space="preserve">(C) </w:t>
            </w:r>
            <w:r>
              <w:rPr>
                <w:color w:val="000000" w:themeColor="text1"/>
              </w:rPr>
              <w:t>S</w:t>
            </w:r>
            <w:r w:rsidR="00E6299A" w:rsidRPr="00BF1691">
              <w:rPr>
                <w:color w:val="000000" w:themeColor="text1"/>
              </w:rPr>
              <w:t>ístole ventricular</w:t>
            </w:r>
          </w:p>
        </w:tc>
        <w:tc>
          <w:tcPr>
            <w:tcW w:w="1985" w:type="dxa"/>
          </w:tcPr>
          <w:p w14:paraId="613D15D9" w14:textId="77777777" w:rsidR="00AE6698" w:rsidRDefault="00E6299A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 xml:space="preserve">3 pts </w:t>
            </w:r>
          </w:p>
          <w:p w14:paraId="7F7C13AC" w14:textId="77777777" w:rsidR="002F7093" w:rsidRPr="00ED6677" w:rsidRDefault="00E6299A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(3x1pt)</w:t>
            </w:r>
          </w:p>
        </w:tc>
      </w:tr>
      <w:tr w:rsidR="002F7093" w:rsidRPr="00ED6677" w14:paraId="58D62BB7" w14:textId="77777777" w:rsidTr="005836C8">
        <w:tc>
          <w:tcPr>
            <w:tcW w:w="767" w:type="dxa"/>
          </w:tcPr>
          <w:p w14:paraId="1AB6B7CE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7880" w:type="dxa"/>
          </w:tcPr>
          <w:p w14:paraId="6EB61FF7" w14:textId="77777777" w:rsidR="002F7093" w:rsidRPr="00BF1691" w:rsidRDefault="00E6299A" w:rsidP="00E6299A">
            <w:pPr>
              <w:pStyle w:val="PargrafodaLista"/>
              <w:numPr>
                <w:ilvl w:val="0"/>
                <w:numId w:val="5"/>
              </w:numPr>
              <w:tabs>
                <w:tab w:val="left" w:pos="993"/>
              </w:tabs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Contração da parede dos ventrículos e aumento da pressão nos ventrículos que causa o fecho das válvulas auriculoventriculares;</w:t>
            </w:r>
          </w:p>
          <w:p w14:paraId="5BF54788" w14:textId="77777777" w:rsidR="00E6299A" w:rsidRPr="00BF1691" w:rsidRDefault="00E6299A" w:rsidP="00E6299A">
            <w:pPr>
              <w:pStyle w:val="PargrafodaLista"/>
              <w:numPr>
                <w:ilvl w:val="0"/>
                <w:numId w:val="5"/>
              </w:numPr>
              <w:tabs>
                <w:tab w:val="left" w:pos="993"/>
              </w:tabs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O aumento da pressão sanguínea no interior dos ventrículos vai forçar a abertura das válvulas semilunares, impulsionando o sangue para as artérias;</w:t>
            </w:r>
          </w:p>
          <w:p w14:paraId="6BC60F89" w14:textId="77777777" w:rsidR="00E6299A" w:rsidRPr="00BF1691" w:rsidRDefault="00E6299A" w:rsidP="00E6299A">
            <w:pPr>
              <w:pStyle w:val="PargrafodaLista"/>
              <w:numPr>
                <w:ilvl w:val="0"/>
                <w:numId w:val="5"/>
              </w:numPr>
              <w:tabs>
                <w:tab w:val="left" w:pos="993"/>
              </w:tabs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Como a pressão que o sangue exerce sobre as paredes das artérias é superior à pressão ventricular, ocorre o fecho das válvulas semilunares.</w:t>
            </w:r>
          </w:p>
        </w:tc>
        <w:tc>
          <w:tcPr>
            <w:tcW w:w="1985" w:type="dxa"/>
          </w:tcPr>
          <w:p w14:paraId="284EE086" w14:textId="77777777" w:rsidR="008211F7" w:rsidRDefault="008211F7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6</w:t>
            </w:r>
            <w:r w:rsidR="00513AE3">
              <w:rPr>
                <w:rFonts w:ascii="Calibri" w:hAnsi="Calibri"/>
                <w:color w:val="000000"/>
                <w:lang w:val="en-US"/>
              </w:rPr>
              <w:t xml:space="preserve"> pts </w:t>
            </w:r>
          </w:p>
          <w:p w14:paraId="750841EE" w14:textId="77777777" w:rsidR="002F7093" w:rsidRPr="00ED6677" w:rsidRDefault="00513AE3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(</w:t>
            </w:r>
            <w:r w:rsidR="00E6299A">
              <w:rPr>
                <w:rFonts w:ascii="Calibri" w:hAnsi="Calibri"/>
                <w:color w:val="000000"/>
                <w:lang w:val="en-US"/>
              </w:rPr>
              <w:t>3</w:t>
            </w:r>
            <w:r>
              <w:rPr>
                <w:rFonts w:ascii="Calibri" w:hAnsi="Calibri"/>
                <w:color w:val="000000"/>
                <w:lang w:val="en-US"/>
              </w:rPr>
              <w:t xml:space="preserve"> x</w:t>
            </w:r>
            <w:r w:rsidR="008211F7">
              <w:rPr>
                <w:rFonts w:ascii="Calibri" w:hAnsi="Calibri"/>
                <w:color w:val="000000"/>
                <w:lang w:val="en-US"/>
              </w:rPr>
              <w:t>2</w:t>
            </w:r>
            <w:r w:rsidR="00E6299A">
              <w:rPr>
                <w:rFonts w:ascii="Calibri" w:hAnsi="Calibri"/>
                <w:color w:val="000000"/>
                <w:lang w:val="en-US"/>
              </w:rPr>
              <w:t>pts</w:t>
            </w:r>
            <w:r>
              <w:rPr>
                <w:rFonts w:ascii="Calibri" w:hAnsi="Calibri"/>
                <w:color w:val="000000"/>
                <w:lang w:val="en-US"/>
              </w:rPr>
              <w:t>)</w:t>
            </w:r>
          </w:p>
        </w:tc>
      </w:tr>
      <w:tr w:rsidR="002F7093" w14:paraId="76990A41" w14:textId="77777777" w:rsidTr="005836C8">
        <w:tc>
          <w:tcPr>
            <w:tcW w:w="767" w:type="dxa"/>
          </w:tcPr>
          <w:p w14:paraId="2B57E6D2" w14:textId="77777777" w:rsidR="002F7093" w:rsidRPr="00DC6A09" w:rsidRDefault="00DD098D" w:rsidP="00971C3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7880" w:type="dxa"/>
          </w:tcPr>
          <w:p w14:paraId="663EC9DF" w14:textId="77777777" w:rsidR="002F7093" w:rsidRPr="00BF1691" w:rsidRDefault="00295104" w:rsidP="00295104">
            <w:pPr>
              <w:jc w:val="both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(A) </w:t>
            </w:r>
            <w:r>
              <w:rPr>
                <w:color w:val="000000" w:themeColor="text1"/>
              </w:rPr>
              <w:t>P</w:t>
            </w:r>
            <w:r w:rsidR="00780064" w:rsidRPr="00BF1691">
              <w:rPr>
                <w:color w:val="000000" w:themeColor="text1"/>
              </w:rPr>
              <w:t>ressão diastólica</w:t>
            </w:r>
            <w:r w:rsidR="00E6299A" w:rsidRPr="00BF1691">
              <w:rPr>
                <w:color w:val="000000" w:themeColor="text1"/>
              </w:rPr>
              <w:t xml:space="preserve">; </w:t>
            </w:r>
            <w:r>
              <w:rPr>
                <w:color w:val="000000" w:themeColor="text1"/>
              </w:rPr>
              <w:t>(B)</w:t>
            </w:r>
            <w:r w:rsidR="00E6299A" w:rsidRPr="00BF169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P</w:t>
            </w:r>
            <w:r w:rsidR="00780064" w:rsidRPr="00BF1691">
              <w:rPr>
                <w:color w:val="000000" w:themeColor="text1"/>
              </w:rPr>
              <w:t>ressão sistólica</w:t>
            </w:r>
          </w:p>
        </w:tc>
        <w:tc>
          <w:tcPr>
            <w:tcW w:w="1985" w:type="dxa"/>
          </w:tcPr>
          <w:p w14:paraId="11D36A13" w14:textId="77777777" w:rsidR="002F7093" w:rsidRDefault="00780064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8211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8211F7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2F7093" w14:paraId="299358FB" w14:textId="77777777" w:rsidTr="005836C8">
        <w:tc>
          <w:tcPr>
            <w:tcW w:w="767" w:type="dxa"/>
          </w:tcPr>
          <w:p w14:paraId="682B5805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7880" w:type="dxa"/>
          </w:tcPr>
          <w:p w14:paraId="61DCB41F" w14:textId="77777777" w:rsidR="00514FD0" w:rsidRPr="00BF1691" w:rsidRDefault="00514FD0" w:rsidP="00514FD0">
            <w:pPr>
              <w:pStyle w:val="PargrafodaLista"/>
              <w:numPr>
                <w:ilvl w:val="0"/>
                <w:numId w:val="6"/>
              </w:numPr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As válvulas venosas obrigam o sangue a circular em sentido único, impedindo o seu refluxo;</w:t>
            </w:r>
          </w:p>
          <w:p w14:paraId="6AF6F036" w14:textId="77777777" w:rsidR="00514FD0" w:rsidRPr="00BF1691" w:rsidRDefault="00514FD0" w:rsidP="00514FD0">
            <w:pPr>
              <w:pStyle w:val="PargrafodaLista"/>
              <w:numPr>
                <w:ilvl w:val="0"/>
                <w:numId w:val="6"/>
              </w:numPr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A contração dos músculos que comprimem as veias impulsiona o sangue em direção ao coração;</w:t>
            </w:r>
          </w:p>
          <w:p w14:paraId="1E6A377D" w14:textId="77777777" w:rsidR="00514FD0" w:rsidRPr="00BF1691" w:rsidRDefault="00514FD0" w:rsidP="00514FD0">
            <w:pPr>
              <w:pStyle w:val="PargrafodaLista"/>
              <w:numPr>
                <w:ilvl w:val="0"/>
                <w:numId w:val="6"/>
              </w:numPr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O sangue regressa ao coração devido à atuação conjunta das válvulas venosas e da contração dos músculos em torno das veias.</w:t>
            </w:r>
          </w:p>
          <w:p w14:paraId="6BDF713A" w14:textId="77777777" w:rsidR="00514FD0" w:rsidRPr="00BF1691" w:rsidRDefault="00514FD0" w:rsidP="00514FD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7607AE76" w14:textId="77777777" w:rsidR="002F7093" w:rsidRDefault="006A5F72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  <w:r w:rsidR="005836C8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5836C8">
              <w:rPr>
                <w:rFonts w:ascii="Calibri" w:hAnsi="Calibri"/>
                <w:color w:val="000000"/>
              </w:rPr>
              <w:t>pts</w:t>
            </w:r>
            <w:proofErr w:type="spellEnd"/>
          </w:p>
          <w:p w14:paraId="1FBCD064" w14:textId="77777777" w:rsidR="006A5F72" w:rsidRDefault="006A5F72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(2+2+2)</w:t>
            </w:r>
          </w:p>
        </w:tc>
      </w:tr>
      <w:tr w:rsidR="002F7093" w14:paraId="3411F3DC" w14:textId="77777777" w:rsidTr="005836C8">
        <w:tc>
          <w:tcPr>
            <w:tcW w:w="767" w:type="dxa"/>
          </w:tcPr>
          <w:p w14:paraId="14C9680F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7880" w:type="dxa"/>
          </w:tcPr>
          <w:p w14:paraId="0DA9B6E2" w14:textId="77777777" w:rsidR="002F7093" w:rsidRPr="00BF1691" w:rsidRDefault="008A0A8F" w:rsidP="00A57CF5">
            <w:pPr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Doenças isquémicas do coração, doenças cerebrovasculares.</w:t>
            </w:r>
          </w:p>
        </w:tc>
        <w:tc>
          <w:tcPr>
            <w:tcW w:w="1985" w:type="dxa"/>
          </w:tcPr>
          <w:p w14:paraId="42D9AEC1" w14:textId="77777777" w:rsidR="002F7093" w:rsidRDefault="008A0A8F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15697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156979">
              <w:rPr>
                <w:rFonts w:ascii="Calibri" w:hAnsi="Calibri"/>
                <w:color w:val="000000"/>
              </w:rPr>
              <w:t>pts</w:t>
            </w:r>
            <w:proofErr w:type="spellEnd"/>
            <w:r w:rsidR="00156979">
              <w:rPr>
                <w:rFonts w:ascii="Calibri" w:hAnsi="Calibri"/>
                <w:color w:val="000000"/>
              </w:rPr>
              <w:t>.</w:t>
            </w:r>
          </w:p>
        </w:tc>
      </w:tr>
      <w:tr w:rsidR="002F7093" w14:paraId="6C07510C" w14:textId="77777777" w:rsidTr="005836C8">
        <w:tc>
          <w:tcPr>
            <w:tcW w:w="767" w:type="dxa"/>
          </w:tcPr>
          <w:p w14:paraId="2FC51F48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7880" w:type="dxa"/>
          </w:tcPr>
          <w:p w14:paraId="384DD743" w14:textId="77777777" w:rsidR="002F7093" w:rsidRPr="00BF1691" w:rsidRDefault="009A4B39" w:rsidP="00A57CF5">
            <w:pPr>
              <w:pStyle w:val="PargrafodaLista"/>
              <w:tabs>
                <w:tab w:val="left" w:pos="993"/>
              </w:tabs>
              <w:spacing w:after="120"/>
              <w:ind w:left="0"/>
              <w:jc w:val="both"/>
              <w:rPr>
                <w:rFonts w:cs="Arial"/>
                <w:color w:val="000000" w:themeColor="text1"/>
              </w:rPr>
            </w:pPr>
            <w:r w:rsidRPr="00BF1691">
              <w:rPr>
                <w:rFonts w:cs="Arial"/>
                <w:color w:val="000000" w:themeColor="text1"/>
              </w:rPr>
              <w:t>Doenças isquémicas do coração.</w:t>
            </w:r>
          </w:p>
        </w:tc>
        <w:tc>
          <w:tcPr>
            <w:tcW w:w="1985" w:type="dxa"/>
          </w:tcPr>
          <w:p w14:paraId="1D47F178" w14:textId="77777777" w:rsidR="002F7093" w:rsidRDefault="008211F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</w:t>
            </w:r>
            <w:proofErr w:type="spellEnd"/>
          </w:p>
        </w:tc>
      </w:tr>
      <w:tr w:rsidR="002F7093" w14:paraId="1322DA5E" w14:textId="77777777" w:rsidTr="005836C8">
        <w:trPr>
          <w:trHeight w:val="439"/>
        </w:trPr>
        <w:tc>
          <w:tcPr>
            <w:tcW w:w="767" w:type="dxa"/>
          </w:tcPr>
          <w:p w14:paraId="6FBD2BFF" w14:textId="77777777" w:rsidR="002F7093" w:rsidRPr="00DC6A09" w:rsidRDefault="00DD098D" w:rsidP="009A4B3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5.3</w:t>
            </w:r>
          </w:p>
        </w:tc>
        <w:tc>
          <w:tcPr>
            <w:tcW w:w="7880" w:type="dxa"/>
          </w:tcPr>
          <w:p w14:paraId="474DD28B" w14:textId="77777777" w:rsidR="002F7093" w:rsidRPr="00BF1691" w:rsidRDefault="009A4B39" w:rsidP="00A57CF5">
            <w:pPr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Cancro da mama.</w:t>
            </w:r>
          </w:p>
        </w:tc>
        <w:tc>
          <w:tcPr>
            <w:tcW w:w="1985" w:type="dxa"/>
          </w:tcPr>
          <w:p w14:paraId="0F92F08C" w14:textId="77777777" w:rsidR="002F7093" w:rsidRDefault="008211F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</w:t>
            </w:r>
            <w:proofErr w:type="spellEnd"/>
          </w:p>
        </w:tc>
      </w:tr>
      <w:tr w:rsidR="002F7093" w14:paraId="6DB3D659" w14:textId="77777777" w:rsidTr="005836C8">
        <w:tc>
          <w:tcPr>
            <w:tcW w:w="767" w:type="dxa"/>
          </w:tcPr>
          <w:p w14:paraId="3B2001C5" w14:textId="77777777" w:rsidR="002F7093" w:rsidRPr="00DC6A09" w:rsidRDefault="00DD098D" w:rsidP="009A4B3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7880" w:type="dxa"/>
          </w:tcPr>
          <w:p w14:paraId="55F0B031" w14:textId="77777777" w:rsidR="002F7093" w:rsidRPr="00BF1691" w:rsidRDefault="009A4B39" w:rsidP="009A4B39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Doenças isquémicas do coração.</w:t>
            </w:r>
          </w:p>
        </w:tc>
        <w:tc>
          <w:tcPr>
            <w:tcW w:w="1985" w:type="dxa"/>
          </w:tcPr>
          <w:p w14:paraId="0DA42889" w14:textId="77777777" w:rsidR="002F7093" w:rsidRDefault="008211F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</w:t>
            </w:r>
            <w:proofErr w:type="spellEnd"/>
            <w:r w:rsidR="00ED6677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2F7093" w:rsidRPr="00ED6677" w14:paraId="4524EFAD" w14:textId="77777777" w:rsidTr="005836C8">
        <w:tc>
          <w:tcPr>
            <w:tcW w:w="767" w:type="dxa"/>
          </w:tcPr>
          <w:p w14:paraId="27331895" w14:textId="77777777" w:rsidR="002F7093" w:rsidRPr="00DC6A09" w:rsidRDefault="00DD098D" w:rsidP="009A4B3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5.5</w:t>
            </w:r>
          </w:p>
        </w:tc>
        <w:tc>
          <w:tcPr>
            <w:tcW w:w="7880" w:type="dxa"/>
          </w:tcPr>
          <w:p w14:paraId="6E42D688" w14:textId="77777777" w:rsidR="002F7093" w:rsidRPr="00BF1691" w:rsidRDefault="009A4B39" w:rsidP="00DC6A09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Homens: cerca de 820; Mulheres: cerca de 500</w:t>
            </w:r>
          </w:p>
        </w:tc>
        <w:tc>
          <w:tcPr>
            <w:tcW w:w="1985" w:type="dxa"/>
          </w:tcPr>
          <w:p w14:paraId="152D0769" w14:textId="77777777" w:rsidR="00AE6698" w:rsidRDefault="008211F7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</w:t>
            </w:r>
            <w:r w:rsidR="00513AE3">
              <w:rPr>
                <w:rFonts w:ascii="Calibri" w:hAnsi="Calibri"/>
                <w:color w:val="000000"/>
                <w:lang w:val="en-US"/>
              </w:rPr>
              <w:t xml:space="preserve"> pts </w:t>
            </w:r>
          </w:p>
          <w:p w14:paraId="7B81FF1D" w14:textId="77777777" w:rsidR="002F7093" w:rsidRPr="00ED6677" w:rsidRDefault="00513AE3" w:rsidP="005836C8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(</w:t>
            </w:r>
            <w:r w:rsidR="008211F7">
              <w:rPr>
                <w:rFonts w:ascii="Calibri" w:hAnsi="Calibri"/>
                <w:color w:val="000000"/>
                <w:lang w:val="en-US"/>
              </w:rPr>
              <w:t>1</w:t>
            </w:r>
            <w:r w:rsidR="009A4B39">
              <w:rPr>
                <w:rFonts w:ascii="Calibri" w:hAnsi="Calibri"/>
                <w:color w:val="000000"/>
                <w:lang w:val="en-US"/>
              </w:rPr>
              <w:t>+</w:t>
            </w:r>
            <w:r w:rsidR="008211F7">
              <w:rPr>
                <w:rFonts w:ascii="Calibri" w:hAnsi="Calibri"/>
                <w:color w:val="000000"/>
                <w:lang w:val="en-US"/>
              </w:rPr>
              <w:t>1</w:t>
            </w:r>
            <w:r w:rsidR="009A4B39">
              <w:rPr>
                <w:rFonts w:ascii="Calibri" w:hAnsi="Calibri"/>
                <w:color w:val="000000"/>
                <w:lang w:val="en-US"/>
              </w:rPr>
              <w:t>)</w:t>
            </w:r>
          </w:p>
        </w:tc>
      </w:tr>
      <w:tr w:rsidR="002F7093" w14:paraId="5E600CFF" w14:textId="77777777" w:rsidTr="005836C8">
        <w:tc>
          <w:tcPr>
            <w:tcW w:w="767" w:type="dxa"/>
          </w:tcPr>
          <w:p w14:paraId="350B884E" w14:textId="77777777" w:rsidR="002F7093" w:rsidRPr="00DC6A09" w:rsidRDefault="00DD098D" w:rsidP="009A4B3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5.6</w:t>
            </w:r>
          </w:p>
        </w:tc>
        <w:tc>
          <w:tcPr>
            <w:tcW w:w="7880" w:type="dxa"/>
          </w:tcPr>
          <w:p w14:paraId="1678E49E" w14:textId="77777777" w:rsidR="009A4B39" w:rsidRPr="00BF1691" w:rsidRDefault="0037384D" w:rsidP="009A4B39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Enfarte do miocárdio ou angina de peito.</w:t>
            </w:r>
          </w:p>
        </w:tc>
        <w:tc>
          <w:tcPr>
            <w:tcW w:w="1985" w:type="dxa"/>
          </w:tcPr>
          <w:p w14:paraId="36E7316E" w14:textId="77777777" w:rsidR="002F7093" w:rsidRDefault="0089049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  <w:r w:rsidR="0037384D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37384D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2F7093" w14:paraId="3E02AB04" w14:textId="77777777" w:rsidTr="005836C8">
        <w:tc>
          <w:tcPr>
            <w:tcW w:w="767" w:type="dxa"/>
          </w:tcPr>
          <w:p w14:paraId="25DF69C8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lastRenderedPageBreak/>
              <w:t>6.1</w:t>
            </w:r>
          </w:p>
        </w:tc>
        <w:tc>
          <w:tcPr>
            <w:tcW w:w="7880" w:type="dxa"/>
          </w:tcPr>
          <w:p w14:paraId="06E9DAA7" w14:textId="77777777" w:rsidR="002F7093" w:rsidRPr="00BF1691" w:rsidRDefault="00295104" w:rsidP="00295104">
            <w:pPr>
              <w:jc w:val="both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(A) </w:t>
            </w:r>
            <w:r w:rsidR="0037384D" w:rsidRPr="00BF1691">
              <w:rPr>
                <w:color w:val="000000" w:themeColor="text1"/>
              </w:rPr>
              <w:t xml:space="preserve">F; </w:t>
            </w:r>
            <w:r>
              <w:rPr>
                <w:rFonts w:cs="Arial"/>
                <w:color w:val="000000" w:themeColor="text1"/>
              </w:rPr>
              <w:t>(B)</w:t>
            </w:r>
            <w:r w:rsidR="0037384D" w:rsidRPr="00BF1691">
              <w:rPr>
                <w:color w:val="000000" w:themeColor="text1"/>
              </w:rPr>
              <w:t xml:space="preserve"> F; </w:t>
            </w:r>
            <w:r>
              <w:rPr>
                <w:rFonts w:cs="Arial"/>
                <w:color w:val="000000" w:themeColor="text1"/>
              </w:rPr>
              <w:t xml:space="preserve">(C) </w:t>
            </w:r>
            <w:r w:rsidR="0037384D" w:rsidRPr="00BF1691">
              <w:rPr>
                <w:color w:val="000000" w:themeColor="text1"/>
              </w:rPr>
              <w:t xml:space="preserve">V; </w:t>
            </w:r>
            <w:r>
              <w:rPr>
                <w:rFonts w:cs="Arial"/>
                <w:color w:val="000000" w:themeColor="text1"/>
              </w:rPr>
              <w:t xml:space="preserve">(D) </w:t>
            </w:r>
            <w:r w:rsidR="0037384D" w:rsidRPr="00BF1691">
              <w:rPr>
                <w:color w:val="000000" w:themeColor="text1"/>
              </w:rPr>
              <w:t xml:space="preserve">V; </w:t>
            </w:r>
            <w:r>
              <w:rPr>
                <w:color w:val="000000" w:themeColor="text1"/>
              </w:rPr>
              <w:t>(E)</w:t>
            </w:r>
            <w:r w:rsidR="0037384D" w:rsidRPr="00BF1691">
              <w:rPr>
                <w:color w:val="000000" w:themeColor="text1"/>
              </w:rPr>
              <w:t xml:space="preserve"> V; </w:t>
            </w:r>
            <w:r>
              <w:rPr>
                <w:color w:val="000000" w:themeColor="text1"/>
              </w:rPr>
              <w:t>(F)</w:t>
            </w:r>
            <w:r w:rsidR="0037384D" w:rsidRPr="00BF1691">
              <w:rPr>
                <w:color w:val="000000" w:themeColor="text1"/>
              </w:rPr>
              <w:t xml:space="preserve"> V; </w:t>
            </w:r>
            <w:r>
              <w:rPr>
                <w:color w:val="000000" w:themeColor="text1"/>
              </w:rPr>
              <w:t>(G)</w:t>
            </w:r>
            <w:r w:rsidR="0037384D" w:rsidRPr="00BF1691">
              <w:rPr>
                <w:color w:val="000000" w:themeColor="text1"/>
              </w:rPr>
              <w:t xml:space="preserve"> V; </w:t>
            </w:r>
            <w:r>
              <w:rPr>
                <w:color w:val="000000" w:themeColor="text1"/>
              </w:rPr>
              <w:t>(H)</w:t>
            </w:r>
            <w:r w:rsidR="0037384D" w:rsidRPr="00BF1691">
              <w:rPr>
                <w:color w:val="000000" w:themeColor="text1"/>
              </w:rPr>
              <w:t xml:space="preserve"> F</w:t>
            </w:r>
          </w:p>
        </w:tc>
        <w:tc>
          <w:tcPr>
            <w:tcW w:w="1985" w:type="dxa"/>
          </w:tcPr>
          <w:p w14:paraId="5475E699" w14:textId="77777777" w:rsidR="00AE6698" w:rsidRDefault="0089049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  <w:r w:rsidR="005836C8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5836C8">
              <w:rPr>
                <w:rFonts w:ascii="Calibri" w:hAnsi="Calibri"/>
                <w:color w:val="000000"/>
              </w:rPr>
              <w:t>pts</w:t>
            </w:r>
            <w:proofErr w:type="spellEnd"/>
          </w:p>
          <w:p w14:paraId="4A1C62AF" w14:textId="77777777" w:rsidR="002F7093" w:rsidRDefault="00FB67EB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r w:rsidR="00890495">
              <w:rPr>
                <w:rFonts w:ascii="Calibri" w:hAnsi="Calibri"/>
                <w:color w:val="000000"/>
              </w:rPr>
              <w:t>7-8 corretas 6</w:t>
            </w:r>
            <w:r w:rsidR="00AE6698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>; 5-6 corretas, 5</w:t>
            </w:r>
            <w:r w:rsidR="00AE6698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>; 3-4 corretas 3</w:t>
            </w:r>
            <w:r w:rsidR="00AE6698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890495">
              <w:rPr>
                <w:rFonts w:ascii="Calibri" w:hAnsi="Calibri"/>
                <w:color w:val="000000"/>
              </w:rPr>
              <w:t xml:space="preserve">; 1 a 2 0 </w:t>
            </w:r>
            <w:proofErr w:type="spellStart"/>
            <w:r w:rsidR="00890495">
              <w:rPr>
                <w:rFonts w:ascii="Calibri" w:hAnsi="Calibri"/>
                <w:color w:val="000000"/>
              </w:rPr>
              <w:t>pts</w:t>
            </w:r>
            <w:proofErr w:type="spellEnd"/>
            <w:r w:rsidR="00145FA5">
              <w:rPr>
                <w:rFonts w:ascii="Calibri" w:hAnsi="Calibri"/>
                <w:color w:val="000000"/>
              </w:rPr>
              <w:t>)</w:t>
            </w:r>
          </w:p>
        </w:tc>
      </w:tr>
      <w:tr w:rsidR="002F7093" w14:paraId="7873FB21" w14:textId="77777777" w:rsidTr="005836C8">
        <w:tc>
          <w:tcPr>
            <w:tcW w:w="767" w:type="dxa"/>
          </w:tcPr>
          <w:p w14:paraId="07679152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7880" w:type="dxa"/>
          </w:tcPr>
          <w:p w14:paraId="2B3EBA9A" w14:textId="77777777" w:rsidR="002F7093" w:rsidRPr="00BF1691" w:rsidRDefault="00FB67EB" w:rsidP="00E16E8C">
            <w:pPr>
              <w:spacing w:after="120"/>
              <w:jc w:val="both"/>
              <w:rPr>
                <w:color w:val="000000" w:themeColor="text1"/>
              </w:rPr>
            </w:pPr>
            <w:r w:rsidRPr="00BF1691">
              <w:rPr>
                <w:color w:val="000000" w:themeColor="text1"/>
              </w:rPr>
              <w:t>A existência de linfa nos espaços intercelulares permite a recolha d</w:t>
            </w:r>
            <w:r w:rsidR="00E16E8C" w:rsidRPr="00BF1691">
              <w:rPr>
                <w:color w:val="000000" w:themeColor="text1"/>
              </w:rPr>
              <w:t>e CO</w:t>
            </w:r>
            <w:r w:rsidR="00E16E8C" w:rsidRPr="00BF1691">
              <w:rPr>
                <w:color w:val="000000" w:themeColor="text1"/>
                <w:vertAlign w:val="subscript"/>
              </w:rPr>
              <w:t>2</w:t>
            </w:r>
            <w:r w:rsidR="00E16E8C" w:rsidRPr="00BF1691">
              <w:rPr>
                <w:color w:val="000000" w:themeColor="text1"/>
              </w:rPr>
              <w:t xml:space="preserve"> e outros produtos tóxicos resultantes do</w:t>
            </w:r>
            <w:r w:rsidRPr="00BF1691">
              <w:rPr>
                <w:color w:val="000000" w:themeColor="text1"/>
              </w:rPr>
              <w:t xml:space="preserve"> metaboli</w:t>
            </w:r>
            <w:r w:rsidR="00E16E8C" w:rsidRPr="00BF1691">
              <w:rPr>
                <w:color w:val="000000" w:themeColor="text1"/>
              </w:rPr>
              <w:t>smo celular e o fornecimento de O</w:t>
            </w:r>
            <w:r w:rsidR="00E16E8C" w:rsidRPr="00BF1691">
              <w:rPr>
                <w:color w:val="000000" w:themeColor="text1"/>
                <w:vertAlign w:val="subscript"/>
              </w:rPr>
              <w:t>2</w:t>
            </w:r>
            <w:r w:rsidR="00E16E8C" w:rsidRPr="00BF1691">
              <w:rPr>
                <w:color w:val="000000" w:themeColor="text1"/>
              </w:rPr>
              <w:t xml:space="preserve"> e de nutrientes às células.</w:t>
            </w:r>
          </w:p>
        </w:tc>
        <w:tc>
          <w:tcPr>
            <w:tcW w:w="1985" w:type="dxa"/>
          </w:tcPr>
          <w:p w14:paraId="2089682F" w14:textId="77777777" w:rsidR="002F7093" w:rsidRDefault="00E16E8C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 </w:t>
            </w:r>
            <w:proofErr w:type="spellStart"/>
            <w:r>
              <w:rPr>
                <w:rFonts w:ascii="Calibri" w:hAnsi="Calibri"/>
                <w:color w:val="000000"/>
              </w:rPr>
              <w:t>pts</w:t>
            </w:r>
            <w:proofErr w:type="spellEnd"/>
          </w:p>
          <w:p w14:paraId="526E9C6E" w14:textId="77777777" w:rsidR="00E16E8C" w:rsidRDefault="00E16E8C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(2+2)</w:t>
            </w:r>
          </w:p>
        </w:tc>
      </w:tr>
      <w:tr w:rsidR="002F7093" w14:paraId="1C3ECC1D" w14:textId="77777777" w:rsidTr="005836C8">
        <w:tc>
          <w:tcPr>
            <w:tcW w:w="767" w:type="dxa"/>
          </w:tcPr>
          <w:p w14:paraId="147612A8" w14:textId="77777777" w:rsidR="002F7093" w:rsidRPr="00DC6A09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7880" w:type="dxa"/>
          </w:tcPr>
          <w:p w14:paraId="10B67FA4" w14:textId="77777777" w:rsidR="002F7093" w:rsidRPr="00BF1691" w:rsidRDefault="00295104" w:rsidP="006A5F72">
            <w:pPr>
              <w:spacing w:after="120"/>
              <w:jc w:val="both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(D)</w:t>
            </w:r>
          </w:p>
        </w:tc>
        <w:tc>
          <w:tcPr>
            <w:tcW w:w="1985" w:type="dxa"/>
          </w:tcPr>
          <w:p w14:paraId="444B6A6E" w14:textId="77777777" w:rsidR="002F7093" w:rsidRDefault="006A5F72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0692BA80" w14:textId="77777777" w:rsidTr="005836C8">
        <w:tc>
          <w:tcPr>
            <w:tcW w:w="767" w:type="dxa"/>
          </w:tcPr>
          <w:p w14:paraId="30293952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7880" w:type="dxa"/>
          </w:tcPr>
          <w:p w14:paraId="3888CEE3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(D)</w:t>
            </w:r>
          </w:p>
        </w:tc>
        <w:tc>
          <w:tcPr>
            <w:tcW w:w="1985" w:type="dxa"/>
          </w:tcPr>
          <w:p w14:paraId="7375BAF8" w14:textId="77777777" w:rsidR="00DD098D" w:rsidRDefault="00145FA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3B9ABC2B" w14:textId="77777777" w:rsidTr="005836C8">
        <w:tc>
          <w:tcPr>
            <w:tcW w:w="767" w:type="dxa"/>
          </w:tcPr>
          <w:p w14:paraId="46098476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7880" w:type="dxa"/>
          </w:tcPr>
          <w:p w14:paraId="762B730A" w14:textId="77777777" w:rsidR="00DD098D" w:rsidRPr="00BF1691" w:rsidRDefault="00295104" w:rsidP="00F806C7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(C)</w:t>
            </w:r>
          </w:p>
        </w:tc>
        <w:tc>
          <w:tcPr>
            <w:tcW w:w="1985" w:type="dxa"/>
          </w:tcPr>
          <w:p w14:paraId="7BE92E1B" w14:textId="77777777" w:rsidR="00DD098D" w:rsidRDefault="00F806C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15E69992" w14:textId="77777777" w:rsidTr="005836C8">
        <w:tc>
          <w:tcPr>
            <w:tcW w:w="767" w:type="dxa"/>
          </w:tcPr>
          <w:p w14:paraId="3A3188ED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7880" w:type="dxa"/>
          </w:tcPr>
          <w:p w14:paraId="195EB4A2" w14:textId="77777777" w:rsidR="00DD098D" w:rsidRPr="00BF1691" w:rsidRDefault="00F806C7" w:rsidP="00F806C7">
            <w:pPr>
              <w:spacing w:after="120"/>
              <w:jc w:val="both"/>
              <w:rPr>
                <w:rFonts w:cs="Arial"/>
                <w:color w:val="000000" w:themeColor="text1"/>
                <w:vertAlign w:val="subscript"/>
              </w:rPr>
            </w:pPr>
            <w:r w:rsidRPr="00BF1691">
              <w:rPr>
                <w:rFonts w:cs="Arial"/>
                <w:color w:val="000000" w:themeColor="text1"/>
              </w:rPr>
              <w:t>X – O</w:t>
            </w:r>
            <w:r w:rsidRPr="00BF1691">
              <w:rPr>
                <w:rFonts w:cs="Arial"/>
                <w:color w:val="000000" w:themeColor="text1"/>
                <w:vertAlign w:val="subscript"/>
              </w:rPr>
              <w:t>2</w:t>
            </w:r>
            <w:r w:rsidRPr="00BF1691">
              <w:rPr>
                <w:rFonts w:cs="Arial"/>
                <w:color w:val="000000" w:themeColor="text1"/>
              </w:rPr>
              <w:t>; Y – CO</w:t>
            </w:r>
            <w:r w:rsidRPr="00BF1691">
              <w:rPr>
                <w:rFonts w:cs="Arial"/>
                <w:color w:val="000000" w:themeColor="text1"/>
                <w:vertAlign w:val="subscript"/>
              </w:rPr>
              <w:t>2</w:t>
            </w:r>
          </w:p>
        </w:tc>
        <w:tc>
          <w:tcPr>
            <w:tcW w:w="1985" w:type="dxa"/>
          </w:tcPr>
          <w:p w14:paraId="614457BB" w14:textId="77777777" w:rsidR="00DD098D" w:rsidRDefault="00F806C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2CDDF901" w14:textId="77777777" w:rsidTr="005836C8">
        <w:tc>
          <w:tcPr>
            <w:tcW w:w="767" w:type="dxa"/>
          </w:tcPr>
          <w:p w14:paraId="4A9E3A73" w14:textId="77777777" w:rsidR="00DD098D" w:rsidRDefault="00DD098D" w:rsidP="00584F0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8.</w:t>
            </w:r>
            <w:r w:rsidR="00584F0C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80" w:type="dxa"/>
          </w:tcPr>
          <w:p w14:paraId="33352166" w14:textId="77777777" w:rsidR="00DD098D" w:rsidRPr="00BF1691" w:rsidRDefault="00E178A8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 w:rsidRPr="00BF1691">
              <w:rPr>
                <w:rFonts w:cs="Arial"/>
                <w:color w:val="000000" w:themeColor="text1"/>
              </w:rPr>
              <w:t>Venoso e arterial.</w:t>
            </w:r>
          </w:p>
        </w:tc>
        <w:tc>
          <w:tcPr>
            <w:tcW w:w="1985" w:type="dxa"/>
          </w:tcPr>
          <w:p w14:paraId="184F14CF" w14:textId="77777777" w:rsidR="00DD098D" w:rsidRDefault="00E178A8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3B711EC0" w14:textId="77777777" w:rsidTr="005836C8">
        <w:tc>
          <w:tcPr>
            <w:tcW w:w="767" w:type="dxa"/>
          </w:tcPr>
          <w:p w14:paraId="5AA670DB" w14:textId="77777777" w:rsidR="00DD098D" w:rsidRDefault="00DD098D" w:rsidP="00584F0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8.</w:t>
            </w:r>
            <w:r w:rsidR="00584F0C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80" w:type="dxa"/>
          </w:tcPr>
          <w:p w14:paraId="3E446510" w14:textId="77777777" w:rsidR="00DD098D" w:rsidRPr="00BF1691" w:rsidRDefault="00E178A8" w:rsidP="00E178A8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 w:rsidRPr="00BF1691">
              <w:rPr>
                <w:rFonts w:cs="Arial"/>
                <w:color w:val="000000" w:themeColor="text1"/>
              </w:rPr>
              <w:t>A hematose pulmonar consiste na passagem do CO</w:t>
            </w:r>
            <w:r w:rsidRPr="00BF1691">
              <w:rPr>
                <w:rFonts w:cs="Arial"/>
                <w:color w:val="000000" w:themeColor="text1"/>
                <w:vertAlign w:val="subscript"/>
              </w:rPr>
              <w:t>2</w:t>
            </w:r>
            <w:r w:rsidRPr="00BF1691">
              <w:rPr>
                <w:rFonts w:cs="Arial"/>
                <w:color w:val="000000" w:themeColor="text1"/>
              </w:rPr>
              <w:t xml:space="preserve"> transportado pelo sangue para os alvéolos pulmonares e, em sentido oposto, a passagem do O</w:t>
            </w:r>
            <w:r w:rsidRPr="00BF1691">
              <w:rPr>
                <w:rFonts w:cs="Arial"/>
                <w:color w:val="000000" w:themeColor="text1"/>
                <w:vertAlign w:val="subscript"/>
              </w:rPr>
              <w:t>2</w:t>
            </w:r>
            <w:r w:rsidRPr="00BF1691">
              <w:rPr>
                <w:rFonts w:cs="Arial"/>
                <w:color w:val="000000" w:themeColor="text1"/>
              </w:rPr>
              <w:t xml:space="preserve"> do ar alveolar para o sangue presente nos capilares.</w:t>
            </w:r>
            <w:r w:rsidR="00A42B4E" w:rsidRPr="00BF1691">
              <w:rPr>
                <w:rFonts w:cs="Arial"/>
                <w:color w:val="000000" w:themeColor="text1"/>
              </w:rPr>
              <w:t xml:space="preserve"> Neste processo</w:t>
            </w:r>
            <w:r w:rsidR="00F77F51">
              <w:rPr>
                <w:rFonts w:cs="Arial"/>
                <w:color w:val="000000" w:themeColor="text1"/>
              </w:rPr>
              <w:t>,</w:t>
            </w:r>
            <w:r w:rsidR="00A42B4E" w:rsidRPr="00BF1691">
              <w:rPr>
                <w:rFonts w:cs="Arial"/>
                <w:color w:val="000000" w:themeColor="text1"/>
              </w:rPr>
              <w:t xml:space="preserve"> o sangue passa de venoso a arterial.</w:t>
            </w:r>
          </w:p>
        </w:tc>
        <w:tc>
          <w:tcPr>
            <w:tcW w:w="1985" w:type="dxa"/>
          </w:tcPr>
          <w:p w14:paraId="60E5F90B" w14:textId="77777777" w:rsidR="008566EB" w:rsidRDefault="008566EB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 </w:t>
            </w:r>
            <w:proofErr w:type="spellStart"/>
            <w:r>
              <w:rPr>
                <w:rFonts w:ascii="Calibri" w:hAnsi="Calibri"/>
                <w:color w:val="000000"/>
              </w:rPr>
              <w:t>pts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</w:p>
          <w:p w14:paraId="718FF9DA" w14:textId="77777777" w:rsidR="00DD098D" w:rsidRDefault="008566EB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(2+2)</w:t>
            </w:r>
          </w:p>
        </w:tc>
      </w:tr>
      <w:tr w:rsidR="00DD098D" w14:paraId="6CF29A0E" w14:textId="77777777" w:rsidTr="005836C8">
        <w:tc>
          <w:tcPr>
            <w:tcW w:w="767" w:type="dxa"/>
          </w:tcPr>
          <w:p w14:paraId="7DB57DA5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9.1</w:t>
            </w:r>
          </w:p>
        </w:tc>
        <w:tc>
          <w:tcPr>
            <w:tcW w:w="7880" w:type="dxa"/>
          </w:tcPr>
          <w:p w14:paraId="36A2113D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(B)</w:t>
            </w:r>
          </w:p>
        </w:tc>
        <w:tc>
          <w:tcPr>
            <w:tcW w:w="1985" w:type="dxa"/>
          </w:tcPr>
          <w:p w14:paraId="027C1307" w14:textId="77777777" w:rsidR="00DD098D" w:rsidRDefault="00AB154B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52811E60" w14:textId="77777777" w:rsidTr="005836C8">
        <w:tc>
          <w:tcPr>
            <w:tcW w:w="767" w:type="dxa"/>
          </w:tcPr>
          <w:p w14:paraId="320CF2DD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9.2</w:t>
            </w:r>
          </w:p>
        </w:tc>
        <w:tc>
          <w:tcPr>
            <w:tcW w:w="7880" w:type="dxa"/>
          </w:tcPr>
          <w:p w14:paraId="35CDE8B8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(A)</w:t>
            </w:r>
          </w:p>
        </w:tc>
        <w:tc>
          <w:tcPr>
            <w:tcW w:w="1985" w:type="dxa"/>
          </w:tcPr>
          <w:p w14:paraId="3765ABEB" w14:textId="77777777" w:rsidR="00DD098D" w:rsidRDefault="00AB154B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7E6A2B1C" w14:textId="77777777" w:rsidTr="005836C8">
        <w:tc>
          <w:tcPr>
            <w:tcW w:w="767" w:type="dxa"/>
          </w:tcPr>
          <w:p w14:paraId="3E773812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7880" w:type="dxa"/>
          </w:tcPr>
          <w:p w14:paraId="7EAED34A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(D)</w:t>
            </w:r>
          </w:p>
        </w:tc>
        <w:tc>
          <w:tcPr>
            <w:tcW w:w="1985" w:type="dxa"/>
          </w:tcPr>
          <w:p w14:paraId="13ECCC66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622E8505" w14:textId="77777777" w:rsidTr="005836C8">
        <w:tc>
          <w:tcPr>
            <w:tcW w:w="767" w:type="dxa"/>
          </w:tcPr>
          <w:p w14:paraId="4A04CB01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10.2</w:t>
            </w:r>
          </w:p>
        </w:tc>
        <w:tc>
          <w:tcPr>
            <w:tcW w:w="7880" w:type="dxa"/>
          </w:tcPr>
          <w:p w14:paraId="34ECCCB1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(C)</w:t>
            </w:r>
          </w:p>
        </w:tc>
        <w:tc>
          <w:tcPr>
            <w:tcW w:w="1985" w:type="dxa"/>
          </w:tcPr>
          <w:p w14:paraId="7B756848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06336055" w14:textId="77777777" w:rsidTr="005836C8">
        <w:tc>
          <w:tcPr>
            <w:tcW w:w="767" w:type="dxa"/>
          </w:tcPr>
          <w:p w14:paraId="2DB1FC31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10.3</w:t>
            </w:r>
          </w:p>
        </w:tc>
        <w:tc>
          <w:tcPr>
            <w:tcW w:w="7880" w:type="dxa"/>
          </w:tcPr>
          <w:p w14:paraId="2024A271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(B)</w:t>
            </w:r>
          </w:p>
        </w:tc>
        <w:tc>
          <w:tcPr>
            <w:tcW w:w="1985" w:type="dxa"/>
          </w:tcPr>
          <w:p w14:paraId="38789D32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59465531" w14:textId="77777777" w:rsidTr="005836C8">
        <w:tc>
          <w:tcPr>
            <w:tcW w:w="767" w:type="dxa"/>
          </w:tcPr>
          <w:p w14:paraId="7C035632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10.4</w:t>
            </w:r>
          </w:p>
        </w:tc>
        <w:tc>
          <w:tcPr>
            <w:tcW w:w="7880" w:type="dxa"/>
          </w:tcPr>
          <w:p w14:paraId="270EBAA5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(A)</w:t>
            </w:r>
          </w:p>
        </w:tc>
        <w:tc>
          <w:tcPr>
            <w:tcW w:w="1985" w:type="dxa"/>
          </w:tcPr>
          <w:p w14:paraId="7B1B16CB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31E6EA05" w14:textId="77777777" w:rsidTr="005836C8">
        <w:tc>
          <w:tcPr>
            <w:tcW w:w="767" w:type="dxa"/>
          </w:tcPr>
          <w:p w14:paraId="7A3F24EB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10.5</w:t>
            </w:r>
          </w:p>
        </w:tc>
        <w:tc>
          <w:tcPr>
            <w:tcW w:w="7880" w:type="dxa"/>
          </w:tcPr>
          <w:p w14:paraId="63784FB1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(A)</w:t>
            </w:r>
          </w:p>
        </w:tc>
        <w:tc>
          <w:tcPr>
            <w:tcW w:w="1985" w:type="dxa"/>
          </w:tcPr>
          <w:p w14:paraId="1996311D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099ABEEA" w14:textId="77777777" w:rsidTr="005836C8">
        <w:tc>
          <w:tcPr>
            <w:tcW w:w="767" w:type="dxa"/>
          </w:tcPr>
          <w:p w14:paraId="02AC9C69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10.6</w:t>
            </w:r>
          </w:p>
        </w:tc>
        <w:tc>
          <w:tcPr>
            <w:tcW w:w="7880" w:type="dxa"/>
          </w:tcPr>
          <w:p w14:paraId="32F90C69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(D)</w:t>
            </w:r>
          </w:p>
        </w:tc>
        <w:tc>
          <w:tcPr>
            <w:tcW w:w="1985" w:type="dxa"/>
          </w:tcPr>
          <w:p w14:paraId="175DEEB1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73A0D1B2" w14:textId="77777777" w:rsidTr="005836C8">
        <w:tc>
          <w:tcPr>
            <w:tcW w:w="767" w:type="dxa"/>
          </w:tcPr>
          <w:p w14:paraId="109ADCD8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10.7</w:t>
            </w:r>
          </w:p>
        </w:tc>
        <w:tc>
          <w:tcPr>
            <w:tcW w:w="7880" w:type="dxa"/>
          </w:tcPr>
          <w:p w14:paraId="20170909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(A)</w:t>
            </w:r>
          </w:p>
        </w:tc>
        <w:tc>
          <w:tcPr>
            <w:tcW w:w="1985" w:type="dxa"/>
          </w:tcPr>
          <w:p w14:paraId="2EC26B72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6B226B9B" w14:textId="77777777" w:rsidTr="005836C8">
        <w:tc>
          <w:tcPr>
            <w:tcW w:w="767" w:type="dxa"/>
          </w:tcPr>
          <w:p w14:paraId="7B999F55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10.8</w:t>
            </w:r>
          </w:p>
        </w:tc>
        <w:tc>
          <w:tcPr>
            <w:tcW w:w="7880" w:type="dxa"/>
          </w:tcPr>
          <w:p w14:paraId="4F8281E1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(C)</w:t>
            </w:r>
          </w:p>
        </w:tc>
        <w:tc>
          <w:tcPr>
            <w:tcW w:w="1985" w:type="dxa"/>
          </w:tcPr>
          <w:p w14:paraId="5CBD7445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7F2A4ACC" w14:textId="77777777" w:rsidTr="005836C8">
        <w:tc>
          <w:tcPr>
            <w:tcW w:w="767" w:type="dxa"/>
          </w:tcPr>
          <w:p w14:paraId="228712C5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10.9</w:t>
            </w:r>
          </w:p>
        </w:tc>
        <w:tc>
          <w:tcPr>
            <w:tcW w:w="7880" w:type="dxa"/>
          </w:tcPr>
          <w:p w14:paraId="32E7D3FA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(D)</w:t>
            </w:r>
          </w:p>
        </w:tc>
        <w:tc>
          <w:tcPr>
            <w:tcW w:w="1985" w:type="dxa"/>
          </w:tcPr>
          <w:p w14:paraId="02BBF172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60AE0D8D" w14:textId="77777777" w:rsidTr="005836C8">
        <w:tc>
          <w:tcPr>
            <w:tcW w:w="767" w:type="dxa"/>
          </w:tcPr>
          <w:p w14:paraId="148470A5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10.10</w:t>
            </w:r>
          </w:p>
        </w:tc>
        <w:tc>
          <w:tcPr>
            <w:tcW w:w="7880" w:type="dxa"/>
          </w:tcPr>
          <w:p w14:paraId="37E23026" w14:textId="77777777" w:rsidR="00DD098D" w:rsidRPr="00BF1691" w:rsidRDefault="00295104" w:rsidP="00A57CF5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(B)</w:t>
            </w:r>
          </w:p>
        </w:tc>
        <w:tc>
          <w:tcPr>
            <w:tcW w:w="1985" w:type="dxa"/>
          </w:tcPr>
          <w:p w14:paraId="7B5E0335" w14:textId="77777777" w:rsidR="00DD098D" w:rsidRDefault="008E0A15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 w:rsidR="00EC7ED9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EC7ED9">
              <w:rPr>
                <w:rFonts w:ascii="Calibri" w:hAnsi="Calibri"/>
                <w:color w:val="000000"/>
              </w:rPr>
              <w:t>pts</w:t>
            </w:r>
            <w:proofErr w:type="spellEnd"/>
          </w:p>
        </w:tc>
      </w:tr>
      <w:tr w:rsidR="00DD098D" w14:paraId="1AF5CE84" w14:textId="77777777" w:rsidTr="005836C8">
        <w:tc>
          <w:tcPr>
            <w:tcW w:w="767" w:type="dxa"/>
          </w:tcPr>
          <w:p w14:paraId="104AB976" w14:textId="77777777" w:rsidR="00DD098D" w:rsidRDefault="00DD098D" w:rsidP="002F709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10.11</w:t>
            </w:r>
          </w:p>
        </w:tc>
        <w:tc>
          <w:tcPr>
            <w:tcW w:w="7880" w:type="dxa"/>
          </w:tcPr>
          <w:p w14:paraId="1DB9922D" w14:textId="77777777" w:rsidR="00E43BA6" w:rsidRPr="00BF1691" w:rsidRDefault="00295104" w:rsidP="00200D7A">
            <w:pPr>
              <w:spacing w:after="120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(F) 1; (</w:t>
            </w:r>
            <w:r w:rsidR="00200D7A">
              <w:rPr>
                <w:rFonts w:cs="Arial"/>
                <w:color w:val="000000" w:themeColor="text1"/>
              </w:rPr>
              <w:t>B</w:t>
            </w:r>
            <w:r>
              <w:rPr>
                <w:rFonts w:cs="Arial"/>
                <w:color w:val="000000" w:themeColor="text1"/>
              </w:rPr>
              <w:t>) 2; (</w:t>
            </w:r>
            <w:r w:rsidR="00200D7A">
              <w:rPr>
                <w:rFonts w:cs="Arial"/>
                <w:color w:val="000000" w:themeColor="text1"/>
              </w:rPr>
              <w:t>C</w:t>
            </w:r>
            <w:r>
              <w:rPr>
                <w:rFonts w:cs="Arial"/>
                <w:color w:val="000000" w:themeColor="text1"/>
              </w:rPr>
              <w:t>) 3; (</w:t>
            </w:r>
            <w:r w:rsidR="00200D7A">
              <w:rPr>
                <w:rFonts w:cs="Arial"/>
                <w:color w:val="000000" w:themeColor="text1"/>
              </w:rPr>
              <w:t>E</w:t>
            </w:r>
            <w:r>
              <w:rPr>
                <w:rFonts w:cs="Arial"/>
                <w:color w:val="000000" w:themeColor="text1"/>
              </w:rPr>
              <w:t>) 4; (</w:t>
            </w:r>
            <w:r w:rsidR="00200D7A">
              <w:rPr>
                <w:rFonts w:cs="Arial"/>
                <w:color w:val="000000" w:themeColor="text1"/>
              </w:rPr>
              <w:t>A</w:t>
            </w:r>
            <w:r>
              <w:rPr>
                <w:rFonts w:cs="Arial"/>
                <w:color w:val="000000" w:themeColor="text1"/>
              </w:rPr>
              <w:t>) 5; (D) 6</w:t>
            </w:r>
          </w:p>
        </w:tc>
        <w:tc>
          <w:tcPr>
            <w:tcW w:w="1985" w:type="dxa"/>
          </w:tcPr>
          <w:p w14:paraId="73298590" w14:textId="77777777" w:rsidR="00DD098D" w:rsidRDefault="008211F7" w:rsidP="005836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  <w:r w:rsidR="00EC7ED9">
              <w:rPr>
                <w:rFonts w:ascii="Calibri" w:hAnsi="Calibri"/>
                <w:color w:val="000000"/>
              </w:rPr>
              <w:t xml:space="preserve"> pts</w:t>
            </w:r>
          </w:p>
        </w:tc>
      </w:tr>
    </w:tbl>
    <w:p w14:paraId="63005254" w14:textId="77777777" w:rsidR="005714B6" w:rsidRDefault="005714B6" w:rsidP="005714B6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5714B6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2DFE0" w14:textId="77777777" w:rsidR="00B87A91" w:rsidRDefault="00B87A91" w:rsidP="00575884">
      <w:pPr>
        <w:spacing w:after="0" w:line="240" w:lineRule="auto"/>
      </w:pPr>
      <w:r>
        <w:separator/>
      </w:r>
    </w:p>
  </w:endnote>
  <w:endnote w:type="continuationSeparator" w:id="0">
    <w:p w14:paraId="74D3FD42" w14:textId="77777777" w:rsidR="00B87A91" w:rsidRDefault="00B87A91" w:rsidP="00575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020F3" w14:textId="7848E85E" w:rsidR="00575884" w:rsidRDefault="00702E20" w:rsidP="00702E20">
    <w:pPr>
      <w:pStyle w:val="Rodap"/>
    </w:pPr>
    <w: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3F043" w14:textId="77777777" w:rsidR="00B87A91" w:rsidRDefault="00B87A91" w:rsidP="00575884">
      <w:pPr>
        <w:spacing w:after="0" w:line="240" w:lineRule="auto"/>
      </w:pPr>
      <w:r>
        <w:separator/>
      </w:r>
    </w:p>
  </w:footnote>
  <w:footnote w:type="continuationSeparator" w:id="0">
    <w:p w14:paraId="156844FE" w14:textId="77777777" w:rsidR="00B87A91" w:rsidRDefault="00B87A91" w:rsidP="005758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74B29"/>
    <w:multiLevelType w:val="hybridMultilevel"/>
    <w:tmpl w:val="3B382F7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59055F"/>
    <w:multiLevelType w:val="hybridMultilevel"/>
    <w:tmpl w:val="74FA380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D76525"/>
    <w:multiLevelType w:val="hybridMultilevel"/>
    <w:tmpl w:val="A442E0D2"/>
    <w:lvl w:ilvl="0" w:tplc="891ED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30CBA"/>
    <w:multiLevelType w:val="hybridMultilevel"/>
    <w:tmpl w:val="35068502"/>
    <w:lvl w:ilvl="0" w:tplc="2E5AA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C7433"/>
    <w:multiLevelType w:val="hybridMultilevel"/>
    <w:tmpl w:val="A9362968"/>
    <w:lvl w:ilvl="0" w:tplc="29A04B56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4B6"/>
    <w:rsid w:val="00145FA5"/>
    <w:rsid w:val="0015086B"/>
    <w:rsid w:val="00156979"/>
    <w:rsid w:val="00184B17"/>
    <w:rsid w:val="0019669E"/>
    <w:rsid w:val="001B58F0"/>
    <w:rsid w:val="001E112E"/>
    <w:rsid w:val="00200D7A"/>
    <w:rsid w:val="0026756F"/>
    <w:rsid w:val="0027307A"/>
    <w:rsid w:val="00295104"/>
    <w:rsid w:val="002F7093"/>
    <w:rsid w:val="0037384D"/>
    <w:rsid w:val="003B6E35"/>
    <w:rsid w:val="003C19A9"/>
    <w:rsid w:val="00451F99"/>
    <w:rsid w:val="004731E2"/>
    <w:rsid w:val="00481539"/>
    <w:rsid w:val="00513AE3"/>
    <w:rsid w:val="00514FD0"/>
    <w:rsid w:val="005714B6"/>
    <w:rsid w:val="00575884"/>
    <w:rsid w:val="005836C8"/>
    <w:rsid w:val="00584F0C"/>
    <w:rsid w:val="00630FB5"/>
    <w:rsid w:val="006A5F72"/>
    <w:rsid w:val="006D18DC"/>
    <w:rsid w:val="00702E20"/>
    <w:rsid w:val="00710106"/>
    <w:rsid w:val="00780064"/>
    <w:rsid w:val="008211F7"/>
    <w:rsid w:val="008412C9"/>
    <w:rsid w:val="008566EB"/>
    <w:rsid w:val="00871EDB"/>
    <w:rsid w:val="00890495"/>
    <w:rsid w:val="008A0A8F"/>
    <w:rsid w:val="008B5B61"/>
    <w:rsid w:val="008D24BA"/>
    <w:rsid w:val="008D36FF"/>
    <w:rsid w:val="008E0A15"/>
    <w:rsid w:val="00971C3F"/>
    <w:rsid w:val="0099253A"/>
    <w:rsid w:val="009A4B39"/>
    <w:rsid w:val="00A220D3"/>
    <w:rsid w:val="00A42B4E"/>
    <w:rsid w:val="00A464D2"/>
    <w:rsid w:val="00A57CF5"/>
    <w:rsid w:val="00AB154B"/>
    <w:rsid w:val="00AD27CE"/>
    <w:rsid w:val="00AE6698"/>
    <w:rsid w:val="00B342B8"/>
    <w:rsid w:val="00B87A91"/>
    <w:rsid w:val="00BE7FB3"/>
    <w:rsid w:val="00BF1691"/>
    <w:rsid w:val="00C04652"/>
    <w:rsid w:val="00C27F17"/>
    <w:rsid w:val="00C83B0A"/>
    <w:rsid w:val="00D11053"/>
    <w:rsid w:val="00DC6A09"/>
    <w:rsid w:val="00DD098D"/>
    <w:rsid w:val="00DD36DC"/>
    <w:rsid w:val="00E16E8C"/>
    <w:rsid w:val="00E178A8"/>
    <w:rsid w:val="00E43BA6"/>
    <w:rsid w:val="00E6299A"/>
    <w:rsid w:val="00E659D2"/>
    <w:rsid w:val="00E8281D"/>
    <w:rsid w:val="00EA5169"/>
    <w:rsid w:val="00EB381B"/>
    <w:rsid w:val="00EC7ED9"/>
    <w:rsid w:val="00ED6677"/>
    <w:rsid w:val="00F2439A"/>
    <w:rsid w:val="00F647CE"/>
    <w:rsid w:val="00F65F8B"/>
    <w:rsid w:val="00F67AE4"/>
    <w:rsid w:val="00F77F51"/>
    <w:rsid w:val="00F806C7"/>
    <w:rsid w:val="00FB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ED486"/>
  <w15:chartTrackingRefBased/>
  <w15:docId w15:val="{C59B1913-6EAD-46FE-9F24-58AFF391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71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C27F17"/>
  </w:style>
  <w:style w:type="character" w:styleId="Hiperligao">
    <w:name w:val="Hyperlink"/>
    <w:basedOn w:val="Tipodeletrapredefinidodopargrafo"/>
    <w:uiPriority w:val="99"/>
    <w:semiHidden/>
    <w:unhideWhenUsed/>
    <w:rsid w:val="00C27F1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E7FB3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295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9510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5758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75884"/>
  </w:style>
  <w:style w:type="paragraph" w:styleId="Rodap">
    <w:name w:val="footer"/>
    <w:basedOn w:val="Normal"/>
    <w:link w:val="RodapCarter"/>
    <w:uiPriority w:val="99"/>
    <w:unhideWhenUsed/>
    <w:rsid w:val="005758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75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453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Carlos Gil</cp:lastModifiedBy>
  <cp:revision>14</cp:revision>
  <cp:lastPrinted>2020-02-03T16:25:00Z</cp:lastPrinted>
  <dcterms:created xsi:type="dcterms:W3CDTF">2016-01-21T14:57:00Z</dcterms:created>
  <dcterms:modified xsi:type="dcterms:W3CDTF">2020-02-03T16:26:00Z</dcterms:modified>
</cp:coreProperties>
</file>