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DE4B9" w14:textId="77777777" w:rsidR="00E4021D" w:rsidRDefault="004A5AF2" w:rsidP="00B214BE">
      <w:pPr>
        <w:autoSpaceDE w:val="0"/>
        <w:autoSpaceDN w:val="0"/>
        <w:adjustRightInd w:val="0"/>
        <w:spacing w:before="120" w:after="0"/>
        <w:rPr>
          <w:rFonts w:ascii="Arial" w:hAnsi="Arial" w:cs="Arial"/>
          <w:b/>
          <w:bCs/>
          <w:color w:val="2B2B2A"/>
        </w:rPr>
      </w:pPr>
      <w:r>
        <w:rPr>
          <w:rFonts w:ascii="Arial" w:hAnsi="Arial" w:cs="Arial"/>
          <w:b/>
          <w:bCs/>
          <w:noProof/>
          <w:color w:val="2B2B2A"/>
        </w:rPr>
        <w:pict w14:anchorId="2B30B43B">
          <v:roundrect id="Rectangle: Rounded Corners 39" o:spid="_x0000_s1026" style="position:absolute;margin-left:9.75pt;margin-top:-.65pt;width:430.9pt;height:100.8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arcsize="10923f" fillcolor="white [3212]" strokecolor="#00b0f0" strokeweight="1.5pt">
            <v:textbox>
              <w:txbxContent>
                <w:p w14:paraId="107D2898" w14:textId="272623E6" w:rsidR="0005259E" w:rsidRPr="00661C4A" w:rsidRDefault="000A03C5" w:rsidP="00E4021D">
                  <w:pPr>
                    <w:shd w:val="clear" w:color="auto" w:fill="FFFFFF" w:themeFill="background1"/>
                    <w:spacing w:before="120" w:after="120"/>
                    <w:rPr>
                      <w:rFonts w:ascii="Arial" w:hAnsi="Arial" w:cs="Arial"/>
                      <w:b/>
                      <w:bCs/>
                      <w:color w:val="2B2B2A"/>
                      <w:sz w:val="24"/>
                      <w:szCs w:val="24"/>
                    </w:rPr>
                  </w:pPr>
                  <w:r>
                    <w:rPr>
                      <w:rFonts w:ascii="Arial" w:hAnsi="Arial" w:cs="Arial"/>
                      <w:b/>
                      <w:bCs/>
                      <w:color w:val="2B2B2A"/>
                      <w:sz w:val="24"/>
                      <w:szCs w:val="24"/>
                    </w:rPr>
                    <w:t>Questão de Aula</w:t>
                  </w:r>
                  <w:r w:rsidR="0005259E" w:rsidRPr="00661C4A">
                    <w:rPr>
                      <w:rFonts w:ascii="Arial" w:hAnsi="Arial" w:cs="Arial"/>
                      <w:b/>
                      <w:bCs/>
                      <w:color w:val="2B2B2A"/>
                      <w:sz w:val="24"/>
                      <w:szCs w:val="24"/>
                    </w:rPr>
                    <w:t xml:space="preserve">               </w:t>
                  </w:r>
                  <w:r w:rsidR="0005259E">
                    <w:rPr>
                      <w:rFonts w:ascii="Arial" w:hAnsi="Arial" w:cs="Arial"/>
                      <w:b/>
                      <w:bCs/>
                      <w:color w:val="2B2B2A"/>
                      <w:sz w:val="24"/>
                      <w:szCs w:val="24"/>
                    </w:rPr>
                    <w:t xml:space="preserve">                   </w:t>
                  </w:r>
                  <w:r w:rsidR="00E138E1">
                    <w:rPr>
                      <w:rFonts w:ascii="Arial" w:hAnsi="Arial" w:cs="Arial"/>
                      <w:b/>
                      <w:bCs/>
                      <w:color w:val="2B2B2A"/>
                      <w:sz w:val="24"/>
                      <w:szCs w:val="24"/>
                    </w:rPr>
                    <w:t xml:space="preserve">   </w:t>
                  </w:r>
                  <w:r w:rsidR="0005259E">
                    <w:rPr>
                      <w:rFonts w:ascii="Arial" w:hAnsi="Arial" w:cs="Arial"/>
                      <w:b/>
                      <w:bCs/>
                      <w:color w:val="2B2B2A"/>
                      <w:sz w:val="24"/>
                      <w:szCs w:val="24"/>
                    </w:rPr>
                    <w:t xml:space="preserve">  </w:t>
                  </w:r>
                  <w:r w:rsidR="0005259E" w:rsidRPr="00661C4A">
                    <w:rPr>
                      <w:rFonts w:ascii="Arial" w:hAnsi="Arial" w:cs="Arial"/>
                      <w:b/>
                      <w:bCs/>
                      <w:color w:val="2B2B2A"/>
                      <w:sz w:val="24"/>
                      <w:szCs w:val="24"/>
                    </w:rPr>
                    <w:t xml:space="preserve">    </w:t>
                  </w:r>
                  <w:r w:rsidR="0005259E">
                    <w:rPr>
                      <w:rFonts w:ascii="Arial" w:hAnsi="Arial" w:cs="Arial"/>
                      <w:b/>
                      <w:bCs/>
                      <w:color w:val="2B2B2A"/>
                      <w:sz w:val="24"/>
                      <w:szCs w:val="24"/>
                    </w:rPr>
                    <w:t xml:space="preserve">   </w:t>
                  </w:r>
                  <w:r w:rsidR="0005259E" w:rsidRPr="00661C4A">
                    <w:rPr>
                      <w:rFonts w:ascii="Arial" w:hAnsi="Arial" w:cs="Arial"/>
                      <w:b/>
                      <w:bCs/>
                      <w:color w:val="2B2B2A"/>
                      <w:sz w:val="24"/>
                      <w:szCs w:val="24"/>
                    </w:rPr>
                    <w:t xml:space="preserve">Físico-Química –  </w:t>
                  </w:r>
                  <w:proofErr w:type="gramStart"/>
                  <w:r>
                    <w:rPr>
                      <w:rFonts w:ascii="Arial" w:hAnsi="Arial" w:cs="Arial"/>
                      <w:b/>
                      <w:bCs/>
                      <w:color w:val="2B2B2A"/>
                      <w:sz w:val="24"/>
                      <w:szCs w:val="24"/>
                    </w:rPr>
                    <w:t>9</w:t>
                  </w:r>
                  <w:r w:rsidR="0005259E" w:rsidRPr="00661C4A">
                    <w:rPr>
                      <w:rFonts w:ascii="Arial" w:hAnsi="Arial" w:cs="Arial"/>
                      <w:b/>
                      <w:bCs/>
                      <w:color w:val="2B2B2A"/>
                      <w:sz w:val="24"/>
                      <w:szCs w:val="24"/>
                    </w:rPr>
                    <w:t>.°</w:t>
                  </w:r>
                  <w:proofErr w:type="gramEnd"/>
                  <w:r w:rsidR="0005259E" w:rsidRPr="00661C4A">
                    <w:rPr>
                      <w:rFonts w:ascii="Arial" w:hAnsi="Arial" w:cs="Arial"/>
                      <w:b/>
                      <w:bCs/>
                      <w:color w:val="2B2B2A"/>
                      <w:sz w:val="24"/>
                      <w:szCs w:val="24"/>
                    </w:rPr>
                    <w:t xml:space="preserve"> Ano</w:t>
                  </w:r>
                </w:p>
                <w:p w14:paraId="2C8B0CF6" w14:textId="77777777" w:rsidR="0005259E" w:rsidRPr="00661C4A" w:rsidRDefault="0005259E" w:rsidP="00E4021D">
                  <w:pPr>
                    <w:shd w:val="clear" w:color="auto" w:fill="FFFFFF" w:themeFill="background1"/>
                    <w:spacing w:before="120" w:after="120"/>
                    <w:rPr>
                      <w:rFonts w:ascii="Arial" w:hAnsi="Arial" w:cs="Arial"/>
                      <w:b/>
                      <w:bCs/>
                      <w:color w:val="2B2B2A"/>
                      <w:sz w:val="18"/>
                      <w:szCs w:val="18"/>
                    </w:rPr>
                  </w:pPr>
                  <w:r w:rsidRPr="00661C4A">
                    <w:rPr>
                      <w:rFonts w:ascii="Arial" w:hAnsi="Arial" w:cs="Arial"/>
                      <w:b/>
                      <w:bCs/>
                      <w:color w:val="2B2B2A"/>
                      <w:sz w:val="18"/>
                      <w:szCs w:val="18"/>
                    </w:rPr>
                    <w:t xml:space="preserve">Escola___________________________________________________     Data ____–____ –____     </w:t>
                  </w:r>
                </w:p>
                <w:p w14:paraId="6D7D069E" w14:textId="77777777" w:rsidR="0005259E" w:rsidRPr="00661C4A" w:rsidRDefault="0005259E" w:rsidP="00E4021D">
                  <w:pPr>
                    <w:shd w:val="clear" w:color="auto" w:fill="FFFFFF" w:themeFill="background1"/>
                    <w:spacing w:before="120" w:after="120"/>
                    <w:rPr>
                      <w:rFonts w:ascii="Arial" w:hAnsi="Arial" w:cs="Arial"/>
                      <w:b/>
                      <w:bCs/>
                      <w:color w:val="2B2B2A"/>
                      <w:sz w:val="18"/>
                      <w:szCs w:val="18"/>
                    </w:rPr>
                  </w:pPr>
                  <w:r w:rsidRPr="00661C4A">
                    <w:rPr>
                      <w:rFonts w:ascii="Arial" w:hAnsi="Arial" w:cs="Arial"/>
                      <w:b/>
                      <w:bCs/>
                      <w:color w:val="2B2B2A"/>
                      <w:sz w:val="18"/>
                      <w:szCs w:val="18"/>
                    </w:rPr>
                    <w:t>Nome ___________________________________________________</w:t>
                  </w:r>
                  <w:proofErr w:type="gramStart"/>
                  <w:r w:rsidRPr="00661C4A">
                    <w:rPr>
                      <w:rFonts w:ascii="Arial" w:hAnsi="Arial" w:cs="Arial"/>
                      <w:b/>
                      <w:bCs/>
                      <w:color w:val="2B2B2A"/>
                      <w:sz w:val="18"/>
                      <w:szCs w:val="18"/>
                    </w:rPr>
                    <w:t>_  N.º</w:t>
                  </w:r>
                  <w:proofErr w:type="gramEnd"/>
                  <w:r w:rsidRPr="00661C4A">
                    <w:rPr>
                      <w:rFonts w:ascii="Arial" w:hAnsi="Arial" w:cs="Arial"/>
                      <w:b/>
                      <w:bCs/>
                      <w:color w:val="2B2B2A"/>
                      <w:sz w:val="18"/>
                      <w:szCs w:val="18"/>
                    </w:rPr>
                    <w:t xml:space="preserve">____   Turma ______  </w:t>
                  </w:r>
                </w:p>
                <w:p w14:paraId="7073BFA6" w14:textId="678EEC69" w:rsidR="00CF586C" w:rsidRDefault="0005259E" w:rsidP="00E4021D">
                  <w:pPr>
                    <w:shd w:val="clear" w:color="auto" w:fill="FFFFFF" w:themeFill="background1"/>
                    <w:spacing w:line="360" w:lineRule="auto"/>
                    <w:rPr>
                      <w:rFonts w:ascii="Arial" w:hAnsi="Arial" w:cs="Arial"/>
                      <w:b/>
                      <w:bCs/>
                      <w:color w:val="2B2B2A"/>
                      <w:sz w:val="20"/>
                      <w:szCs w:val="20"/>
                    </w:rPr>
                  </w:pPr>
                  <w:r>
                    <w:rPr>
                      <w:rFonts w:ascii="Arial" w:hAnsi="Arial" w:cs="Arial"/>
                      <w:b/>
                      <w:bCs/>
                      <w:color w:val="2B2B2A"/>
                      <w:sz w:val="20"/>
                      <w:szCs w:val="20"/>
                    </w:rPr>
                    <w:t>Professor _______________</w:t>
                  </w:r>
                  <w:r w:rsidRPr="00661C4A">
                    <w:rPr>
                      <w:rFonts w:ascii="Arial" w:hAnsi="Arial" w:cs="Arial"/>
                      <w:b/>
                      <w:bCs/>
                      <w:color w:val="2B2B2A"/>
                      <w:sz w:val="20"/>
                      <w:szCs w:val="20"/>
                    </w:rPr>
                    <w:t>__</w:t>
                  </w:r>
                  <w:r>
                    <w:rPr>
                      <w:rFonts w:ascii="Arial" w:hAnsi="Arial" w:cs="Arial"/>
                      <w:b/>
                      <w:bCs/>
                      <w:color w:val="2B2B2A"/>
                      <w:sz w:val="20"/>
                      <w:szCs w:val="20"/>
                    </w:rPr>
                    <w:t xml:space="preserve"> Classificação </w:t>
                  </w:r>
                  <w:r w:rsidR="000A03C5">
                    <w:rPr>
                      <w:rFonts w:ascii="Arial" w:hAnsi="Arial" w:cs="Arial"/>
                      <w:b/>
                      <w:bCs/>
                      <w:color w:val="2B2B2A"/>
                      <w:sz w:val="20"/>
                      <w:szCs w:val="20"/>
                    </w:rPr>
                    <w:t>_______</w:t>
                  </w:r>
                  <w:r w:rsidR="000A03C5" w:rsidRPr="00661C4A">
                    <w:rPr>
                      <w:rFonts w:ascii="Arial" w:hAnsi="Arial" w:cs="Arial"/>
                      <w:b/>
                      <w:bCs/>
                      <w:color w:val="2B2B2A"/>
                      <w:sz w:val="20"/>
                      <w:szCs w:val="20"/>
                    </w:rPr>
                    <w:t>__</w:t>
                  </w:r>
                  <w:r w:rsidR="00E138E1">
                    <w:rPr>
                      <w:rFonts w:ascii="Arial" w:hAnsi="Arial" w:cs="Arial"/>
                      <w:b/>
                      <w:bCs/>
                      <w:color w:val="2B2B2A"/>
                      <w:sz w:val="20"/>
                      <w:szCs w:val="20"/>
                    </w:rPr>
                    <w:t>_</w:t>
                  </w:r>
                  <w:r w:rsidR="000A03C5" w:rsidRPr="00661C4A">
                    <w:rPr>
                      <w:rFonts w:ascii="Arial" w:hAnsi="Arial" w:cs="Arial"/>
                      <w:b/>
                      <w:bCs/>
                      <w:color w:val="2B2B2A"/>
                      <w:sz w:val="20"/>
                      <w:szCs w:val="20"/>
                    </w:rPr>
                    <w:t>_____</w:t>
                  </w:r>
                  <w:r w:rsidR="000A03C5">
                    <w:rPr>
                      <w:rFonts w:ascii="Arial" w:hAnsi="Arial" w:cs="Arial"/>
                      <w:b/>
                      <w:bCs/>
                      <w:color w:val="2B2B2A"/>
                      <w:sz w:val="20"/>
                      <w:szCs w:val="20"/>
                    </w:rPr>
                    <w:t xml:space="preserve"> Duração: 20</w:t>
                  </w:r>
                  <w:r>
                    <w:rPr>
                      <w:rFonts w:ascii="Arial" w:hAnsi="Arial" w:cs="Arial"/>
                      <w:b/>
                      <w:bCs/>
                      <w:color w:val="2B2B2A"/>
                      <w:sz w:val="20"/>
                      <w:szCs w:val="20"/>
                    </w:rPr>
                    <w:t>/</w:t>
                  </w:r>
                  <w:r w:rsidR="000A03C5">
                    <w:rPr>
                      <w:rFonts w:ascii="Arial" w:hAnsi="Arial" w:cs="Arial"/>
                      <w:b/>
                      <w:bCs/>
                      <w:color w:val="2B2B2A"/>
                      <w:sz w:val="20"/>
                      <w:szCs w:val="20"/>
                    </w:rPr>
                    <w:t>25</w:t>
                  </w:r>
                  <w:r>
                    <w:rPr>
                      <w:rFonts w:ascii="Arial" w:hAnsi="Arial" w:cs="Arial"/>
                      <w:b/>
                      <w:bCs/>
                      <w:color w:val="2B2B2A"/>
                      <w:sz w:val="20"/>
                      <w:szCs w:val="20"/>
                    </w:rPr>
                    <w:t xml:space="preserve"> min</w:t>
                  </w:r>
                </w:p>
                <w:p w14:paraId="238C4502" w14:textId="77777777" w:rsidR="00CF586C" w:rsidRPr="00943277" w:rsidRDefault="00CF586C" w:rsidP="00E4021D">
                  <w:pPr>
                    <w:shd w:val="clear" w:color="auto" w:fill="FFFFFF" w:themeFill="background1"/>
                    <w:spacing w:line="360" w:lineRule="auto"/>
                    <w:rPr>
                      <w:rFonts w:ascii="Arial" w:hAnsi="Arial" w:cs="Arial"/>
                    </w:rPr>
                  </w:pPr>
                </w:p>
              </w:txbxContent>
            </v:textbox>
          </v:roundrect>
        </w:pict>
      </w:r>
    </w:p>
    <w:p w14:paraId="5B8C5A62" w14:textId="77777777" w:rsidR="00E4021D" w:rsidRDefault="00E4021D" w:rsidP="00B214BE">
      <w:pPr>
        <w:autoSpaceDE w:val="0"/>
        <w:autoSpaceDN w:val="0"/>
        <w:adjustRightInd w:val="0"/>
        <w:spacing w:before="120" w:after="0"/>
        <w:rPr>
          <w:rFonts w:ascii="Arial" w:hAnsi="Arial" w:cs="Arial"/>
          <w:b/>
          <w:bCs/>
          <w:color w:val="2B2B2A"/>
        </w:rPr>
      </w:pPr>
    </w:p>
    <w:p w14:paraId="32743EE3" w14:textId="77777777" w:rsidR="00E4021D" w:rsidRDefault="00E4021D" w:rsidP="00B214BE">
      <w:pPr>
        <w:autoSpaceDE w:val="0"/>
        <w:autoSpaceDN w:val="0"/>
        <w:adjustRightInd w:val="0"/>
        <w:spacing w:before="120" w:after="0"/>
        <w:rPr>
          <w:rFonts w:ascii="Arial" w:hAnsi="Arial" w:cs="Arial"/>
          <w:b/>
          <w:bCs/>
          <w:color w:val="2B2B2A"/>
        </w:rPr>
      </w:pPr>
    </w:p>
    <w:p w14:paraId="309D69C6" w14:textId="77777777" w:rsidR="00E4021D" w:rsidRDefault="00E4021D" w:rsidP="00B214BE">
      <w:pPr>
        <w:autoSpaceDE w:val="0"/>
        <w:autoSpaceDN w:val="0"/>
        <w:adjustRightInd w:val="0"/>
        <w:spacing w:before="120" w:after="0"/>
        <w:rPr>
          <w:rFonts w:ascii="Arial" w:hAnsi="Arial" w:cs="Arial"/>
          <w:b/>
          <w:bCs/>
          <w:color w:val="2B2B2A"/>
        </w:rPr>
      </w:pPr>
    </w:p>
    <w:p w14:paraId="21EFAC92" w14:textId="77777777" w:rsidR="00E4021D" w:rsidRDefault="00E4021D" w:rsidP="00B214BE">
      <w:pPr>
        <w:autoSpaceDE w:val="0"/>
        <w:autoSpaceDN w:val="0"/>
        <w:adjustRightInd w:val="0"/>
        <w:spacing w:before="120" w:after="0"/>
        <w:rPr>
          <w:rFonts w:ascii="Arial" w:hAnsi="Arial" w:cs="Arial"/>
          <w:b/>
          <w:bCs/>
          <w:color w:val="2B2B2A"/>
        </w:rPr>
      </w:pPr>
    </w:p>
    <w:p w14:paraId="02BC1623" w14:textId="6140C720" w:rsidR="00CF586C" w:rsidRDefault="00CF586C" w:rsidP="00B214BE">
      <w:pPr>
        <w:autoSpaceDE w:val="0"/>
        <w:autoSpaceDN w:val="0"/>
        <w:adjustRightInd w:val="0"/>
        <w:spacing w:before="120" w:after="0"/>
        <w:rPr>
          <w:rFonts w:ascii="Arial" w:hAnsi="Arial" w:cs="Arial"/>
          <w:b/>
          <w:bCs/>
          <w:color w:val="2B2B2A"/>
          <w:sz w:val="20"/>
          <w:szCs w:val="20"/>
        </w:rPr>
      </w:pPr>
    </w:p>
    <w:p w14:paraId="0D2405F9" w14:textId="77777777" w:rsidR="00931356" w:rsidRPr="00C713C9" w:rsidRDefault="00931356" w:rsidP="00B214BE">
      <w:pPr>
        <w:autoSpaceDE w:val="0"/>
        <w:autoSpaceDN w:val="0"/>
        <w:adjustRightInd w:val="0"/>
        <w:spacing w:before="120" w:after="0"/>
        <w:rPr>
          <w:rFonts w:ascii="Arial" w:hAnsi="Arial" w:cs="Arial"/>
          <w:b/>
          <w:bCs/>
          <w:color w:val="2B2B2A"/>
          <w:sz w:val="20"/>
          <w:szCs w:val="20"/>
        </w:rPr>
      </w:pPr>
    </w:p>
    <w:p w14:paraId="04A9FFEE" w14:textId="77777777" w:rsidR="00CF586C" w:rsidRPr="003B6217" w:rsidRDefault="009A212E" w:rsidP="003B6217">
      <w:pPr>
        <w:pStyle w:val="ListParagraph"/>
        <w:numPr>
          <w:ilvl w:val="0"/>
          <w:numId w:val="41"/>
        </w:numPr>
        <w:tabs>
          <w:tab w:val="left" w:pos="567"/>
        </w:tabs>
        <w:autoSpaceDE w:val="0"/>
        <w:autoSpaceDN w:val="0"/>
        <w:adjustRightInd w:val="0"/>
        <w:spacing w:before="120" w:after="0" w:line="360" w:lineRule="auto"/>
        <w:ind w:left="284" w:hanging="284"/>
        <w:rPr>
          <w:rFonts w:ascii="Arial" w:hAnsi="Arial" w:cs="Arial"/>
          <w:bCs/>
          <w:color w:val="2B2B2A"/>
          <w:sz w:val="20"/>
          <w:szCs w:val="20"/>
        </w:rPr>
      </w:pPr>
      <w:r w:rsidRPr="00C713C9">
        <w:rPr>
          <w:rFonts w:ascii="Arial" w:hAnsi="Arial" w:cs="Arial"/>
          <w:bCs/>
          <w:color w:val="2B2B2A"/>
          <w:sz w:val="20"/>
          <w:szCs w:val="20"/>
        </w:rPr>
        <w:t>Os óxidos de metais alcalinos e alcalinoterrosos, como o óxido de sódio e o óxido de magnésio, reagem com a água, sendo as equações químicas que traduzem essas reações as seguintes:</w:t>
      </w:r>
    </w:p>
    <w:bookmarkStart w:id="0" w:name="MTBlankEqn"/>
    <w:p w14:paraId="08CBFE52" w14:textId="77777777" w:rsidR="009A212E" w:rsidRPr="00C713C9" w:rsidRDefault="007514C8" w:rsidP="00FF395F">
      <w:pPr>
        <w:pStyle w:val="ListParagraph"/>
        <w:numPr>
          <w:ilvl w:val="0"/>
          <w:numId w:val="42"/>
        </w:numPr>
        <w:tabs>
          <w:tab w:val="left" w:pos="567"/>
        </w:tabs>
        <w:autoSpaceDE w:val="0"/>
        <w:autoSpaceDN w:val="0"/>
        <w:adjustRightInd w:val="0"/>
        <w:spacing w:before="120" w:after="0" w:line="360" w:lineRule="auto"/>
        <w:ind w:firstLine="632"/>
        <w:rPr>
          <w:rFonts w:ascii="Arial" w:hAnsi="Arial" w:cs="Arial"/>
          <w:bCs/>
          <w:color w:val="2B2B2A"/>
          <w:sz w:val="20"/>
          <w:szCs w:val="20"/>
        </w:rPr>
      </w:pPr>
      <w:r w:rsidRPr="007514C8">
        <w:rPr>
          <w:position w:val="-10"/>
        </w:rPr>
        <w:object w:dxaOrig="2900" w:dyaOrig="300" w14:anchorId="067F1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15pt" o:ole="">
            <v:imagedata r:id="rId8" o:title=""/>
          </v:shape>
          <o:OLEObject Type="Embed" ProgID="Equation.DSMT4" ShapeID="_x0000_i1025" DrawAspect="Content" ObjectID="_1588404480" r:id="rId9"/>
        </w:object>
      </w:r>
      <w:bookmarkEnd w:id="0"/>
      <w:r w:rsidR="00C713C9">
        <w:rPr>
          <w:rFonts w:ascii="Arial" w:hAnsi="Arial" w:cs="Arial"/>
          <w:bCs/>
          <w:color w:val="2B2B2A"/>
          <w:sz w:val="20"/>
          <w:szCs w:val="20"/>
        </w:rPr>
        <w:t xml:space="preserve"> </w:t>
      </w:r>
    </w:p>
    <w:p w14:paraId="14E84462" w14:textId="77777777" w:rsidR="00CF586C" w:rsidRDefault="007514C8" w:rsidP="003B6217">
      <w:pPr>
        <w:pStyle w:val="ListParagraph"/>
        <w:numPr>
          <w:ilvl w:val="0"/>
          <w:numId w:val="42"/>
        </w:numPr>
        <w:tabs>
          <w:tab w:val="left" w:pos="567"/>
        </w:tabs>
        <w:autoSpaceDE w:val="0"/>
        <w:autoSpaceDN w:val="0"/>
        <w:adjustRightInd w:val="0"/>
        <w:spacing w:before="120" w:after="0" w:line="360" w:lineRule="auto"/>
        <w:ind w:firstLine="632"/>
        <w:rPr>
          <w:rFonts w:ascii="Arial" w:hAnsi="Arial" w:cs="Arial"/>
          <w:bCs/>
          <w:color w:val="2B2B2A"/>
          <w:sz w:val="20"/>
          <w:szCs w:val="20"/>
        </w:rPr>
      </w:pPr>
      <w:r w:rsidRPr="007514C8">
        <w:rPr>
          <w:position w:val="-10"/>
        </w:rPr>
        <w:object w:dxaOrig="2940" w:dyaOrig="300" w14:anchorId="544EB0E0">
          <v:shape id="_x0000_i1026" type="#_x0000_t75" style="width:147pt;height:15pt" o:ole="">
            <v:imagedata r:id="rId10" o:title=""/>
          </v:shape>
          <o:OLEObject Type="Embed" ProgID="Equation.DSMT4" ShapeID="_x0000_i1026" DrawAspect="Content" ObjectID="_1588404481" r:id="rId11"/>
        </w:object>
      </w:r>
      <w:r w:rsidR="00C713C9">
        <w:rPr>
          <w:rFonts w:ascii="Arial" w:hAnsi="Arial" w:cs="Arial"/>
          <w:bCs/>
          <w:color w:val="2B2B2A"/>
          <w:sz w:val="20"/>
          <w:szCs w:val="20"/>
        </w:rPr>
        <w:t xml:space="preserve"> </w:t>
      </w:r>
    </w:p>
    <w:p w14:paraId="2D941B74" w14:textId="77777777" w:rsidR="003B6217" w:rsidRPr="003B6217" w:rsidRDefault="003B6217" w:rsidP="003B6217">
      <w:pPr>
        <w:pStyle w:val="ListParagraph"/>
        <w:tabs>
          <w:tab w:val="left" w:pos="567"/>
        </w:tabs>
        <w:autoSpaceDE w:val="0"/>
        <w:autoSpaceDN w:val="0"/>
        <w:adjustRightInd w:val="0"/>
        <w:spacing w:before="120" w:after="0" w:line="360" w:lineRule="auto"/>
        <w:ind w:left="1276"/>
        <w:rPr>
          <w:rFonts w:ascii="Arial" w:hAnsi="Arial" w:cs="Arial"/>
          <w:bCs/>
          <w:color w:val="2B2B2A"/>
          <w:sz w:val="20"/>
          <w:szCs w:val="20"/>
        </w:rPr>
      </w:pPr>
    </w:p>
    <w:p w14:paraId="25EDF866" w14:textId="77777777" w:rsidR="009A212E" w:rsidRPr="00C713C9" w:rsidRDefault="0090043D" w:rsidP="00FF395F">
      <w:pPr>
        <w:pStyle w:val="ListParagraph"/>
        <w:numPr>
          <w:ilvl w:val="1"/>
          <w:numId w:val="41"/>
        </w:numPr>
        <w:tabs>
          <w:tab w:val="left" w:pos="426"/>
        </w:tabs>
        <w:autoSpaceDE w:val="0"/>
        <w:autoSpaceDN w:val="0"/>
        <w:adjustRightInd w:val="0"/>
        <w:spacing w:before="120" w:after="0" w:line="360" w:lineRule="auto"/>
        <w:ind w:hanging="1440"/>
        <w:rPr>
          <w:rFonts w:ascii="Arial" w:hAnsi="Arial" w:cs="Arial"/>
          <w:color w:val="2B2B2A"/>
          <w:sz w:val="20"/>
          <w:szCs w:val="20"/>
        </w:rPr>
      </w:pPr>
      <w:r w:rsidRPr="00C713C9">
        <w:rPr>
          <w:rFonts w:ascii="Arial" w:hAnsi="Arial" w:cs="Arial"/>
          <w:color w:val="2B2B2A"/>
          <w:sz w:val="20"/>
          <w:szCs w:val="20"/>
        </w:rPr>
        <w:t>Como se designam os produtos destas duas reações químicas?</w:t>
      </w:r>
    </w:p>
    <w:p w14:paraId="355F30EE" w14:textId="77777777" w:rsidR="007017E0" w:rsidRPr="007017E0" w:rsidRDefault="007017E0" w:rsidP="007017E0">
      <w:pPr>
        <w:pStyle w:val="ListParagraph"/>
        <w:ind w:left="426"/>
        <w:rPr>
          <w:rFonts w:ascii="Arial" w:hAnsi="Arial" w:cs="Arial"/>
          <w:color w:val="00B0F0"/>
          <w:sz w:val="20"/>
          <w:szCs w:val="20"/>
        </w:rPr>
      </w:pPr>
      <w:r w:rsidRPr="007017E0">
        <w:rPr>
          <w:rFonts w:ascii="Arial" w:hAnsi="Arial" w:cs="Arial"/>
          <w:color w:val="00B0F0"/>
          <w:sz w:val="20"/>
          <w:szCs w:val="20"/>
        </w:rPr>
        <w:t>Os produtos de reação são, respetivamente, hidróxido de sódio e hidróxido de magnésio.</w:t>
      </w:r>
    </w:p>
    <w:p w14:paraId="1FE4E611" w14:textId="723CC664" w:rsidR="00CF586C" w:rsidRDefault="00CF586C" w:rsidP="005C6F6E">
      <w:pPr>
        <w:pStyle w:val="ListParagraph"/>
        <w:tabs>
          <w:tab w:val="left" w:pos="426"/>
        </w:tabs>
        <w:autoSpaceDE w:val="0"/>
        <w:autoSpaceDN w:val="0"/>
        <w:adjustRightInd w:val="0"/>
        <w:spacing w:before="120" w:after="0" w:line="360" w:lineRule="auto"/>
        <w:ind w:left="1440"/>
        <w:rPr>
          <w:rFonts w:ascii="Arial" w:hAnsi="Arial" w:cs="Arial"/>
          <w:color w:val="2B2B2A"/>
          <w:sz w:val="20"/>
          <w:szCs w:val="20"/>
        </w:rPr>
      </w:pPr>
    </w:p>
    <w:p w14:paraId="2093CD89" w14:textId="77777777" w:rsidR="00931356" w:rsidRPr="00C713C9" w:rsidRDefault="00931356" w:rsidP="005C6F6E">
      <w:pPr>
        <w:pStyle w:val="ListParagraph"/>
        <w:tabs>
          <w:tab w:val="left" w:pos="426"/>
        </w:tabs>
        <w:autoSpaceDE w:val="0"/>
        <w:autoSpaceDN w:val="0"/>
        <w:adjustRightInd w:val="0"/>
        <w:spacing w:before="120" w:after="0" w:line="360" w:lineRule="auto"/>
        <w:ind w:left="1440"/>
        <w:rPr>
          <w:rFonts w:ascii="Arial" w:hAnsi="Arial" w:cs="Arial"/>
          <w:color w:val="2B2B2A"/>
          <w:sz w:val="20"/>
          <w:szCs w:val="20"/>
        </w:rPr>
      </w:pPr>
    </w:p>
    <w:p w14:paraId="2B5AD838" w14:textId="77777777" w:rsidR="0090043D" w:rsidRPr="00C713C9" w:rsidRDefault="0090043D" w:rsidP="00FF395F">
      <w:pPr>
        <w:pStyle w:val="ListParagraph"/>
        <w:numPr>
          <w:ilvl w:val="1"/>
          <w:numId w:val="41"/>
        </w:numPr>
        <w:tabs>
          <w:tab w:val="left" w:pos="426"/>
        </w:tabs>
        <w:autoSpaceDE w:val="0"/>
        <w:autoSpaceDN w:val="0"/>
        <w:adjustRightInd w:val="0"/>
        <w:spacing w:before="120" w:after="0" w:line="360" w:lineRule="auto"/>
        <w:ind w:hanging="1440"/>
        <w:rPr>
          <w:rFonts w:ascii="Arial" w:hAnsi="Arial" w:cs="Arial"/>
          <w:sz w:val="20"/>
          <w:szCs w:val="20"/>
        </w:rPr>
      </w:pPr>
      <w:r w:rsidRPr="00C713C9">
        <w:rPr>
          <w:rFonts w:ascii="Arial" w:hAnsi="Arial" w:cs="Arial"/>
          <w:sz w:val="20"/>
          <w:szCs w:val="20"/>
        </w:rPr>
        <w:t>Qual é o carácter químico das soluções aquosas obtidas?</w:t>
      </w:r>
    </w:p>
    <w:p w14:paraId="57259F1B" w14:textId="77777777" w:rsidR="00665341" w:rsidRPr="00665341" w:rsidRDefault="00665341" w:rsidP="00665341">
      <w:pPr>
        <w:pStyle w:val="ListParagraph"/>
        <w:ind w:left="426"/>
        <w:rPr>
          <w:rFonts w:ascii="Arial" w:hAnsi="Arial" w:cs="Arial"/>
          <w:color w:val="00B0F0"/>
          <w:sz w:val="20"/>
          <w:szCs w:val="20"/>
        </w:rPr>
      </w:pPr>
      <w:r w:rsidRPr="00665341">
        <w:rPr>
          <w:rFonts w:ascii="Arial" w:hAnsi="Arial" w:cs="Arial"/>
          <w:color w:val="00B0F0"/>
          <w:sz w:val="20"/>
          <w:szCs w:val="20"/>
        </w:rPr>
        <w:t xml:space="preserve">As soluções aquosas obtidas são básicas ou alcalinas, pois são soluções aquosas de hidróxidos (produtos formados). </w:t>
      </w:r>
    </w:p>
    <w:p w14:paraId="5955A294" w14:textId="3A05D1C9" w:rsidR="00CF586C" w:rsidRDefault="00CF586C" w:rsidP="00FF395F">
      <w:pPr>
        <w:pStyle w:val="ListParagraph"/>
        <w:tabs>
          <w:tab w:val="left" w:pos="426"/>
        </w:tabs>
        <w:autoSpaceDE w:val="0"/>
        <w:autoSpaceDN w:val="0"/>
        <w:adjustRightInd w:val="0"/>
        <w:spacing w:before="120" w:after="0" w:line="360" w:lineRule="auto"/>
        <w:ind w:left="426"/>
        <w:rPr>
          <w:rFonts w:ascii="Arial" w:hAnsi="Arial" w:cs="Arial"/>
          <w:color w:val="548DD4" w:themeColor="text2" w:themeTint="99"/>
          <w:sz w:val="20"/>
          <w:szCs w:val="20"/>
        </w:rPr>
      </w:pPr>
    </w:p>
    <w:p w14:paraId="0C4DEBEE" w14:textId="77777777" w:rsidR="00931356" w:rsidRPr="00C713C9" w:rsidRDefault="00931356" w:rsidP="00FF395F">
      <w:pPr>
        <w:pStyle w:val="ListParagraph"/>
        <w:tabs>
          <w:tab w:val="left" w:pos="426"/>
        </w:tabs>
        <w:autoSpaceDE w:val="0"/>
        <w:autoSpaceDN w:val="0"/>
        <w:adjustRightInd w:val="0"/>
        <w:spacing w:before="120" w:after="0" w:line="360" w:lineRule="auto"/>
        <w:ind w:left="426"/>
        <w:rPr>
          <w:rFonts w:ascii="Arial" w:hAnsi="Arial" w:cs="Arial"/>
          <w:color w:val="548DD4" w:themeColor="text2" w:themeTint="99"/>
          <w:sz w:val="20"/>
          <w:szCs w:val="20"/>
        </w:rPr>
      </w:pPr>
    </w:p>
    <w:p w14:paraId="454AE474" w14:textId="77777777" w:rsidR="00F45ABA" w:rsidRPr="00C713C9" w:rsidRDefault="00F45ABA" w:rsidP="00C818CD">
      <w:pPr>
        <w:pStyle w:val="ListParagraph"/>
        <w:numPr>
          <w:ilvl w:val="1"/>
          <w:numId w:val="41"/>
        </w:numPr>
        <w:autoSpaceDE w:val="0"/>
        <w:autoSpaceDN w:val="0"/>
        <w:adjustRightInd w:val="0"/>
        <w:spacing w:before="120" w:after="0" w:line="360" w:lineRule="auto"/>
        <w:ind w:left="426" w:hanging="426"/>
        <w:jc w:val="both"/>
        <w:rPr>
          <w:rFonts w:ascii="Arial" w:hAnsi="Arial" w:cs="Arial"/>
          <w:color w:val="2B2B2A"/>
          <w:sz w:val="20"/>
          <w:szCs w:val="20"/>
        </w:rPr>
      </w:pPr>
      <w:r w:rsidRPr="00C713C9">
        <w:rPr>
          <w:rFonts w:ascii="Arial" w:hAnsi="Arial" w:cs="Arial"/>
          <w:color w:val="2B2B2A"/>
          <w:sz w:val="20"/>
          <w:szCs w:val="20"/>
        </w:rPr>
        <w:t xml:space="preserve"> Indica a opção que completa corretamente a frase seguinte.</w:t>
      </w:r>
    </w:p>
    <w:p w14:paraId="652B0410" w14:textId="77777777" w:rsidR="007514C8" w:rsidRDefault="007514C8" w:rsidP="00C818CD">
      <w:pPr>
        <w:pStyle w:val="ListParagraph"/>
        <w:autoSpaceDE w:val="0"/>
        <w:autoSpaceDN w:val="0"/>
        <w:adjustRightInd w:val="0"/>
        <w:spacing w:before="120" w:after="0" w:line="360" w:lineRule="auto"/>
        <w:ind w:left="426"/>
        <w:jc w:val="both"/>
        <w:rPr>
          <w:rFonts w:ascii="Arial" w:hAnsi="Arial" w:cs="Arial"/>
          <w:color w:val="2B2B2A"/>
          <w:sz w:val="20"/>
          <w:szCs w:val="20"/>
        </w:rPr>
      </w:pPr>
    </w:p>
    <w:p w14:paraId="3E47D66B" w14:textId="77777777" w:rsidR="00CF586C" w:rsidRPr="003B6217" w:rsidRDefault="003B6217" w:rsidP="003B6217">
      <w:pPr>
        <w:pStyle w:val="ListParagraph"/>
        <w:autoSpaceDE w:val="0"/>
        <w:autoSpaceDN w:val="0"/>
        <w:adjustRightInd w:val="0"/>
        <w:spacing w:before="120" w:after="0" w:line="360" w:lineRule="auto"/>
        <w:ind w:left="426"/>
        <w:jc w:val="both"/>
        <w:rPr>
          <w:rFonts w:ascii="Arial" w:hAnsi="Arial" w:cs="Arial"/>
          <w:color w:val="2B2B2A"/>
          <w:sz w:val="20"/>
          <w:szCs w:val="20"/>
        </w:rPr>
      </w:pPr>
      <w:r>
        <w:rPr>
          <w:rFonts w:ascii="Arial" w:hAnsi="Arial" w:cs="Arial"/>
          <w:color w:val="2B2B2A"/>
          <w:sz w:val="20"/>
          <w:szCs w:val="20"/>
        </w:rPr>
        <w:t>“</w:t>
      </w:r>
      <w:r w:rsidR="00F45ABA" w:rsidRPr="00C713C9">
        <w:rPr>
          <w:rFonts w:ascii="Arial" w:hAnsi="Arial" w:cs="Arial"/>
          <w:color w:val="2B2B2A"/>
          <w:sz w:val="20"/>
          <w:szCs w:val="20"/>
        </w:rPr>
        <w:t>Se adicionarmos algumas gotas de fenolftaleína</w:t>
      </w:r>
      <w:r w:rsidR="00C818CD" w:rsidRPr="00C713C9">
        <w:rPr>
          <w:rFonts w:ascii="Arial" w:hAnsi="Arial" w:cs="Arial"/>
          <w:color w:val="2B2B2A"/>
          <w:sz w:val="20"/>
          <w:szCs w:val="20"/>
        </w:rPr>
        <w:t xml:space="preserve"> às soluções aquosas obtidas nas duas reações, a cor da fenolftaleína…</w:t>
      </w:r>
      <w:r>
        <w:rPr>
          <w:rFonts w:ascii="Arial" w:hAnsi="Arial" w:cs="Arial"/>
          <w:color w:val="2B2B2A"/>
          <w:sz w:val="20"/>
          <w:szCs w:val="20"/>
        </w:rPr>
        <w:t>”</w:t>
      </w:r>
    </w:p>
    <w:p w14:paraId="64F9A355" w14:textId="77777777" w:rsidR="00C818CD" w:rsidRPr="00C713C9" w:rsidRDefault="00C818CD" w:rsidP="00C818CD">
      <w:pPr>
        <w:pStyle w:val="ListParagraph"/>
        <w:numPr>
          <w:ilvl w:val="0"/>
          <w:numId w:val="43"/>
        </w:numPr>
        <w:autoSpaceDE w:val="0"/>
        <w:autoSpaceDN w:val="0"/>
        <w:adjustRightInd w:val="0"/>
        <w:spacing w:before="120" w:after="0" w:line="360" w:lineRule="auto"/>
        <w:jc w:val="both"/>
        <w:rPr>
          <w:rFonts w:ascii="Arial" w:hAnsi="Arial" w:cs="Arial"/>
          <w:color w:val="2B2B2A"/>
          <w:sz w:val="20"/>
          <w:szCs w:val="20"/>
        </w:rPr>
      </w:pPr>
      <w:r w:rsidRPr="00C713C9">
        <w:rPr>
          <w:rFonts w:ascii="Arial" w:hAnsi="Arial" w:cs="Arial"/>
          <w:color w:val="2B2B2A"/>
          <w:sz w:val="20"/>
          <w:szCs w:val="20"/>
        </w:rPr>
        <w:t>… mantém-se incolor em (1)</w:t>
      </w:r>
    </w:p>
    <w:p w14:paraId="57FBD343" w14:textId="77777777" w:rsidR="00C818CD" w:rsidRPr="00C713C9" w:rsidRDefault="00C818CD" w:rsidP="00C818CD">
      <w:pPr>
        <w:pStyle w:val="ListParagraph"/>
        <w:numPr>
          <w:ilvl w:val="0"/>
          <w:numId w:val="43"/>
        </w:numPr>
        <w:autoSpaceDE w:val="0"/>
        <w:autoSpaceDN w:val="0"/>
        <w:adjustRightInd w:val="0"/>
        <w:spacing w:before="120" w:after="0" w:line="360" w:lineRule="auto"/>
        <w:jc w:val="both"/>
        <w:rPr>
          <w:rFonts w:ascii="Arial" w:hAnsi="Arial" w:cs="Arial"/>
          <w:color w:val="2B2B2A"/>
          <w:sz w:val="20"/>
          <w:szCs w:val="20"/>
        </w:rPr>
      </w:pPr>
      <w:r w:rsidRPr="00C713C9">
        <w:rPr>
          <w:rFonts w:ascii="Arial" w:hAnsi="Arial" w:cs="Arial"/>
          <w:color w:val="2B2B2A"/>
          <w:sz w:val="20"/>
          <w:szCs w:val="20"/>
        </w:rPr>
        <w:t>… mantém-se incolor em (2)</w:t>
      </w:r>
    </w:p>
    <w:p w14:paraId="72E493F1" w14:textId="77777777" w:rsidR="00C818CD" w:rsidRPr="00C713C9" w:rsidRDefault="00C818CD" w:rsidP="00C818CD">
      <w:pPr>
        <w:pStyle w:val="ListParagraph"/>
        <w:numPr>
          <w:ilvl w:val="0"/>
          <w:numId w:val="43"/>
        </w:numPr>
        <w:autoSpaceDE w:val="0"/>
        <w:autoSpaceDN w:val="0"/>
        <w:adjustRightInd w:val="0"/>
        <w:spacing w:before="120" w:after="0" w:line="360" w:lineRule="auto"/>
        <w:jc w:val="both"/>
        <w:rPr>
          <w:rFonts w:ascii="Arial" w:hAnsi="Arial" w:cs="Arial"/>
          <w:color w:val="2B2B2A"/>
          <w:sz w:val="20"/>
          <w:szCs w:val="20"/>
        </w:rPr>
      </w:pPr>
      <w:r w:rsidRPr="00C713C9">
        <w:rPr>
          <w:rFonts w:ascii="Arial" w:hAnsi="Arial" w:cs="Arial"/>
          <w:color w:val="2B2B2A"/>
          <w:sz w:val="20"/>
          <w:szCs w:val="20"/>
        </w:rPr>
        <w:t>… muda para carmim só em (1)</w:t>
      </w:r>
    </w:p>
    <w:p w14:paraId="460C8640" w14:textId="77777777" w:rsidR="00CF586C" w:rsidRPr="00665341" w:rsidRDefault="00C818CD" w:rsidP="003B6217">
      <w:pPr>
        <w:pStyle w:val="ListParagraph"/>
        <w:numPr>
          <w:ilvl w:val="0"/>
          <w:numId w:val="43"/>
        </w:numPr>
        <w:autoSpaceDE w:val="0"/>
        <w:autoSpaceDN w:val="0"/>
        <w:adjustRightInd w:val="0"/>
        <w:spacing w:before="120" w:after="0" w:line="360" w:lineRule="auto"/>
        <w:jc w:val="both"/>
        <w:rPr>
          <w:rFonts w:ascii="Arial" w:hAnsi="Arial" w:cs="Arial"/>
          <w:color w:val="2B2B2A"/>
          <w:sz w:val="20"/>
          <w:szCs w:val="20"/>
        </w:rPr>
      </w:pPr>
      <w:r w:rsidRPr="00C713C9">
        <w:rPr>
          <w:rFonts w:ascii="Arial" w:hAnsi="Arial" w:cs="Arial"/>
          <w:color w:val="2B2B2A"/>
          <w:sz w:val="20"/>
          <w:szCs w:val="20"/>
        </w:rPr>
        <w:t xml:space="preserve">… muda para carmim em (1) e em (2) </w:t>
      </w:r>
      <w:r w:rsidR="00665341" w:rsidRPr="00665341">
        <w:rPr>
          <w:rFonts w:ascii="Arial" w:hAnsi="Arial" w:cs="Arial"/>
          <w:color w:val="00B0F0"/>
          <w:sz w:val="20"/>
          <w:szCs w:val="20"/>
        </w:rPr>
        <w:t>X</w:t>
      </w:r>
    </w:p>
    <w:p w14:paraId="69872F45" w14:textId="77777777" w:rsidR="00665341" w:rsidRDefault="00665341" w:rsidP="00665341">
      <w:pPr>
        <w:pStyle w:val="ListParagraph"/>
        <w:autoSpaceDE w:val="0"/>
        <w:autoSpaceDN w:val="0"/>
        <w:adjustRightInd w:val="0"/>
        <w:spacing w:before="120" w:after="0" w:line="360" w:lineRule="auto"/>
        <w:ind w:left="786" w:hanging="360"/>
        <w:jc w:val="both"/>
        <w:rPr>
          <w:rFonts w:ascii="Arial" w:hAnsi="Arial" w:cs="Arial"/>
          <w:color w:val="00B0F0"/>
          <w:sz w:val="20"/>
        </w:rPr>
      </w:pPr>
    </w:p>
    <w:p w14:paraId="022D6B19" w14:textId="18F16C56" w:rsidR="00665341" w:rsidRDefault="00665341" w:rsidP="00665341">
      <w:pPr>
        <w:pStyle w:val="ListParagraph"/>
        <w:autoSpaceDE w:val="0"/>
        <w:autoSpaceDN w:val="0"/>
        <w:adjustRightInd w:val="0"/>
        <w:spacing w:before="120" w:after="0" w:line="360" w:lineRule="auto"/>
        <w:ind w:left="786" w:hanging="360"/>
        <w:jc w:val="both"/>
        <w:rPr>
          <w:rFonts w:ascii="Arial" w:hAnsi="Arial" w:cs="Arial"/>
          <w:color w:val="00B0F0"/>
          <w:sz w:val="20"/>
        </w:rPr>
      </w:pPr>
      <w:r w:rsidRPr="00665341">
        <w:rPr>
          <w:rFonts w:ascii="Arial" w:hAnsi="Arial" w:cs="Arial"/>
          <w:color w:val="00B0F0"/>
          <w:sz w:val="20"/>
        </w:rPr>
        <w:t>Opção (D).</w:t>
      </w:r>
    </w:p>
    <w:p w14:paraId="00D5F02B" w14:textId="77777777" w:rsidR="00A15D32" w:rsidRPr="00665341" w:rsidRDefault="00A15D32" w:rsidP="00665341">
      <w:pPr>
        <w:pStyle w:val="ListParagraph"/>
        <w:autoSpaceDE w:val="0"/>
        <w:autoSpaceDN w:val="0"/>
        <w:adjustRightInd w:val="0"/>
        <w:spacing w:before="120" w:after="0" w:line="360" w:lineRule="auto"/>
        <w:ind w:left="786" w:hanging="360"/>
        <w:jc w:val="both"/>
        <w:rPr>
          <w:rFonts w:ascii="Arial" w:hAnsi="Arial" w:cs="Arial"/>
          <w:color w:val="00B0F0"/>
          <w:sz w:val="20"/>
        </w:rPr>
      </w:pPr>
    </w:p>
    <w:p w14:paraId="23724951" w14:textId="77777777" w:rsidR="00665341" w:rsidRPr="00665341" w:rsidRDefault="00665341" w:rsidP="00665341">
      <w:pPr>
        <w:pStyle w:val="ListParagraph"/>
        <w:autoSpaceDE w:val="0"/>
        <w:autoSpaceDN w:val="0"/>
        <w:adjustRightInd w:val="0"/>
        <w:spacing w:before="120" w:after="0" w:line="360" w:lineRule="auto"/>
        <w:ind w:left="426"/>
        <w:jc w:val="both"/>
        <w:rPr>
          <w:rFonts w:ascii="Arial" w:hAnsi="Arial" w:cs="Arial"/>
          <w:color w:val="00B0F0"/>
          <w:sz w:val="20"/>
        </w:rPr>
      </w:pPr>
      <w:r w:rsidRPr="00665341">
        <w:rPr>
          <w:rFonts w:ascii="Arial" w:hAnsi="Arial" w:cs="Arial"/>
          <w:color w:val="00B0F0"/>
          <w:sz w:val="20"/>
        </w:rPr>
        <w:t>A fenolftaleína é um indicador químico cuja cor (incolor) muda para carmim em meio básico. Nas soluções ácidas e nas soluções neutras, a fenolftaleína permanece incolor.</w:t>
      </w:r>
    </w:p>
    <w:p w14:paraId="533CC02E" w14:textId="2460D01F" w:rsidR="00CF586C" w:rsidRDefault="00CF586C" w:rsidP="002D38B1">
      <w:pPr>
        <w:autoSpaceDE w:val="0"/>
        <w:autoSpaceDN w:val="0"/>
        <w:adjustRightInd w:val="0"/>
        <w:spacing w:before="120" w:after="0"/>
        <w:jc w:val="both"/>
        <w:rPr>
          <w:rFonts w:ascii="Arial" w:hAnsi="Arial" w:cs="Arial"/>
          <w:color w:val="2B2B2A"/>
          <w:sz w:val="20"/>
          <w:szCs w:val="20"/>
        </w:rPr>
      </w:pPr>
    </w:p>
    <w:p w14:paraId="311CF3C1" w14:textId="3EBFF952" w:rsidR="00931356" w:rsidRDefault="00931356" w:rsidP="002D38B1">
      <w:pPr>
        <w:autoSpaceDE w:val="0"/>
        <w:autoSpaceDN w:val="0"/>
        <w:adjustRightInd w:val="0"/>
        <w:spacing w:before="120" w:after="0"/>
        <w:jc w:val="both"/>
        <w:rPr>
          <w:rFonts w:ascii="Arial" w:hAnsi="Arial" w:cs="Arial"/>
          <w:color w:val="2B2B2A"/>
          <w:sz w:val="20"/>
          <w:szCs w:val="20"/>
        </w:rPr>
      </w:pPr>
    </w:p>
    <w:p w14:paraId="65CCA032" w14:textId="762A7D18" w:rsidR="00931356" w:rsidRDefault="00931356" w:rsidP="002D38B1">
      <w:pPr>
        <w:autoSpaceDE w:val="0"/>
        <w:autoSpaceDN w:val="0"/>
        <w:adjustRightInd w:val="0"/>
        <w:spacing w:before="120" w:after="0"/>
        <w:jc w:val="both"/>
        <w:rPr>
          <w:rFonts w:ascii="Arial" w:hAnsi="Arial" w:cs="Arial"/>
          <w:color w:val="2B2B2A"/>
          <w:sz w:val="20"/>
          <w:szCs w:val="20"/>
        </w:rPr>
      </w:pPr>
    </w:p>
    <w:p w14:paraId="570E073D" w14:textId="5038A360" w:rsidR="00931356" w:rsidRDefault="00931356" w:rsidP="002D38B1">
      <w:pPr>
        <w:autoSpaceDE w:val="0"/>
        <w:autoSpaceDN w:val="0"/>
        <w:adjustRightInd w:val="0"/>
        <w:spacing w:before="120" w:after="0"/>
        <w:jc w:val="both"/>
        <w:rPr>
          <w:rFonts w:ascii="Arial" w:hAnsi="Arial" w:cs="Arial"/>
          <w:color w:val="2B2B2A"/>
          <w:sz w:val="20"/>
          <w:szCs w:val="20"/>
        </w:rPr>
      </w:pPr>
    </w:p>
    <w:p w14:paraId="063E2FFA" w14:textId="77777777" w:rsidR="00931356" w:rsidRPr="002D38B1" w:rsidRDefault="00931356" w:rsidP="002D38B1">
      <w:pPr>
        <w:autoSpaceDE w:val="0"/>
        <w:autoSpaceDN w:val="0"/>
        <w:adjustRightInd w:val="0"/>
        <w:spacing w:before="120" w:after="0"/>
        <w:jc w:val="both"/>
        <w:rPr>
          <w:rFonts w:ascii="Arial" w:hAnsi="Arial" w:cs="Arial"/>
          <w:color w:val="2B2B2A"/>
          <w:sz w:val="20"/>
          <w:szCs w:val="20"/>
        </w:rPr>
      </w:pPr>
    </w:p>
    <w:p w14:paraId="5CA58D89" w14:textId="77777777" w:rsidR="00F45ABA" w:rsidRPr="00976DAA" w:rsidRDefault="00907ADD" w:rsidP="00907ADD">
      <w:pPr>
        <w:pStyle w:val="ListParagraph"/>
        <w:numPr>
          <w:ilvl w:val="1"/>
          <w:numId w:val="41"/>
        </w:numPr>
        <w:tabs>
          <w:tab w:val="left" w:pos="426"/>
        </w:tabs>
        <w:autoSpaceDE w:val="0"/>
        <w:autoSpaceDN w:val="0"/>
        <w:adjustRightInd w:val="0"/>
        <w:spacing w:before="120" w:after="0" w:line="360" w:lineRule="auto"/>
        <w:ind w:left="426" w:hanging="426"/>
        <w:rPr>
          <w:rFonts w:ascii="Arial" w:hAnsi="Arial" w:cs="Arial"/>
          <w:spacing w:val="-2"/>
          <w:sz w:val="20"/>
          <w:szCs w:val="20"/>
        </w:rPr>
      </w:pPr>
      <w:r w:rsidRPr="00976DAA">
        <w:rPr>
          <w:rFonts w:ascii="Arial" w:hAnsi="Arial" w:cs="Arial"/>
          <w:spacing w:val="-2"/>
          <w:sz w:val="20"/>
          <w:szCs w:val="20"/>
        </w:rPr>
        <w:lastRenderedPageBreak/>
        <w:t>Comparando a reatividade dos metais alcalinos com a dos metais alcalinoterrosos, verifica-se que…</w:t>
      </w:r>
    </w:p>
    <w:p w14:paraId="56339F07" w14:textId="77777777" w:rsidR="00CF586C" w:rsidRPr="00C713C9" w:rsidRDefault="00CF586C" w:rsidP="00CF586C">
      <w:pPr>
        <w:pStyle w:val="ListParagraph"/>
        <w:tabs>
          <w:tab w:val="left" w:pos="426"/>
        </w:tabs>
        <w:autoSpaceDE w:val="0"/>
        <w:autoSpaceDN w:val="0"/>
        <w:adjustRightInd w:val="0"/>
        <w:spacing w:before="120" w:after="0" w:line="360" w:lineRule="auto"/>
        <w:ind w:left="426"/>
        <w:rPr>
          <w:rFonts w:ascii="Arial" w:hAnsi="Arial" w:cs="Arial"/>
          <w:sz w:val="20"/>
          <w:szCs w:val="20"/>
        </w:rPr>
      </w:pPr>
    </w:p>
    <w:p w14:paraId="1568BCB7" w14:textId="77777777" w:rsidR="00907ADD" w:rsidRPr="00C713C9" w:rsidRDefault="00907ADD" w:rsidP="00907ADD">
      <w:pPr>
        <w:pStyle w:val="ListParagraph"/>
        <w:numPr>
          <w:ilvl w:val="0"/>
          <w:numId w:val="44"/>
        </w:numPr>
        <w:tabs>
          <w:tab w:val="left" w:pos="426"/>
        </w:tabs>
        <w:autoSpaceDE w:val="0"/>
        <w:autoSpaceDN w:val="0"/>
        <w:adjustRightInd w:val="0"/>
        <w:spacing w:before="120" w:after="0" w:line="360" w:lineRule="auto"/>
        <w:rPr>
          <w:rFonts w:ascii="Arial" w:hAnsi="Arial" w:cs="Arial"/>
          <w:sz w:val="20"/>
          <w:szCs w:val="20"/>
        </w:rPr>
      </w:pPr>
      <w:r w:rsidRPr="00C713C9">
        <w:rPr>
          <w:rFonts w:ascii="Arial" w:hAnsi="Arial" w:cs="Arial"/>
          <w:sz w:val="20"/>
          <w:szCs w:val="20"/>
        </w:rPr>
        <w:t>… os metais alcalinos são menos reativos pois, para se tornarem estáveis, precisam de ceder dois eletrões, enquanto os metais alcalinoterrosos só têm de ceder um eletrão.</w:t>
      </w:r>
    </w:p>
    <w:p w14:paraId="6E1C84E8" w14:textId="77777777" w:rsidR="00393DA8" w:rsidRPr="00C713C9" w:rsidRDefault="00393DA8" w:rsidP="00393DA8">
      <w:pPr>
        <w:pStyle w:val="ListParagraph"/>
        <w:numPr>
          <w:ilvl w:val="0"/>
          <w:numId w:val="44"/>
        </w:numPr>
        <w:tabs>
          <w:tab w:val="left" w:pos="426"/>
        </w:tabs>
        <w:autoSpaceDE w:val="0"/>
        <w:autoSpaceDN w:val="0"/>
        <w:adjustRightInd w:val="0"/>
        <w:spacing w:before="120" w:after="0" w:line="360" w:lineRule="auto"/>
        <w:rPr>
          <w:rFonts w:ascii="Arial" w:hAnsi="Arial" w:cs="Arial"/>
          <w:sz w:val="20"/>
          <w:szCs w:val="20"/>
        </w:rPr>
      </w:pPr>
      <w:r w:rsidRPr="00C713C9">
        <w:rPr>
          <w:rFonts w:ascii="Arial" w:hAnsi="Arial" w:cs="Arial"/>
          <w:sz w:val="20"/>
          <w:szCs w:val="20"/>
        </w:rPr>
        <w:t>… os metais alcalinos são mais reativos pois, para se tornarem estáveis, precisam d</w:t>
      </w:r>
      <w:r w:rsidR="000F2BEC" w:rsidRPr="00C713C9">
        <w:rPr>
          <w:rFonts w:ascii="Arial" w:hAnsi="Arial" w:cs="Arial"/>
          <w:sz w:val="20"/>
          <w:szCs w:val="20"/>
        </w:rPr>
        <w:t>e captar</w:t>
      </w:r>
      <w:r w:rsidRPr="00C713C9">
        <w:rPr>
          <w:rFonts w:ascii="Arial" w:hAnsi="Arial" w:cs="Arial"/>
          <w:sz w:val="20"/>
          <w:szCs w:val="20"/>
        </w:rPr>
        <w:t xml:space="preserve"> apenas um eletrão, enquanto os metai</w:t>
      </w:r>
      <w:r w:rsidR="000F2BEC" w:rsidRPr="00C713C9">
        <w:rPr>
          <w:rFonts w:ascii="Arial" w:hAnsi="Arial" w:cs="Arial"/>
          <w:sz w:val="20"/>
          <w:szCs w:val="20"/>
        </w:rPr>
        <w:t>s alcalinoterrosos têm de captar</w:t>
      </w:r>
      <w:r w:rsidRPr="00C713C9">
        <w:rPr>
          <w:rFonts w:ascii="Arial" w:hAnsi="Arial" w:cs="Arial"/>
          <w:sz w:val="20"/>
          <w:szCs w:val="20"/>
        </w:rPr>
        <w:t xml:space="preserve"> dois eletrões.</w:t>
      </w:r>
    </w:p>
    <w:p w14:paraId="57239C9C" w14:textId="2A6B5BB1" w:rsidR="00393DA8" w:rsidRPr="00C713C9" w:rsidRDefault="00393DA8" w:rsidP="00393DA8">
      <w:pPr>
        <w:pStyle w:val="ListParagraph"/>
        <w:numPr>
          <w:ilvl w:val="0"/>
          <w:numId w:val="44"/>
        </w:numPr>
        <w:tabs>
          <w:tab w:val="left" w:pos="426"/>
        </w:tabs>
        <w:autoSpaceDE w:val="0"/>
        <w:autoSpaceDN w:val="0"/>
        <w:adjustRightInd w:val="0"/>
        <w:spacing w:before="120" w:after="0" w:line="360" w:lineRule="auto"/>
        <w:rPr>
          <w:rFonts w:ascii="Arial" w:hAnsi="Arial" w:cs="Arial"/>
          <w:sz w:val="20"/>
          <w:szCs w:val="20"/>
        </w:rPr>
      </w:pPr>
      <w:r w:rsidRPr="00C713C9">
        <w:rPr>
          <w:rFonts w:ascii="Arial" w:hAnsi="Arial" w:cs="Arial"/>
          <w:sz w:val="20"/>
          <w:szCs w:val="20"/>
        </w:rPr>
        <w:t>… o</w:t>
      </w:r>
      <w:r w:rsidR="000F2BEC" w:rsidRPr="00C713C9">
        <w:rPr>
          <w:rFonts w:ascii="Arial" w:hAnsi="Arial" w:cs="Arial"/>
          <w:sz w:val="20"/>
          <w:szCs w:val="20"/>
        </w:rPr>
        <w:t>s metais alcalinos são mais</w:t>
      </w:r>
      <w:r w:rsidRPr="00C713C9">
        <w:rPr>
          <w:rFonts w:ascii="Arial" w:hAnsi="Arial" w:cs="Arial"/>
          <w:sz w:val="20"/>
          <w:szCs w:val="20"/>
        </w:rPr>
        <w:t xml:space="preserve"> reativos pois, para se tornarem </w:t>
      </w:r>
      <w:r w:rsidR="00335280" w:rsidRPr="00C713C9">
        <w:rPr>
          <w:rFonts w:ascii="Arial" w:hAnsi="Arial" w:cs="Arial"/>
          <w:sz w:val="20"/>
          <w:szCs w:val="20"/>
        </w:rPr>
        <w:t>estáveis, precisam de ceder um</w:t>
      </w:r>
      <w:r w:rsidRPr="00C713C9">
        <w:rPr>
          <w:rFonts w:ascii="Arial" w:hAnsi="Arial" w:cs="Arial"/>
          <w:sz w:val="20"/>
          <w:szCs w:val="20"/>
        </w:rPr>
        <w:t xml:space="preserve"> eletr</w:t>
      </w:r>
      <w:r w:rsidR="00335280" w:rsidRPr="00C713C9">
        <w:rPr>
          <w:rFonts w:ascii="Arial" w:hAnsi="Arial" w:cs="Arial"/>
          <w:sz w:val="20"/>
          <w:szCs w:val="20"/>
        </w:rPr>
        <w:t>ão</w:t>
      </w:r>
      <w:r w:rsidRPr="00C713C9">
        <w:rPr>
          <w:rFonts w:ascii="Arial" w:hAnsi="Arial" w:cs="Arial"/>
          <w:sz w:val="20"/>
          <w:szCs w:val="20"/>
        </w:rPr>
        <w:t>, enquan</w:t>
      </w:r>
      <w:r w:rsidR="00335280" w:rsidRPr="00C713C9">
        <w:rPr>
          <w:rFonts w:ascii="Arial" w:hAnsi="Arial" w:cs="Arial"/>
          <w:sz w:val="20"/>
          <w:szCs w:val="20"/>
        </w:rPr>
        <w:t xml:space="preserve">to os metais alcalinoterrosos têm de ceder dois </w:t>
      </w:r>
      <w:r w:rsidRPr="00C713C9">
        <w:rPr>
          <w:rFonts w:ascii="Arial" w:hAnsi="Arial" w:cs="Arial"/>
          <w:sz w:val="20"/>
          <w:szCs w:val="20"/>
        </w:rPr>
        <w:t>eletr</w:t>
      </w:r>
      <w:r w:rsidR="00335280" w:rsidRPr="00C713C9">
        <w:rPr>
          <w:rFonts w:ascii="Arial" w:hAnsi="Arial" w:cs="Arial"/>
          <w:sz w:val="20"/>
          <w:szCs w:val="20"/>
        </w:rPr>
        <w:t>ões</w:t>
      </w:r>
      <w:r w:rsidRPr="00C713C9">
        <w:rPr>
          <w:rFonts w:ascii="Arial" w:hAnsi="Arial" w:cs="Arial"/>
          <w:sz w:val="20"/>
          <w:szCs w:val="20"/>
        </w:rPr>
        <w:t>.</w:t>
      </w:r>
      <w:r w:rsidR="00D44905" w:rsidRPr="00C713C9">
        <w:rPr>
          <w:rFonts w:ascii="Arial" w:hAnsi="Arial" w:cs="Arial"/>
          <w:sz w:val="20"/>
          <w:szCs w:val="20"/>
        </w:rPr>
        <w:t xml:space="preserve"> </w:t>
      </w:r>
      <w:r w:rsidR="00A15D32" w:rsidRPr="00A15D32">
        <w:rPr>
          <w:rFonts w:ascii="Arial" w:hAnsi="Arial" w:cs="Arial"/>
          <w:color w:val="00B0F0"/>
          <w:sz w:val="20"/>
          <w:szCs w:val="20"/>
        </w:rPr>
        <w:t>X</w:t>
      </w:r>
    </w:p>
    <w:p w14:paraId="0C3BEEE8" w14:textId="77777777" w:rsidR="005C6F6E" w:rsidRDefault="00393DA8" w:rsidP="003B6217">
      <w:pPr>
        <w:pStyle w:val="ListParagraph"/>
        <w:numPr>
          <w:ilvl w:val="0"/>
          <w:numId w:val="44"/>
        </w:numPr>
        <w:tabs>
          <w:tab w:val="left" w:pos="426"/>
        </w:tabs>
        <w:autoSpaceDE w:val="0"/>
        <w:autoSpaceDN w:val="0"/>
        <w:adjustRightInd w:val="0"/>
        <w:spacing w:before="120" w:after="0" w:line="360" w:lineRule="auto"/>
        <w:rPr>
          <w:rFonts w:ascii="Arial" w:hAnsi="Arial" w:cs="Arial"/>
          <w:sz w:val="20"/>
          <w:szCs w:val="20"/>
        </w:rPr>
      </w:pPr>
      <w:r w:rsidRPr="00C713C9">
        <w:rPr>
          <w:rFonts w:ascii="Arial" w:hAnsi="Arial" w:cs="Arial"/>
          <w:sz w:val="20"/>
          <w:szCs w:val="20"/>
        </w:rPr>
        <w:t>… os metais alcalinos são menos reativos pois, para se torn</w:t>
      </w:r>
      <w:r w:rsidR="00335280" w:rsidRPr="00C713C9">
        <w:rPr>
          <w:rFonts w:ascii="Arial" w:hAnsi="Arial" w:cs="Arial"/>
          <w:sz w:val="20"/>
          <w:szCs w:val="20"/>
        </w:rPr>
        <w:t xml:space="preserve">arem estáveis, precisam de captar um </w:t>
      </w:r>
      <w:r w:rsidRPr="00C713C9">
        <w:rPr>
          <w:rFonts w:ascii="Arial" w:hAnsi="Arial" w:cs="Arial"/>
          <w:sz w:val="20"/>
          <w:szCs w:val="20"/>
        </w:rPr>
        <w:t>eletr</w:t>
      </w:r>
      <w:r w:rsidR="00335280" w:rsidRPr="00C713C9">
        <w:rPr>
          <w:rFonts w:ascii="Arial" w:hAnsi="Arial" w:cs="Arial"/>
          <w:sz w:val="20"/>
          <w:szCs w:val="20"/>
        </w:rPr>
        <w:t>ão</w:t>
      </w:r>
      <w:r w:rsidRPr="00C713C9">
        <w:rPr>
          <w:rFonts w:ascii="Arial" w:hAnsi="Arial" w:cs="Arial"/>
          <w:sz w:val="20"/>
          <w:szCs w:val="20"/>
        </w:rPr>
        <w:t>, enquant</w:t>
      </w:r>
      <w:r w:rsidR="00335280" w:rsidRPr="00C713C9">
        <w:rPr>
          <w:rFonts w:ascii="Arial" w:hAnsi="Arial" w:cs="Arial"/>
          <w:sz w:val="20"/>
          <w:szCs w:val="20"/>
        </w:rPr>
        <w:t>o os metais alcalinoterrosos têm de captar dois</w:t>
      </w:r>
      <w:r w:rsidRPr="00C713C9">
        <w:rPr>
          <w:rFonts w:ascii="Arial" w:hAnsi="Arial" w:cs="Arial"/>
          <w:sz w:val="20"/>
          <w:szCs w:val="20"/>
        </w:rPr>
        <w:t xml:space="preserve"> eletr</w:t>
      </w:r>
      <w:r w:rsidR="00335280" w:rsidRPr="00C713C9">
        <w:rPr>
          <w:rFonts w:ascii="Arial" w:hAnsi="Arial" w:cs="Arial"/>
          <w:sz w:val="20"/>
          <w:szCs w:val="20"/>
        </w:rPr>
        <w:t>ões</w:t>
      </w:r>
      <w:r w:rsidR="003B6217">
        <w:rPr>
          <w:rFonts w:ascii="Arial" w:hAnsi="Arial" w:cs="Arial"/>
          <w:sz w:val="20"/>
          <w:szCs w:val="20"/>
        </w:rPr>
        <w:t>.</w:t>
      </w:r>
    </w:p>
    <w:p w14:paraId="7248F2C6" w14:textId="77777777" w:rsidR="00A22CE5" w:rsidRDefault="00A22CE5" w:rsidP="00A22CE5">
      <w:pPr>
        <w:pStyle w:val="ListParagraph"/>
        <w:tabs>
          <w:tab w:val="left" w:pos="426"/>
        </w:tabs>
        <w:ind w:left="786"/>
        <w:rPr>
          <w:rFonts w:ascii="Arial" w:hAnsi="Arial" w:cs="Arial"/>
          <w:color w:val="00B0F0"/>
          <w:sz w:val="20"/>
          <w:szCs w:val="20"/>
        </w:rPr>
      </w:pPr>
    </w:p>
    <w:p w14:paraId="7396947B" w14:textId="1AC34996" w:rsidR="00665341" w:rsidRDefault="00665341" w:rsidP="00931356">
      <w:pPr>
        <w:pStyle w:val="ListParagraph"/>
        <w:tabs>
          <w:tab w:val="left" w:pos="426"/>
        </w:tabs>
        <w:ind w:left="786"/>
        <w:rPr>
          <w:rFonts w:ascii="Arial" w:hAnsi="Arial" w:cs="Arial"/>
          <w:color w:val="00B0F0"/>
          <w:sz w:val="20"/>
          <w:szCs w:val="20"/>
        </w:rPr>
      </w:pPr>
      <w:r w:rsidRPr="00665341">
        <w:rPr>
          <w:rFonts w:ascii="Arial" w:hAnsi="Arial" w:cs="Arial"/>
          <w:color w:val="00B0F0"/>
          <w:sz w:val="20"/>
          <w:szCs w:val="20"/>
        </w:rPr>
        <w:t>Opção (C)</w:t>
      </w:r>
      <w:r>
        <w:rPr>
          <w:rFonts w:ascii="Arial" w:hAnsi="Arial" w:cs="Arial"/>
          <w:color w:val="00B0F0"/>
          <w:sz w:val="20"/>
          <w:szCs w:val="20"/>
        </w:rPr>
        <w:t>.</w:t>
      </w:r>
    </w:p>
    <w:p w14:paraId="50EAC912" w14:textId="77777777" w:rsidR="00931356" w:rsidRPr="00665341" w:rsidRDefault="00931356" w:rsidP="00931356">
      <w:pPr>
        <w:pStyle w:val="ListParagraph"/>
        <w:tabs>
          <w:tab w:val="left" w:pos="426"/>
        </w:tabs>
        <w:ind w:left="786"/>
        <w:rPr>
          <w:rFonts w:ascii="Arial" w:hAnsi="Arial" w:cs="Arial"/>
          <w:color w:val="00B0F0"/>
          <w:sz w:val="20"/>
          <w:szCs w:val="20"/>
        </w:rPr>
      </w:pPr>
    </w:p>
    <w:p w14:paraId="72CB2AF1" w14:textId="77777777" w:rsidR="00665341" w:rsidRPr="00665341" w:rsidRDefault="00665341" w:rsidP="00931356">
      <w:pPr>
        <w:pStyle w:val="ListParagraph"/>
        <w:tabs>
          <w:tab w:val="left" w:pos="426"/>
        </w:tabs>
        <w:ind w:left="786"/>
        <w:rPr>
          <w:rFonts w:ascii="Arial" w:hAnsi="Arial" w:cs="Arial"/>
          <w:color w:val="00B0F0"/>
          <w:sz w:val="20"/>
          <w:szCs w:val="20"/>
        </w:rPr>
      </w:pPr>
      <w:r w:rsidRPr="00665341">
        <w:rPr>
          <w:rFonts w:ascii="Arial" w:hAnsi="Arial" w:cs="Arial"/>
          <w:color w:val="00B0F0"/>
          <w:sz w:val="20"/>
          <w:szCs w:val="20"/>
        </w:rPr>
        <w:t>Os átomos dos metais alcalinos têm todos apenas um eletrão de valência. Isso faz com que estes átomos tenham grande tendência a cederem esse eletrão, transformando-se em catiões monopositivos estáveis.</w:t>
      </w:r>
    </w:p>
    <w:p w14:paraId="773B4DEB" w14:textId="77777777" w:rsidR="00665341" w:rsidRPr="00665341" w:rsidRDefault="00665341" w:rsidP="00931356">
      <w:pPr>
        <w:pStyle w:val="ListParagraph"/>
        <w:tabs>
          <w:tab w:val="left" w:pos="426"/>
        </w:tabs>
        <w:ind w:left="786"/>
        <w:rPr>
          <w:rFonts w:ascii="Arial" w:hAnsi="Arial" w:cs="Arial"/>
          <w:color w:val="00B0F0"/>
          <w:sz w:val="20"/>
          <w:szCs w:val="20"/>
        </w:rPr>
      </w:pPr>
      <w:r w:rsidRPr="00665341">
        <w:rPr>
          <w:rFonts w:ascii="Arial" w:hAnsi="Arial" w:cs="Arial"/>
          <w:color w:val="00B0F0"/>
          <w:sz w:val="20"/>
          <w:szCs w:val="20"/>
        </w:rPr>
        <w:t>Por sua vez, os átomos dos metais alcalinoterrosos têm todos dois eletrões de valência, o que faz com que estes átomos tenham grande tendência a cederem esses dois eletrões, para se transformarem em catiões dipositivos estáveis.</w:t>
      </w:r>
    </w:p>
    <w:p w14:paraId="39291FA4" w14:textId="77777777" w:rsidR="00665341" w:rsidRPr="00665341" w:rsidRDefault="00665341" w:rsidP="00931356">
      <w:pPr>
        <w:pStyle w:val="ListParagraph"/>
        <w:tabs>
          <w:tab w:val="left" w:pos="426"/>
        </w:tabs>
        <w:ind w:left="786"/>
        <w:rPr>
          <w:rFonts w:ascii="Arial" w:hAnsi="Arial" w:cs="Arial"/>
          <w:color w:val="00B0F0"/>
          <w:sz w:val="20"/>
          <w:szCs w:val="20"/>
        </w:rPr>
      </w:pPr>
      <w:r w:rsidRPr="00665341">
        <w:rPr>
          <w:rFonts w:ascii="Arial" w:hAnsi="Arial" w:cs="Arial"/>
          <w:color w:val="00B0F0"/>
          <w:sz w:val="20"/>
          <w:szCs w:val="20"/>
        </w:rPr>
        <w:t>Como os metais alcalinos só têm de ceder um eletrão para se tornarem estáveis, enquanto os alcalinoterrosos precisam de ceder dois, os metais alcalinos são, portanto, mais reativos.</w:t>
      </w:r>
    </w:p>
    <w:p w14:paraId="79AFA660" w14:textId="77777777" w:rsidR="00665341" w:rsidRDefault="00665341" w:rsidP="00665341">
      <w:pPr>
        <w:pStyle w:val="ListParagraph"/>
        <w:tabs>
          <w:tab w:val="left" w:pos="426"/>
        </w:tabs>
        <w:autoSpaceDE w:val="0"/>
        <w:autoSpaceDN w:val="0"/>
        <w:adjustRightInd w:val="0"/>
        <w:spacing w:before="120" w:after="0" w:line="360" w:lineRule="auto"/>
        <w:ind w:left="786"/>
        <w:rPr>
          <w:rFonts w:ascii="Arial" w:hAnsi="Arial" w:cs="Arial"/>
          <w:sz w:val="20"/>
          <w:szCs w:val="20"/>
        </w:rPr>
      </w:pPr>
    </w:p>
    <w:p w14:paraId="628E9BDF" w14:textId="77777777" w:rsidR="00A22CE5" w:rsidRPr="003B6217" w:rsidRDefault="00A22CE5" w:rsidP="00665341">
      <w:pPr>
        <w:pStyle w:val="ListParagraph"/>
        <w:tabs>
          <w:tab w:val="left" w:pos="426"/>
        </w:tabs>
        <w:autoSpaceDE w:val="0"/>
        <w:autoSpaceDN w:val="0"/>
        <w:adjustRightInd w:val="0"/>
        <w:spacing w:before="120" w:after="0" w:line="360" w:lineRule="auto"/>
        <w:ind w:left="786"/>
        <w:rPr>
          <w:rFonts w:ascii="Arial" w:hAnsi="Arial" w:cs="Arial"/>
          <w:sz w:val="20"/>
          <w:szCs w:val="20"/>
        </w:rPr>
      </w:pPr>
    </w:p>
    <w:p w14:paraId="13FEA28A" w14:textId="77777777" w:rsidR="00393DA8" w:rsidRPr="00C713C9" w:rsidRDefault="00BE147B" w:rsidP="00BE147B">
      <w:pPr>
        <w:pStyle w:val="ListParagraph"/>
        <w:numPr>
          <w:ilvl w:val="0"/>
          <w:numId w:val="41"/>
        </w:numPr>
        <w:tabs>
          <w:tab w:val="left" w:pos="426"/>
        </w:tabs>
        <w:autoSpaceDE w:val="0"/>
        <w:autoSpaceDN w:val="0"/>
        <w:adjustRightInd w:val="0"/>
        <w:spacing w:before="120" w:after="0" w:line="360" w:lineRule="auto"/>
        <w:ind w:left="284" w:hanging="284"/>
        <w:rPr>
          <w:rFonts w:ascii="Arial" w:hAnsi="Arial" w:cs="Arial"/>
          <w:sz w:val="20"/>
          <w:szCs w:val="20"/>
        </w:rPr>
      </w:pPr>
      <w:r w:rsidRPr="00C713C9">
        <w:rPr>
          <w:rFonts w:ascii="Arial" w:hAnsi="Arial" w:cs="Arial"/>
          <w:sz w:val="20"/>
          <w:szCs w:val="20"/>
        </w:rPr>
        <w:t>Na tabela seguinte, podes ver a distribuição eletrónica, no estado fundamental, dos átomos de halogéneos.</w:t>
      </w:r>
    </w:p>
    <w:p w14:paraId="2AAE4A85" w14:textId="77777777" w:rsidR="00CF586C" w:rsidRPr="00C713C9" w:rsidRDefault="00CF586C" w:rsidP="00CF586C">
      <w:pPr>
        <w:pStyle w:val="ListParagraph"/>
        <w:tabs>
          <w:tab w:val="left" w:pos="426"/>
        </w:tabs>
        <w:autoSpaceDE w:val="0"/>
        <w:autoSpaceDN w:val="0"/>
        <w:adjustRightInd w:val="0"/>
        <w:spacing w:before="120" w:after="0" w:line="360" w:lineRule="auto"/>
        <w:ind w:left="284"/>
        <w:rPr>
          <w:rFonts w:ascii="Arial" w:hAnsi="Arial" w:cs="Arial"/>
          <w:sz w:val="20"/>
          <w:szCs w:val="20"/>
        </w:rPr>
      </w:pPr>
    </w:p>
    <w:tbl>
      <w:tblPr>
        <w:tblStyle w:val="TableGrid"/>
        <w:tblW w:w="0" w:type="auto"/>
        <w:jc w:val="center"/>
        <w:tblLook w:val="04A0" w:firstRow="1" w:lastRow="0" w:firstColumn="1" w:lastColumn="0" w:noHBand="0" w:noVBand="1"/>
      </w:tblPr>
      <w:tblGrid>
        <w:gridCol w:w="1842"/>
        <w:gridCol w:w="2835"/>
      </w:tblGrid>
      <w:tr w:rsidR="00BE147B" w:rsidRPr="00C713C9" w14:paraId="4C0C9DFF" w14:textId="77777777" w:rsidTr="00A22CE5">
        <w:trPr>
          <w:trHeight w:val="567"/>
          <w:jc w:val="center"/>
        </w:trPr>
        <w:tc>
          <w:tcPr>
            <w:tcW w:w="1842" w:type="dxa"/>
            <w:shd w:val="clear" w:color="auto" w:fill="00B0F0"/>
            <w:vAlign w:val="center"/>
          </w:tcPr>
          <w:p w14:paraId="7B6DA79B" w14:textId="77777777" w:rsidR="00BE147B" w:rsidRPr="00A22CE5" w:rsidRDefault="00BE147B" w:rsidP="007514C8">
            <w:pPr>
              <w:pStyle w:val="ListParagraph"/>
              <w:tabs>
                <w:tab w:val="left" w:pos="426"/>
              </w:tabs>
              <w:autoSpaceDE w:val="0"/>
              <w:autoSpaceDN w:val="0"/>
              <w:adjustRightInd w:val="0"/>
              <w:spacing w:line="360" w:lineRule="auto"/>
              <w:ind w:left="0"/>
              <w:jc w:val="center"/>
              <w:rPr>
                <w:rFonts w:ascii="Arial" w:hAnsi="Arial" w:cs="Arial"/>
                <w:b/>
                <w:color w:val="FFFFFF" w:themeColor="background1"/>
                <w:sz w:val="20"/>
                <w:szCs w:val="20"/>
              </w:rPr>
            </w:pPr>
            <w:r w:rsidRPr="00A22CE5">
              <w:rPr>
                <w:rFonts w:ascii="Arial" w:hAnsi="Arial" w:cs="Arial"/>
                <w:b/>
                <w:color w:val="FFFFFF" w:themeColor="background1"/>
                <w:sz w:val="20"/>
                <w:szCs w:val="20"/>
              </w:rPr>
              <w:t>Halogéneo</w:t>
            </w:r>
          </w:p>
        </w:tc>
        <w:tc>
          <w:tcPr>
            <w:tcW w:w="2835" w:type="dxa"/>
            <w:shd w:val="clear" w:color="auto" w:fill="00B0F0"/>
            <w:vAlign w:val="center"/>
          </w:tcPr>
          <w:p w14:paraId="38C3D69A" w14:textId="77777777" w:rsidR="00BE147B" w:rsidRPr="00A22CE5" w:rsidRDefault="00BE147B" w:rsidP="007514C8">
            <w:pPr>
              <w:pStyle w:val="ListParagraph"/>
              <w:tabs>
                <w:tab w:val="left" w:pos="426"/>
              </w:tabs>
              <w:autoSpaceDE w:val="0"/>
              <w:autoSpaceDN w:val="0"/>
              <w:adjustRightInd w:val="0"/>
              <w:spacing w:line="360" w:lineRule="auto"/>
              <w:ind w:left="0"/>
              <w:jc w:val="center"/>
              <w:rPr>
                <w:rFonts w:ascii="Arial" w:hAnsi="Arial" w:cs="Arial"/>
                <w:b/>
                <w:color w:val="FFFFFF" w:themeColor="background1"/>
                <w:sz w:val="20"/>
                <w:szCs w:val="20"/>
              </w:rPr>
            </w:pPr>
            <w:r w:rsidRPr="00A22CE5">
              <w:rPr>
                <w:rFonts w:ascii="Arial" w:hAnsi="Arial" w:cs="Arial"/>
                <w:b/>
                <w:color w:val="FFFFFF" w:themeColor="background1"/>
                <w:sz w:val="20"/>
                <w:szCs w:val="20"/>
              </w:rPr>
              <w:t>Distribuição eletrónica</w:t>
            </w:r>
          </w:p>
        </w:tc>
      </w:tr>
      <w:tr w:rsidR="00BE147B" w:rsidRPr="00C713C9" w14:paraId="5C72F937" w14:textId="77777777" w:rsidTr="00A22CE5">
        <w:trPr>
          <w:trHeight w:val="567"/>
          <w:jc w:val="center"/>
        </w:trPr>
        <w:tc>
          <w:tcPr>
            <w:tcW w:w="1842" w:type="dxa"/>
            <w:vAlign w:val="center"/>
          </w:tcPr>
          <w:p w14:paraId="1B16277D" w14:textId="77777777" w:rsidR="00BE147B" w:rsidRPr="00C713C9" w:rsidRDefault="007514C8" w:rsidP="007514C8">
            <w:pPr>
              <w:pStyle w:val="ListParagraph"/>
              <w:tabs>
                <w:tab w:val="left" w:pos="426"/>
              </w:tabs>
              <w:autoSpaceDE w:val="0"/>
              <w:autoSpaceDN w:val="0"/>
              <w:adjustRightInd w:val="0"/>
              <w:spacing w:line="360" w:lineRule="auto"/>
              <w:ind w:left="0"/>
              <w:jc w:val="center"/>
              <w:rPr>
                <w:rFonts w:ascii="Arial" w:hAnsi="Arial" w:cs="Arial"/>
                <w:sz w:val="20"/>
                <w:szCs w:val="20"/>
              </w:rPr>
            </w:pPr>
            <w:r w:rsidRPr="007514C8">
              <w:rPr>
                <w:position w:val="-10"/>
              </w:rPr>
              <w:object w:dxaOrig="260" w:dyaOrig="300" w14:anchorId="69E4737D">
                <v:shape id="_x0000_i1027" type="#_x0000_t75" style="width:12.75pt;height:15pt" o:ole="">
                  <v:imagedata r:id="rId12" o:title=""/>
                </v:shape>
                <o:OLEObject Type="Embed" ProgID="Equation.DSMT4" ShapeID="_x0000_i1027" DrawAspect="Content" ObjectID="_1588404482" r:id="rId13"/>
              </w:object>
            </w:r>
          </w:p>
        </w:tc>
        <w:tc>
          <w:tcPr>
            <w:tcW w:w="2835" w:type="dxa"/>
            <w:vAlign w:val="center"/>
          </w:tcPr>
          <w:p w14:paraId="3BF5B6CF" w14:textId="77777777" w:rsidR="00BE147B" w:rsidRPr="00C713C9" w:rsidRDefault="00A35F97" w:rsidP="007514C8">
            <w:pPr>
              <w:tabs>
                <w:tab w:val="left" w:pos="426"/>
                <w:tab w:val="left" w:pos="743"/>
              </w:tabs>
              <w:autoSpaceDE w:val="0"/>
              <w:autoSpaceDN w:val="0"/>
              <w:adjustRightInd w:val="0"/>
              <w:spacing w:line="360" w:lineRule="auto"/>
              <w:rPr>
                <w:rFonts w:ascii="Arial" w:hAnsi="Arial" w:cs="Arial"/>
                <w:sz w:val="20"/>
                <w:szCs w:val="20"/>
              </w:rPr>
            </w:pPr>
            <w:r w:rsidRPr="00C713C9">
              <w:rPr>
                <w:rFonts w:ascii="Arial" w:hAnsi="Arial" w:cs="Arial"/>
                <w:sz w:val="20"/>
                <w:szCs w:val="20"/>
              </w:rPr>
              <w:t xml:space="preserve">         2 - 7</w:t>
            </w:r>
          </w:p>
        </w:tc>
      </w:tr>
      <w:tr w:rsidR="00BE147B" w:rsidRPr="00C713C9" w14:paraId="59260274" w14:textId="77777777" w:rsidTr="00A22CE5">
        <w:trPr>
          <w:trHeight w:val="567"/>
          <w:jc w:val="center"/>
        </w:trPr>
        <w:tc>
          <w:tcPr>
            <w:tcW w:w="1842" w:type="dxa"/>
            <w:vAlign w:val="center"/>
          </w:tcPr>
          <w:p w14:paraId="41CFA0E7" w14:textId="77777777" w:rsidR="00BE147B" w:rsidRPr="00C713C9" w:rsidRDefault="007514C8" w:rsidP="007514C8">
            <w:pPr>
              <w:pStyle w:val="ListParagraph"/>
              <w:tabs>
                <w:tab w:val="left" w:pos="426"/>
              </w:tabs>
              <w:autoSpaceDE w:val="0"/>
              <w:autoSpaceDN w:val="0"/>
              <w:adjustRightInd w:val="0"/>
              <w:spacing w:line="360" w:lineRule="auto"/>
              <w:ind w:left="0"/>
              <w:jc w:val="center"/>
              <w:rPr>
                <w:rFonts w:ascii="Arial" w:hAnsi="Arial" w:cs="Arial"/>
                <w:sz w:val="20"/>
                <w:szCs w:val="20"/>
              </w:rPr>
            </w:pPr>
            <w:r w:rsidRPr="007514C8">
              <w:rPr>
                <w:position w:val="-10"/>
              </w:rPr>
              <w:object w:dxaOrig="440" w:dyaOrig="300" w14:anchorId="7C2F74BF">
                <v:shape id="_x0000_i1028" type="#_x0000_t75" style="width:21.75pt;height:15pt" o:ole="">
                  <v:imagedata r:id="rId14" o:title=""/>
                </v:shape>
                <o:OLEObject Type="Embed" ProgID="Equation.DSMT4" ShapeID="_x0000_i1028" DrawAspect="Content" ObjectID="_1588404483" r:id="rId15"/>
              </w:object>
            </w:r>
          </w:p>
        </w:tc>
        <w:tc>
          <w:tcPr>
            <w:tcW w:w="2835" w:type="dxa"/>
            <w:vAlign w:val="center"/>
          </w:tcPr>
          <w:p w14:paraId="555C834D" w14:textId="77777777" w:rsidR="00BE147B" w:rsidRPr="00C713C9" w:rsidRDefault="00A35F97" w:rsidP="007514C8">
            <w:pPr>
              <w:tabs>
                <w:tab w:val="left" w:pos="426"/>
                <w:tab w:val="left" w:pos="743"/>
              </w:tabs>
              <w:autoSpaceDE w:val="0"/>
              <w:autoSpaceDN w:val="0"/>
              <w:adjustRightInd w:val="0"/>
              <w:spacing w:line="360" w:lineRule="auto"/>
              <w:rPr>
                <w:rFonts w:ascii="Arial" w:hAnsi="Arial" w:cs="Arial"/>
                <w:sz w:val="20"/>
                <w:szCs w:val="20"/>
              </w:rPr>
            </w:pPr>
            <w:r w:rsidRPr="00C713C9">
              <w:rPr>
                <w:rFonts w:ascii="Arial" w:hAnsi="Arial" w:cs="Arial"/>
                <w:sz w:val="20"/>
                <w:szCs w:val="20"/>
              </w:rPr>
              <w:t xml:space="preserve">         2 – 8 - 7</w:t>
            </w:r>
          </w:p>
        </w:tc>
      </w:tr>
      <w:tr w:rsidR="00BE147B" w:rsidRPr="00C713C9" w14:paraId="09B59659" w14:textId="77777777" w:rsidTr="00A22CE5">
        <w:trPr>
          <w:trHeight w:val="567"/>
          <w:jc w:val="center"/>
        </w:trPr>
        <w:tc>
          <w:tcPr>
            <w:tcW w:w="1842" w:type="dxa"/>
            <w:vAlign w:val="center"/>
          </w:tcPr>
          <w:p w14:paraId="2239020C" w14:textId="77777777" w:rsidR="00BE147B" w:rsidRPr="00C713C9" w:rsidRDefault="007514C8" w:rsidP="007514C8">
            <w:pPr>
              <w:pStyle w:val="ListParagraph"/>
              <w:tabs>
                <w:tab w:val="left" w:pos="426"/>
              </w:tabs>
              <w:autoSpaceDE w:val="0"/>
              <w:autoSpaceDN w:val="0"/>
              <w:adjustRightInd w:val="0"/>
              <w:spacing w:line="360" w:lineRule="auto"/>
              <w:ind w:left="0"/>
              <w:jc w:val="center"/>
              <w:rPr>
                <w:rFonts w:ascii="Arial" w:hAnsi="Arial" w:cs="Arial"/>
                <w:sz w:val="20"/>
                <w:szCs w:val="20"/>
              </w:rPr>
            </w:pPr>
            <w:r w:rsidRPr="007514C8">
              <w:rPr>
                <w:position w:val="-10"/>
              </w:rPr>
              <w:object w:dxaOrig="420" w:dyaOrig="300" w14:anchorId="439ECAA2">
                <v:shape id="_x0000_i1029" type="#_x0000_t75" style="width:21pt;height:15pt" o:ole="">
                  <v:imagedata r:id="rId16" o:title=""/>
                </v:shape>
                <o:OLEObject Type="Embed" ProgID="Equation.DSMT4" ShapeID="_x0000_i1029" DrawAspect="Content" ObjectID="_1588404484" r:id="rId17"/>
              </w:object>
            </w:r>
          </w:p>
        </w:tc>
        <w:tc>
          <w:tcPr>
            <w:tcW w:w="2835" w:type="dxa"/>
            <w:vAlign w:val="center"/>
          </w:tcPr>
          <w:p w14:paraId="00103B0A" w14:textId="77777777" w:rsidR="00BE147B" w:rsidRPr="00C713C9" w:rsidRDefault="00A35F97" w:rsidP="007514C8">
            <w:pPr>
              <w:tabs>
                <w:tab w:val="left" w:pos="426"/>
                <w:tab w:val="left" w:pos="743"/>
              </w:tabs>
              <w:autoSpaceDE w:val="0"/>
              <w:autoSpaceDN w:val="0"/>
              <w:adjustRightInd w:val="0"/>
              <w:spacing w:line="360" w:lineRule="auto"/>
              <w:rPr>
                <w:rFonts w:ascii="Arial" w:hAnsi="Arial" w:cs="Arial"/>
                <w:sz w:val="20"/>
                <w:szCs w:val="20"/>
              </w:rPr>
            </w:pPr>
            <w:r w:rsidRPr="00C713C9">
              <w:rPr>
                <w:rFonts w:ascii="Arial" w:hAnsi="Arial" w:cs="Arial"/>
                <w:sz w:val="20"/>
                <w:szCs w:val="20"/>
              </w:rPr>
              <w:t xml:space="preserve">         2 – 8 – 18 - 7</w:t>
            </w:r>
          </w:p>
        </w:tc>
      </w:tr>
      <w:tr w:rsidR="00BE147B" w:rsidRPr="00C713C9" w14:paraId="56B1F6BE" w14:textId="77777777" w:rsidTr="00A22CE5">
        <w:trPr>
          <w:trHeight w:val="567"/>
          <w:jc w:val="center"/>
        </w:trPr>
        <w:tc>
          <w:tcPr>
            <w:tcW w:w="1842" w:type="dxa"/>
            <w:vAlign w:val="center"/>
          </w:tcPr>
          <w:p w14:paraId="16559227" w14:textId="77777777" w:rsidR="00BE147B" w:rsidRPr="00C713C9" w:rsidRDefault="007514C8" w:rsidP="007514C8">
            <w:pPr>
              <w:pStyle w:val="ListParagraph"/>
              <w:tabs>
                <w:tab w:val="left" w:pos="426"/>
              </w:tabs>
              <w:autoSpaceDE w:val="0"/>
              <w:autoSpaceDN w:val="0"/>
              <w:adjustRightInd w:val="0"/>
              <w:spacing w:line="360" w:lineRule="auto"/>
              <w:ind w:left="0"/>
              <w:jc w:val="center"/>
              <w:rPr>
                <w:rFonts w:ascii="Arial" w:hAnsi="Arial" w:cs="Arial"/>
                <w:sz w:val="20"/>
                <w:szCs w:val="20"/>
              </w:rPr>
            </w:pPr>
            <w:r w:rsidRPr="007514C8">
              <w:rPr>
                <w:position w:val="-10"/>
              </w:rPr>
              <w:object w:dxaOrig="300" w:dyaOrig="300" w14:anchorId="3DD07D72">
                <v:shape id="_x0000_i1030" type="#_x0000_t75" style="width:15pt;height:15pt" o:ole="">
                  <v:imagedata r:id="rId18" o:title=""/>
                </v:shape>
                <o:OLEObject Type="Embed" ProgID="Equation.DSMT4" ShapeID="_x0000_i1030" DrawAspect="Content" ObjectID="_1588404485" r:id="rId19"/>
              </w:object>
            </w:r>
          </w:p>
        </w:tc>
        <w:tc>
          <w:tcPr>
            <w:tcW w:w="2835" w:type="dxa"/>
            <w:vAlign w:val="center"/>
          </w:tcPr>
          <w:p w14:paraId="6BD49DAD" w14:textId="77777777" w:rsidR="00BE147B" w:rsidRPr="00C713C9" w:rsidRDefault="00A35F97" w:rsidP="007514C8">
            <w:pPr>
              <w:tabs>
                <w:tab w:val="left" w:pos="426"/>
                <w:tab w:val="left" w:pos="743"/>
              </w:tabs>
              <w:autoSpaceDE w:val="0"/>
              <w:autoSpaceDN w:val="0"/>
              <w:adjustRightInd w:val="0"/>
              <w:spacing w:line="360" w:lineRule="auto"/>
              <w:rPr>
                <w:rFonts w:ascii="Arial" w:hAnsi="Arial" w:cs="Arial"/>
                <w:sz w:val="20"/>
                <w:szCs w:val="20"/>
              </w:rPr>
            </w:pPr>
            <w:r w:rsidRPr="00C713C9">
              <w:rPr>
                <w:rFonts w:ascii="Arial" w:hAnsi="Arial" w:cs="Arial"/>
                <w:sz w:val="20"/>
                <w:szCs w:val="20"/>
              </w:rPr>
              <w:t xml:space="preserve">         2 – 8 – 18 – 18 - 7</w:t>
            </w:r>
          </w:p>
        </w:tc>
      </w:tr>
    </w:tbl>
    <w:p w14:paraId="0453B942" w14:textId="77777777" w:rsidR="00BE147B" w:rsidRPr="00C713C9" w:rsidRDefault="00BE147B" w:rsidP="00BE147B">
      <w:pPr>
        <w:pStyle w:val="ListParagraph"/>
        <w:tabs>
          <w:tab w:val="left" w:pos="426"/>
        </w:tabs>
        <w:autoSpaceDE w:val="0"/>
        <w:autoSpaceDN w:val="0"/>
        <w:adjustRightInd w:val="0"/>
        <w:spacing w:before="120" w:after="0" w:line="360" w:lineRule="auto"/>
        <w:ind w:left="284"/>
        <w:rPr>
          <w:rFonts w:ascii="Arial" w:hAnsi="Arial" w:cs="Arial"/>
          <w:sz w:val="20"/>
          <w:szCs w:val="20"/>
        </w:rPr>
      </w:pPr>
    </w:p>
    <w:p w14:paraId="1AF6D17A" w14:textId="77777777" w:rsidR="009A4B19" w:rsidRPr="00C713C9" w:rsidRDefault="009A4B19" w:rsidP="009A4B19">
      <w:pPr>
        <w:pStyle w:val="ListParagraph"/>
        <w:numPr>
          <w:ilvl w:val="1"/>
          <w:numId w:val="41"/>
        </w:numPr>
        <w:tabs>
          <w:tab w:val="left" w:pos="426"/>
        </w:tabs>
        <w:autoSpaceDE w:val="0"/>
        <w:autoSpaceDN w:val="0"/>
        <w:adjustRightInd w:val="0"/>
        <w:spacing w:before="120" w:after="0" w:line="360" w:lineRule="auto"/>
        <w:ind w:hanging="1440"/>
        <w:rPr>
          <w:rFonts w:ascii="Arial" w:hAnsi="Arial" w:cs="Arial"/>
          <w:sz w:val="20"/>
          <w:szCs w:val="20"/>
        </w:rPr>
      </w:pPr>
      <w:r w:rsidRPr="00C713C9">
        <w:rPr>
          <w:rFonts w:ascii="Arial" w:hAnsi="Arial" w:cs="Arial"/>
          <w:sz w:val="20"/>
          <w:szCs w:val="20"/>
        </w:rPr>
        <w:t>Indica o termo que torna verdadeira cada uma das afirmações seguintes.</w:t>
      </w:r>
    </w:p>
    <w:p w14:paraId="09CEE727" w14:textId="77777777" w:rsidR="007514C8" w:rsidRDefault="007514C8" w:rsidP="00976DAA">
      <w:pPr>
        <w:pStyle w:val="ListParagraph"/>
        <w:tabs>
          <w:tab w:val="left" w:pos="426"/>
          <w:tab w:val="left" w:pos="851"/>
        </w:tabs>
        <w:autoSpaceDE w:val="0"/>
        <w:autoSpaceDN w:val="0"/>
        <w:adjustRightInd w:val="0"/>
        <w:spacing w:before="120" w:after="0" w:line="360" w:lineRule="auto"/>
        <w:ind w:left="709"/>
        <w:rPr>
          <w:rFonts w:ascii="Arial" w:hAnsi="Arial" w:cs="Arial"/>
          <w:sz w:val="20"/>
          <w:szCs w:val="20"/>
        </w:rPr>
      </w:pPr>
    </w:p>
    <w:p w14:paraId="61866EA0" w14:textId="77777777" w:rsidR="009A4B19" w:rsidRPr="00C713C9" w:rsidRDefault="00976DAA" w:rsidP="009A4B19">
      <w:pPr>
        <w:pStyle w:val="ListParagraph"/>
        <w:numPr>
          <w:ilvl w:val="0"/>
          <w:numId w:val="45"/>
        </w:numPr>
        <w:tabs>
          <w:tab w:val="left" w:pos="426"/>
          <w:tab w:val="left" w:pos="851"/>
        </w:tabs>
        <w:autoSpaceDE w:val="0"/>
        <w:autoSpaceDN w:val="0"/>
        <w:adjustRightInd w:val="0"/>
        <w:spacing w:before="120" w:after="0" w:line="360" w:lineRule="auto"/>
        <w:ind w:left="709" w:hanging="283"/>
        <w:rPr>
          <w:rFonts w:ascii="Arial" w:hAnsi="Arial" w:cs="Arial"/>
          <w:sz w:val="20"/>
          <w:szCs w:val="20"/>
        </w:rPr>
      </w:pPr>
      <w:r>
        <w:rPr>
          <w:rFonts w:ascii="Arial" w:hAnsi="Arial" w:cs="Arial"/>
          <w:sz w:val="20"/>
          <w:szCs w:val="20"/>
        </w:rPr>
        <w:t xml:space="preserve">  </w:t>
      </w:r>
      <w:r w:rsidR="009A4B19" w:rsidRPr="00C713C9">
        <w:rPr>
          <w:rFonts w:ascii="Arial" w:hAnsi="Arial" w:cs="Arial"/>
          <w:sz w:val="20"/>
          <w:szCs w:val="20"/>
        </w:rPr>
        <w:t xml:space="preserve">Os átomos destes elementos têm todos _________ (dois / </w:t>
      </w:r>
      <w:r w:rsidR="009A4B19" w:rsidRPr="00A65191">
        <w:rPr>
          <w:rFonts w:ascii="Arial" w:hAnsi="Arial" w:cs="Arial"/>
          <w:color w:val="00B0F0"/>
          <w:sz w:val="20"/>
          <w:szCs w:val="20"/>
        </w:rPr>
        <w:t>sete</w:t>
      </w:r>
      <w:r w:rsidR="009A4B19" w:rsidRPr="00C713C9">
        <w:rPr>
          <w:rFonts w:ascii="Arial" w:hAnsi="Arial" w:cs="Arial"/>
          <w:sz w:val="20"/>
          <w:szCs w:val="20"/>
        </w:rPr>
        <w:t xml:space="preserve">) eletrões de valência. </w:t>
      </w:r>
    </w:p>
    <w:p w14:paraId="7D4ED773" w14:textId="77777777" w:rsidR="0090043D" w:rsidRPr="00C713C9" w:rsidRDefault="009A4B19" w:rsidP="009A4B19">
      <w:pPr>
        <w:pStyle w:val="ListParagraph"/>
        <w:numPr>
          <w:ilvl w:val="0"/>
          <w:numId w:val="45"/>
        </w:numPr>
        <w:tabs>
          <w:tab w:val="left" w:pos="426"/>
          <w:tab w:val="left" w:pos="851"/>
        </w:tabs>
        <w:autoSpaceDE w:val="0"/>
        <w:autoSpaceDN w:val="0"/>
        <w:adjustRightInd w:val="0"/>
        <w:spacing w:before="120" w:after="0" w:line="360" w:lineRule="auto"/>
        <w:ind w:left="851" w:hanging="425"/>
        <w:rPr>
          <w:rFonts w:ascii="Arial" w:hAnsi="Arial" w:cs="Arial"/>
          <w:sz w:val="20"/>
          <w:szCs w:val="20"/>
        </w:rPr>
      </w:pPr>
      <w:r w:rsidRPr="00C713C9">
        <w:rPr>
          <w:rFonts w:ascii="Arial" w:hAnsi="Arial" w:cs="Arial"/>
          <w:sz w:val="20"/>
          <w:szCs w:val="20"/>
        </w:rPr>
        <w:t>Os átomos destes elementos têm tendência a __________ (</w:t>
      </w:r>
      <w:r w:rsidRPr="00A65191">
        <w:rPr>
          <w:rFonts w:ascii="Arial" w:hAnsi="Arial" w:cs="Arial"/>
          <w:color w:val="00B0F0"/>
          <w:sz w:val="20"/>
          <w:szCs w:val="20"/>
        </w:rPr>
        <w:t>captar</w:t>
      </w:r>
      <w:r w:rsidRPr="00C713C9">
        <w:rPr>
          <w:rFonts w:ascii="Arial" w:hAnsi="Arial" w:cs="Arial"/>
          <w:sz w:val="20"/>
          <w:szCs w:val="20"/>
        </w:rPr>
        <w:t xml:space="preserve"> / ceder) um eletrão de valência, transformando-se em iões estáveis.</w:t>
      </w:r>
    </w:p>
    <w:p w14:paraId="54AC431F" w14:textId="77777777" w:rsidR="00A74033" w:rsidRPr="00C713C9" w:rsidRDefault="00A74033" w:rsidP="009A4B19">
      <w:pPr>
        <w:pStyle w:val="ListParagraph"/>
        <w:numPr>
          <w:ilvl w:val="0"/>
          <w:numId w:val="45"/>
        </w:numPr>
        <w:tabs>
          <w:tab w:val="left" w:pos="426"/>
          <w:tab w:val="left" w:pos="851"/>
        </w:tabs>
        <w:autoSpaceDE w:val="0"/>
        <w:autoSpaceDN w:val="0"/>
        <w:adjustRightInd w:val="0"/>
        <w:spacing w:before="120" w:after="0" w:line="360" w:lineRule="auto"/>
        <w:ind w:left="851" w:hanging="425"/>
        <w:rPr>
          <w:rFonts w:ascii="Arial" w:hAnsi="Arial" w:cs="Arial"/>
          <w:sz w:val="20"/>
          <w:szCs w:val="20"/>
        </w:rPr>
      </w:pPr>
      <w:r w:rsidRPr="00C713C9">
        <w:rPr>
          <w:rFonts w:ascii="Arial" w:hAnsi="Arial" w:cs="Arial"/>
          <w:sz w:val="20"/>
          <w:szCs w:val="20"/>
        </w:rPr>
        <w:t>A reatividade dos halogéneos ____________ (</w:t>
      </w:r>
      <w:r w:rsidRPr="00A65191">
        <w:rPr>
          <w:rFonts w:ascii="Arial" w:hAnsi="Arial" w:cs="Arial"/>
          <w:color w:val="00B0F0"/>
          <w:sz w:val="20"/>
          <w:szCs w:val="20"/>
        </w:rPr>
        <w:t xml:space="preserve">diminui </w:t>
      </w:r>
      <w:r w:rsidRPr="00C713C9">
        <w:rPr>
          <w:rFonts w:ascii="Arial" w:hAnsi="Arial" w:cs="Arial"/>
          <w:sz w:val="20"/>
          <w:szCs w:val="20"/>
        </w:rPr>
        <w:t>/ aumenta) ao longo do grupo.</w:t>
      </w:r>
    </w:p>
    <w:p w14:paraId="32C349AA" w14:textId="35420DCA" w:rsidR="00A65191" w:rsidRPr="00931356" w:rsidRDefault="00A74033" w:rsidP="00931356">
      <w:pPr>
        <w:pStyle w:val="ListParagraph"/>
        <w:numPr>
          <w:ilvl w:val="0"/>
          <w:numId w:val="45"/>
        </w:numPr>
        <w:tabs>
          <w:tab w:val="left" w:pos="426"/>
          <w:tab w:val="left" w:pos="851"/>
        </w:tabs>
        <w:autoSpaceDE w:val="0"/>
        <w:autoSpaceDN w:val="0"/>
        <w:adjustRightInd w:val="0"/>
        <w:spacing w:before="120" w:after="0" w:line="360" w:lineRule="auto"/>
        <w:ind w:left="851" w:hanging="425"/>
        <w:rPr>
          <w:rFonts w:ascii="Arial" w:hAnsi="Arial" w:cs="Arial"/>
          <w:sz w:val="20"/>
          <w:szCs w:val="20"/>
        </w:rPr>
      </w:pPr>
      <w:r w:rsidRPr="00C713C9">
        <w:rPr>
          <w:rFonts w:ascii="Arial" w:hAnsi="Arial" w:cs="Arial"/>
          <w:sz w:val="20"/>
          <w:szCs w:val="20"/>
        </w:rPr>
        <w:t xml:space="preserve">A reatividade dos halogéneos ____________ </w:t>
      </w:r>
      <w:r w:rsidR="0072540B" w:rsidRPr="00C713C9">
        <w:rPr>
          <w:rFonts w:ascii="Arial" w:hAnsi="Arial" w:cs="Arial"/>
          <w:sz w:val="20"/>
          <w:szCs w:val="20"/>
        </w:rPr>
        <w:t>(</w:t>
      </w:r>
      <w:r w:rsidR="0072540B" w:rsidRPr="00A65191">
        <w:rPr>
          <w:rFonts w:ascii="Arial" w:hAnsi="Arial" w:cs="Arial"/>
          <w:color w:val="00B0F0"/>
          <w:sz w:val="20"/>
          <w:szCs w:val="20"/>
        </w:rPr>
        <w:t>diminui</w:t>
      </w:r>
      <w:r w:rsidRPr="00C713C9">
        <w:rPr>
          <w:rFonts w:ascii="Arial" w:hAnsi="Arial" w:cs="Arial"/>
          <w:sz w:val="20"/>
          <w:szCs w:val="20"/>
        </w:rPr>
        <w:t xml:space="preserve"> / aumenta) com o aumento do tamanho dos seus átomos.</w:t>
      </w:r>
    </w:p>
    <w:p w14:paraId="08EDD4B4" w14:textId="77777777" w:rsidR="00A22CE5" w:rsidRPr="00A22CE5" w:rsidRDefault="00A22CE5" w:rsidP="00A22CE5">
      <w:pPr>
        <w:pStyle w:val="ListParagraph"/>
        <w:tabs>
          <w:tab w:val="left" w:pos="426"/>
          <w:tab w:val="left" w:pos="720"/>
        </w:tabs>
        <w:spacing w:line="360" w:lineRule="auto"/>
        <w:ind w:firstLine="131"/>
        <w:rPr>
          <w:rFonts w:ascii="Arial" w:hAnsi="Arial" w:cs="Arial"/>
          <w:color w:val="00B0F0"/>
          <w:sz w:val="20"/>
          <w:szCs w:val="20"/>
        </w:rPr>
      </w:pPr>
      <w:r w:rsidRPr="00A22CE5">
        <w:rPr>
          <w:rFonts w:ascii="Arial" w:hAnsi="Arial" w:cs="Arial"/>
          <w:color w:val="00B0F0"/>
          <w:sz w:val="20"/>
          <w:szCs w:val="20"/>
        </w:rPr>
        <w:lastRenderedPageBreak/>
        <w:t>… sete… captar …diminui… diminui...</w:t>
      </w:r>
    </w:p>
    <w:p w14:paraId="2705BDFB" w14:textId="77777777" w:rsidR="00A22CE5" w:rsidRDefault="00A22CE5" w:rsidP="005F0A2A">
      <w:pPr>
        <w:pStyle w:val="ListParagraph"/>
        <w:tabs>
          <w:tab w:val="left" w:pos="426"/>
          <w:tab w:val="left" w:pos="720"/>
        </w:tabs>
        <w:spacing w:before="120"/>
        <w:ind w:left="851"/>
        <w:rPr>
          <w:rFonts w:ascii="Arial" w:hAnsi="Arial" w:cs="Arial"/>
          <w:color w:val="00B0F0"/>
          <w:sz w:val="20"/>
          <w:szCs w:val="20"/>
        </w:rPr>
      </w:pPr>
      <w:r w:rsidRPr="00A22CE5">
        <w:rPr>
          <w:rFonts w:ascii="Arial" w:hAnsi="Arial" w:cs="Arial"/>
          <w:color w:val="00B0F0"/>
          <w:sz w:val="20"/>
          <w:szCs w:val="20"/>
        </w:rPr>
        <w:t>A diminuição da reatividade dos halogéneos ao longo do grupo tem a ver com o aumento do tamanho dos átomos. Quanto maior for um átomo de halogéneo, mais dificilmente este capta um eletrão para o nível de valência, por este se encontrar mais afastado do núcleo. Daí um átomo de fluor ser mais reativo que um átomo de cloro, um átomo de cloro ser mais reativo que um átomo de bromo e um átomo de bromo ser mais reativo que um átomo de iodo.</w:t>
      </w:r>
    </w:p>
    <w:p w14:paraId="22560FB1" w14:textId="77777777" w:rsidR="00A65191" w:rsidRDefault="00A65191" w:rsidP="00A22CE5">
      <w:pPr>
        <w:pStyle w:val="ListParagraph"/>
        <w:tabs>
          <w:tab w:val="left" w:pos="426"/>
          <w:tab w:val="left" w:pos="720"/>
        </w:tabs>
        <w:spacing w:before="120"/>
        <w:ind w:left="851"/>
        <w:rPr>
          <w:rFonts w:ascii="Arial" w:hAnsi="Arial" w:cs="Arial"/>
          <w:color w:val="00B0F0"/>
          <w:sz w:val="20"/>
          <w:szCs w:val="20"/>
        </w:rPr>
      </w:pPr>
    </w:p>
    <w:p w14:paraId="5AA4B40B" w14:textId="77777777" w:rsidR="00A65191" w:rsidRDefault="00A65191" w:rsidP="00A22CE5">
      <w:pPr>
        <w:pStyle w:val="ListParagraph"/>
        <w:tabs>
          <w:tab w:val="left" w:pos="426"/>
          <w:tab w:val="left" w:pos="720"/>
        </w:tabs>
        <w:spacing w:before="120"/>
        <w:ind w:left="851"/>
        <w:rPr>
          <w:rFonts w:ascii="Arial" w:hAnsi="Arial" w:cs="Arial"/>
          <w:color w:val="00B0F0"/>
          <w:sz w:val="20"/>
          <w:szCs w:val="20"/>
        </w:rPr>
      </w:pPr>
    </w:p>
    <w:p w14:paraId="7B9BF36B" w14:textId="77777777" w:rsidR="00A65191" w:rsidRPr="00A22CE5" w:rsidRDefault="00A65191" w:rsidP="00A22CE5">
      <w:pPr>
        <w:pStyle w:val="ListParagraph"/>
        <w:tabs>
          <w:tab w:val="left" w:pos="426"/>
          <w:tab w:val="left" w:pos="720"/>
        </w:tabs>
        <w:spacing w:before="120"/>
        <w:ind w:left="851"/>
        <w:rPr>
          <w:rFonts w:ascii="Arial" w:hAnsi="Arial" w:cs="Arial"/>
          <w:color w:val="00B0F0"/>
          <w:sz w:val="20"/>
          <w:szCs w:val="20"/>
        </w:rPr>
      </w:pPr>
    </w:p>
    <w:p w14:paraId="28D63F84" w14:textId="77777777" w:rsidR="00823B5B" w:rsidRPr="00823B5B" w:rsidRDefault="00823B5B" w:rsidP="00823B5B">
      <w:pPr>
        <w:pStyle w:val="ListParagraph"/>
        <w:numPr>
          <w:ilvl w:val="1"/>
          <w:numId w:val="41"/>
        </w:numPr>
        <w:autoSpaceDE w:val="0"/>
        <w:autoSpaceDN w:val="0"/>
        <w:adjustRightInd w:val="0"/>
        <w:spacing w:after="0" w:line="360" w:lineRule="auto"/>
        <w:ind w:left="426" w:hanging="426"/>
        <w:rPr>
          <w:rFonts w:ascii="Arial" w:hAnsi="Arial" w:cs="Arial"/>
          <w:color w:val="548DD4" w:themeColor="text2" w:themeTint="99"/>
          <w:sz w:val="20"/>
          <w:szCs w:val="20"/>
        </w:rPr>
      </w:pPr>
      <w:r>
        <w:rPr>
          <w:rFonts w:ascii="Arial" w:hAnsi="Arial" w:cs="Arial"/>
          <w:noProof/>
          <w:color w:val="00B0F0"/>
          <w:sz w:val="20"/>
          <w:szCs w:val="20"/>
        </w:rPr>
        <w:drawing>
          <wp:anchor distT="0" distB="0" distL="114300" distR="114300" simplePos="0" relativeHeight="251657216" behindDoc="0" locked="0" layoutInCell="1" allowOverlap="1" wp14:anchorId="1FD2F85F" wp14:editId="7B8F085C">
            <wp:simplePos x="0" y="0"/>
            <wp:positionH relativeFrom="column">
              <wp:posOffset>4667250</wp:posOffset>
            </wp:positionH>
            <wp:positionV relativeFrom="paragraph">
              <wp:posOffset>-128270</wp:posOffset>
            </wp:positionV>
            <wp:extent cx="923925" cy="185864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73979_EPA_NL5_F00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23925" cy="1858645"/>
                    </a:xfrm>
                    <a:prstGeom prst="rect">
                      <a:avLst/>
                    </a:prstGeom>
                  </pic:spPr>
                </pic:pic>
              </a:graphicData>
            </a:graphic>
            <wp14:sizeRelH relativeFrom="page">
              <wp14:pctWidth>0</wp14:pctWidth>
            </wp14:sizeRelH>
            <wp14:sizeRelV relativeFrom="page">
              <wp14:pctHeight>0</wp14:pctHeight>
            </wp14:sizeRelV>
          </wp:anchor>
        </w:drawing>
      </w:r>
      <w:r w:rsidRPr="00823B5B">
        <w:rPr>
          <w:rFonts w:ascii="Arial" w:hAnsi="Arial" w:cs="Arial"/>
          <w:sz w:val="20"/>
          <w:szCs w:val="20"/>
        </w:rPr>
        <w:t>Os óxidos de não metais, quando reagem com a água, originam soluções aquosas incolores com a fenolftaleína e vermelhas com o tornesol, como podes ver na figura.</w:t>
      </w:r>
    </w:p>
    <w:p w14:paraId="3E4F774E" w14:textId="77777777" w:rsidR="00823B5B" w:rsidRDefault="00823B5B" w:rsidP="00823B5B">
      <w:pPr>
        <w:autoSpaceDE w:val="0"/>
        <w:autoSpaceDN w:val="0"/>
        <w:adjustRightInd w:val="0"/>
        <w:spacing w:after="0"/>
        <w:ind w:left="426"/>
        <w:rPr>
          <w:rFonts w:ascii="Arial" w:hAnsi="Arial" w:cs="Arial"/>
          <w:color w:val="00B0F0"/>
          <w:sz w:val="20"/>
          <w:szCs w:val="20"/>
        </w:rPr>
      </w:pPr>
      <w:r w:rsidRPr="00C713C9">
        <w:rPr>
          <w:rFonts w:ascii="Arial" w:hAnsi="Arial" w:cs="Arial"/>
          <w:sz w:val="20"/>
          <w:szCs w:val="20"/>
        </w:rPr>
        <w:t>Os produtos dessas reações químicas têm propriedades ácidas ou básicas? Justifica.</w:t>
      </w:r>
    </w:p>
    <w:p w14:paraId="09A0C8B3" w14:textId="77777777" w:rsidR="00823B5B" w:rsidRDefault="00823B5B" w:rsidP="00A65191">
      <w:pPr>
        <w:autoSpaceDE w:val="0"/>
        <w:autoSpaceDN w:val="0"/>
        <w:adjustRightInd w:val="0"/>
        <w:spacing w:after="0"/>
        <w:ind w:left="567"/>
        <w:rPr>
          <w:rFonts w:ascii="Arial" w:hAnsi="Arial" w:cs="Arial"/>
          <w:color w:val="00B0F0"/>
          <w:sz w:val="20"/>
          <w:szCs w:val="20"/>
        </w:rPr>
      </w:pPr>
    </w:p>
    <w:p w14:paraId="78403AF0" w14:textId="77777777" w:rsidR="00A65191" w:rsidRDefault="00A65191" w:rsidP="00823B5B">
      <w:pPr>
        <w:autoSpaceDE w:val="0"/>
        <w:autoSpaceDN w:val="0"/>
        <w:adjustRightInd w:val="0"/>
        <w:spacing w:after="0"/>
        <w:ind w:left="426"/>
        <w:rPr>
          <w:rFonts w:ascii="Arial" w:hAnsi="Arial" w:cs="Arial"/>
          <w:color w:val="00B0F0"/>
          <w:sz w:val="20"/>
          <w:szCs w:val="20"/>
        </w:rPr>
      </w:pPr>
      <w:r w:rsidRPr="00A65191">
        <w:rPr>
          <w:rFonts w:ascii="Arial" w:hAnsi="Arial" w:cs="Arial"/>
          <w:color w:val="00B0F0"/>
          <w:sz w:val="20"/>
          <w:szCs w:val="20"/>
        </w:rPr>
        <w:t>Têm propriedades ácidas, pois a fenolftaleína, em meio ácido, é incolor e o tornesol é vermelho.</w:t>
      </w:r>
    </w:p>
    <w:p w14:paraId="5B75F702" w14:textId="77777777" w:rsidR="00976DAA" w:rsidRDefault="00976DAA" w:rsidP="0098684F">
      <w:pPr>
        <w:autoSpaceDE w:val="0"/>
        <w:autoSpaceDN w:val="0"/>
        <w:adjustRightInd w:val="0"/>
        <w:spacing w:after="0"/>
        <w:rPr>
          <w:rFonts w:ascii="Arial" w:hAnsi="Arial" w:cs="Arial"/>
          <w:color w:val="2B2B2A"/>
          <w:sz w:val="20"/>
          <w:szCs w:val="20"/>
        </w:rPr>
      </w:pPr>
    </w:p>
    <w:p w14:paraId="5791EDC7" w14:textId="77777777" w:rsidR="00A65191" w:rsidRPr="00C713C9" w:rsidRDefault="00A65191" w:rsidP="0098684F">
      <w:pPr>
        <w:autoSpaceDE w:val="0"/>
        <w:autoSpaceDN w:val="0"/>
        <w:adjustRightInd w:val="0"/>
        <w:spacing w:after="0"/>
        <w:rPr>
          <w:rFonts w:ascii="Arial" w:hAnsi="Arial" w:cs="Arial"/>
          <w:color w:val="2B2B2A"/>
          <w:sz w:val="20"/>
          <w:szCs w:val="20"/>
        </w:rPr>
      </w:pPr>
    </w:p>
    <w:p w14:paraId="145BD445" w14:textId="77777777" w:rsidR="00F45ABA" w:rsidRPr="00C713C9" w:rsidRDefault="00F659F2" w:rsidP="00F659F2">
      <w:pPr>
        <w:pStyle w:val="ListParagraph"/>
        <w:numPr>
          <w:ilvl w:val="0"/>
          <w:numId w:val="41"/>
        </w:numPr>
        <w:autoSpaceDE w:val="0"/>
        <w:autoSpaceDN w:val="0"/>
        <w:adjustRightInd w:val="0"/>
        <w:spacing w:after="0" w:line="360" w:lineRule="auto"/>
        <w:ind w:left="284" w:hanging="284"/>
        <w:rPr>
          <w:rFonts w:ascii="Arial" w:hAnsi="Arial" w:cs="Arial"/>
          <w:color w:val="2B2B2A"/>
          <w:sz w:val="20"/>
          <w:szCs w:val="20"/>
        </w:rPr>
      </w:pPr>
      <w:r w:rsidRPr="00C713C9">
        <w:rPr>
          <w:rFonts w:ascii="Arial" w:hAnsi="Arial" w:cs="Arial"/>
          <w:color w:val="2B2B2A"/>
          <w:sz w:val="20"/>
          <w:szCs w:val="20"/>
        </w:rPr>
        <w:t>A grande diversidade de substâncias resulta da combinação de átomos dos elementos através de diferentes modelos de ligação: covalente, iónica e metálica.</w:t>
      </w:r>
    </w:p>
    <w:p w14:paraId="21EB20E7" w14:textId="77777777" w:rsidR="00CF586C" w:rsidRPr="00C713C9" w:rsidRDefault="00CF586C" w:rsidP="00CF586C">
      <w:pPr>
        <w:pStyle w:val="ListParagraph"/>
        <w:autoSpaceDE w:val="0"/>
        <w:autoSpaceDN w:val="0"/>
        <w:adjustRightInd w:val="0"/>
        <w:spacing w:after="0" w:line="360" w:lineRule="auto"/>
        <w:ind w:left="284"/>
        <w:rPr>
          <w:rFonts w:ascii="Arial" w:hAnsi="Arial" w:cs="Arial"/>
          <w:color w:val="2B2B2A"/>
          <w:sz w:val="20"/>
          <w:szCs w:val="20"/>
        </w:rPr>
      </w:pPr>
    </w:p>
    <w:p w14:paraId="5459FC7B" w14:textId="77777777" w:rsidR="00F659F2" w:rsidRDefault="00F659F2" w:rsidP="00F659F2">
      <w:pPr>
        <w:pStyle w:val="ListParagraph"/>
        <w:numPr>
          <w:ilvl w:val="1"/>
          <w:numId w:val="41"/>
        </w:numPr>
        <w:autoSpaceDE w:val="0"/>
        <w:autoSpaceDN w:val="0"/>
        <w:adjustRightInd w:val="0"/>
        <w:spacing w:after="0" w:line="360" w:lineRule="auto"/>
        <w:ind w:left="426" w:hanging="426"/>
        <w:rPr>
          <w:rFonts w:ascii="Arial" w:hAnsi="Arial" w:cs="Arial"/>
          <w:color w:val="2B2B2A"/>
          <w:sz w:val="20"/>
          <w:szCs w:val="20"/>
        </w:rPr>
      </w:pPr>
      <w:r w:rsidRPr="00C713C9">
        <w:rPr>
          <w:rFonts w:ascii="Arial" w:hAnsi="Arial" w:cs="Arial"/>
          <w:color w:val="2B2B2A"/>
          <w:sz w:val="20"/>
          <w:szCs w:val="20"/>
        </w:rPr>
        <w:t xml:space="preserve">Indica a opção que </w:t>
      </w:r>
      <w:r w:rsidR="007D773A" w:rsidRPr="00C713C9">
        <w:rPr>
          <w:rFonts w:ascii="Arial" w:hAnsi="Arial" w:cs="Arial"/>
          <w:color w:val="2B2B2A"/>
          <w:sz w:val="20"/>
          <w:szCs w:val="20"/>
        </w:rPr>
        <w:t>completa corretamente a frase seguinte.</w:t>
      </w:r>
    </w:p>
    <w:p w14:paraId="1B37EE3A" w14:textId="77777777" w:rsidR="00976DAA" w:rsidRPr="00C713C9" w:rsidRDefault="00976DAA" w:rsidP="00976DAA">
      <w:pPr>
        <w:pStyle w:val="ListParagraph"/>
        <w:autoSpaceDE w:val="0"/>
        <w:autoSpaceDN w:val="0"/>
        <w:adjustRightInd w:val="0"/>
        <w:spacing w:after="0" w:line="360" w:lineRule="auto"/>
        <w:ind w:left="426"/>
        <w:rPr>
          <w:rFonts w:ascii="Arial" w:hAnsi="Arial" w:cs="Arial"/>
          <w:color w:val="2B2B2A"/>
          <w:sz w:val="20"/>
          <w:szCs w:val="20"/>
        </w:rPr>
      </w:pPr>
    </w:p>
    <w:p w14:paraId="4BBADDFE" w14:textId="77777777" w:rsidR="00976DAA" w:rsidRDefault="003B6217" w:rsidP="003B6217">
      <w:pPr>
        <w:pStyle w:val="ListParagraph"/>
        <w:autoSpaceDE w:val="0"/>
        <w:autoSpaceDN w:val="0"/>
        <w:adjustRightInd w:val="0"/>
        <w:spacing w:after="0" w:line="360" w:lineRule="auto"/>
        <w:ind w:left="426"/>
        <w:rPr>
          <w:rFonts w:ascii="Arial" w:hAnsi="Arial" w:cs="Arial"/>
          <w:color w:val="2B2B2A"/>
          <w:sz w:val="20"/>
          <w:szCs w:val="20"/>
        </w:rPr>
      </w:pPr>
      <w:r>
        <w:rPr>
          <w:rFonts w:ascii="Arial" w:hAnsi="Arial" w:cs="Arial"/>
          <w:color w:val="2B2B2A"/>
          <w:sz w:val="20"/>
          <w:szCs w:val="20"/>
        </w:rPr>
        <w:t>“</w:t>
      </w:r>
      <w:r w:rsidR="007D773A" w:rsidRPr="00C713C9">
        <w:rPr>
          <w:rFonts w:ascii="Arial" w:hAnsi="Arial" w:cs="Arial"/>
          <w:color w:val="2B2B2A"/>
          <w:sz w:val="20"/>
          <w:szCs w:val="20"/>
        </w:rPr>
        <w:t>Os átomos estabelecem ligações “utilizando” os seus ___________ de valência; estes podem ser __________________________ ou ___________________ entre os átomos.</w:t>
      </w:r>
      <w:r>
        <w:rPr>
          <w:rFonts w:ascii="Arial" w:hAnsi="Arial" w:cs="Arial"/>
          <w:color w:val="2B2B2A"/>
          <w:sz w:val="20"/>
          <w:szCs w:val="20"/>
        </w:rPr>
        <w:t>”</w:t>
      </w:r>
    </w:p>
    <w:p w14:paraId="5AE33895" w14:textId="77777777" w:rsidR="00A65191" w:rsidRPr="003B6217" w:rsidRDefault="00A65191" w:rsidP="003B6217">
      <w:pPr>
        <w:pStyle w:val="ListParagraph"/>
        <w:autoSpaceDE w:val="0"/>
        <w:autoSpaceDN w:val="0"/>
        <w:adjustRightInd w:val="0"/>
        <w:spacing w:after="0" w:line="360" w:lineRule="auto"/>
        <w:ind w:left="426"/>
        <w:rPr>
          <w:rFonts w:ascii="Arial" w:hAnsi="Arial" w:cs="Arial"/>
          <w:color w:val="2B2B2A"/>
          <w:sz w:val="20"/>
          <w:szCs w:val="20"/>
        </w:rPr>
      </w:pPr>
    </w:p>
    <w:p w14:paraId="59FE87C4" w14:textId="77777777" w:rsidR="007D773A" w:rsidRPr="00C713C9" w:rsidRDefault="007D773A" w:rsidP="007D773A">
      <w:pPr>
        <w:pStyle w:val="ListParagraph"/>
        <w:numPr>
          <w:ilvl w:val="0"/>
          <w:numId w:val="46"/>
        </w:numPr>
        <w:autoSpaceDE w:val="0"/>
        <w:autoSpaceDN w:val="0"/>
        <w:adjustRightInd w:val="0"/>
        <w:spacing w:after="0" w:line="360" w:lineRule="auto"/>
        <w:rPr>
          <w:rFonts w:ascii="Arial" w:hAnsi="Arial" w:cs="Arial"/>
          <w:color w:val="2B2B2A"/>
          <w:sz w:val="20"/>
          <w:szCs w:val="20"/>
        </w:rPr>
      </w:pPr>
      <w:r w:rsidRPr="00C713C9">
        <w:rPr>
          <w:rFonts w:ascii="Arial" w:hAnsi="Arial" w:cs="Arial"/>
          <w:color w:val="2B2B2A"/>
          <w:sz w:val="20"/>
          <w:szCs w:val="20"/>
        </w:rPr>
        <w:t>… protões… compartilhados… transferidos…</w:t>
      </w:r>
    </w:p>
    <w:p w14:paraId="14AB49AA" w14:textId="77777777" w:rsidR="007D773A" w:rsidRPr="00C713C9" w:rsidRDefault="007D773A" w:rsidP="007D773A">
      <w:pPr>
        <w:pStyle w:val="ListParagraph"/>
        <w:numPr>
          <w:ilvl w:val="0"/>
          <w:numId w:val="46"/>
        </w:numPr>
        <w:autoSpaceDE w:val="0"/>
        <w:autoSpaceDN w:val="0"/>
        <w:adjustRightInd w:val="0"/>
        <w:spacing w:after="0" w:line="360" w:lineRule="auto"/>
        <w:rPr>
          <w:rFonts w:ascii="Arial" w:hAnsi="Arial" w:cs="Arial"/>
          <w:color w:val="2B2B2A"/>
          <w:sz w:val="20"/>
          <w:szCs w:val="20"/>
        </w:rPr>
      </w:pPr>
      <w:r w:rsidRPr="00C713C9">
        <w:rPr>
          <w:rFonts w:ascii="Arial" w:hAnsi="Arial" w:cs="Arial"/>
          <w:color w:val="2B2B2A"/>
          <w:sz w:val="20"/>
          <w:szCs w:val="20"/>
        </w:rPr>
        <w:t>… protões… não compartilhados… divididos…</w:t>
      </w:r>
    </w:p>
    <w:p w14:paraId="0A35C1F9" w14:textId="4226B1E2" w:rsidR="007D773A" w:rsidRPr="00C713C9" w:rsidRDefault="007D773A" w:rsidP="007D773A">
      <w:pPr>
        <w:pStyle w:val="ListParagraph"/>
        <w:numPr>
          <w:ilvl w:val="0"/>
          <w:numId w:val="46"/>
        </w:numPr>
        <w:autoSpaceDE w:val="0"/>
        <w:autoSpaceDN w:val="0"/>
        <w:adjustRightInd w:val="0"/>
        <w:spacing w:after="0" w:line="360" w:lineRule="auto"/>
        <w:rPr>
          <w:rFonts w:ascii="Arial" w:hAnsi="Arial" w:cs="Arial"/>
          <w:color w:val="2B2B2A"/>
          <w:sz w:val="20"/>
          <w:szCs w:val="20"/>
        </w:rPr>
      </w:pPr>
      <w:r w:rsidRPr="00C713C9">
        <w:rPr>
          <w:rFonts w:ascii="Arial" w:hAnsi="Arial" w:cs="Arial"/>
          <w:color w:val="2B2B2A"/>
          <w:sz w:val="20"/>
          <w:szCs w:val="20"/>
        </w:rPr>
        <w:t xml:space="preserve">… eletrões… compartilhados… transferidos… </w:t>
      </w:r>
      <w:r w:rsidR="00A15D32" w:rsidRPr="00A15D32">
        <w:rPr>
          <w:rFonts w:ascii="Arial" w:hAnsi="Arial" w:cs="Arial"/>
          <w:color w:val="00B0F0"/>
          <w:sz w:val="20"/>
          <w:szCs w:val="20"/>
        </w:rPr>
        <w:t>X</w:t>
      </w:r>
    </w:p>
    <w:p w14:paraId="4B5F1E4F" w14:textId="77777777" w:rsidR="007D773A" w:rsidRPr="00C713C9" w:rsidRDefault="007D773A" w:rsidP="007D773A">
      <w:pPr>
        <w:pStyle w:val="ListParagraph"/>
        <w:numPr>
          <w:ilvl w:val="0"/>
          <w:numId w:val="46"/>
        </w:numPr>
        <w:autoSpaceDE w:val="0"/>
        <w:autoSpaceDN w:val="0"/>
        <w:adjustRightInd w:val="0"/>
        <w:spacing w:after="0" w:line="360" w:lineRule="auto"/>
        <w:rPr>
          <w:rFonts w:ascii="Arial" w:hAnsi="Arial" w:cs="Arial"/>
          <w:color w:val="2B2B2A"/>
          <w:sz w:val="20"/>
          <w:szCs w:val="20"/>
        </w:rPr>
      </w:pPr>
      <w:r w:rsidRPr="00C713C9">
        <w:rPr>
          <w:rFonts w:ascii="Arial" w:hAnsi="Arial" w:cs="Arial"/>
          <w:color w:val="2B2B2A"/>
          <w:sz w:val="20"/>
          <w:szCs w:val="20"/>
        </w:rPr>
        <w:t>… eletrões… não compartilhados… divididos…</w:t>
      </w:r>
    </w:p>
    <w:p w14:paraId="1B1AA706" w14:textId="77777777" w:rsidR="00A65191" w:rsidRDefault="00A65191" w:rsidP="00A65191">
      <w:pPr>
        <w:pStyle w:val="ListParagraph"/>
        <w:ind w:left="426"/>
        <w:rPr>
          <w:rFonts w:ascii="Arial" w:hAnsi="Arial" w:cs="Arial"/>
          <w:color w:val="00B0F0"/>
          <w:sz w:val="20"/>
          <w:szCs w:val="20"/>
        </w:rPr>
      </w:pPr>
    </w:p>
    <w:p w14:paraId="6886615A" w14:textId="77777777" w:rsidR="00A65191" w:rsidRDefault="00A65191" w:rsidP="00A65191">
      <w:pPr>
        <w:pStyle w:val="ListParagraph"/>
        <w:ind w:left="426"/>
        <w:rPr>
          <w:rFonts w:ascii="Arial" w:hAnsi="Arial" w:cs="Arial"/>
          <w:color w:val="00B0F0"/>
          <w:sz w:val="20"/>
          <w:szCs w:val="20"/>
        </w:rPr>
      </w:pPr>
      <w:r w:rsidRPr="00A65191">
        <w:rPr>
          <w:rFonts w:ascii="Arial" w:hAnsi="Arial" w:cs="Arial"/>
          <w:color w:val="00B0F0"/>
          <w:sz w:val="20"/>
          <w:szCs w:val="20"/>
        </w:rPr>
        <w:t>Opção (C)</w:t>
      </w:r>
      <w:r>
        <w:rPr>
          <w:rFonts w:ascii="Arial" w:hAnsi="Arial" w:cs="Arial"/>
          <w:color w:val="00B0F0"/>
          <w:sz w:val="20"/>
          <w:szCs w:val="20"/>
        </w:rPr>
        <w:t>.</w:t>
      </w:r>
    </w:p>
    <w:p w14:paraId="0651A12D" w14:textId="77777777" w:rsidR="00A65191" w:rsidRPr="00A65191" w:rsidRDefault="00A65191" w:rsidP="00A65191">
      <w:pPr>
        <w:pStyle w:val="ListParagraph"/>
        <w:ind w:left="426"/>
        <w:rPr>
          <w:rFonts w:ascii="Arial" w:hAnsi="Arial" w:cs="Arial"/>
          <w:color w:val="00B0F0"/>
          <w:sz w:val="20"/>
          <w:szCs w:val="20"/>
        </w:rPr>
      </w:pPr>
    </w:p>
    <w:p w14:paraId="0F342A2F" w14:textId="5BC71648" w:rsidR="00823B5B" w:rsidRDefault="00A65191" w:rsidP="00931356">
      <w:pPr>
        <w:pStyle w:val="ListParagraph"/>
        <w:ind w:left="426"/>
        <w:rPr>
          <w:rFonts w:ascii="Arial" w:hAnsi="Arial" w:cs="Arial"/>
          <w:color w:val="00B0F0"/>
          <w:sz w:val="20"/>
          <w:szCs w:val="20"/>
        </w:rPr>
      </w:pPr>
      <w:r w:rsidRPr="00A65191">
        <w:rPr>
          <w:rFonts w:ascii="Arial" w:hAnsi="Arial" w:cs="Arial"/>
          <w:color w:val="00B0F0"/>
          <w:sz w:val="20"/>
          <w:szCs w:val="20"/>
        </w:rPr>
        <w:t>Os eletrões de valência são compartilhados quando se estabelecem ligações covalentes e são transferidos quando se estabelecem ligações iónicas.</w:t>
      </w:r>
    </w:p>
    <w:p w14:paraId="7FAE9CF9" w14:textId="68C8EDF9" w:rsidR="00931356" w:rsidRDefault="00931356" w:rsidP="00931356">
      <w:pPr>
        <w:pStyle w:val="ListParagraph"/>
        <w:ind w:left="426"/>
        <w:rPr>
          <w:rFonts w:ascii="Arial" w:hAnsi="Arial" w:cs="Arial"/>
          <w:color w:val="00B0F0"/>
          <w:sz w:val="20"/>
          <w:szCs w:val="20"/>
        </w:rPr>
      </w:pPr>
    </w:p>
    <w:p w14:paraId="7F5E4A7C" w14:textId="77777777" w:rsidR="00931356" w:rsidRPr="00931356" w:rsidRDefault="00931356" w:rsidP="00931356">
      <w:pPr>
        <w:pStyle w:val="ListParagraph"/>
        <w:ind w:left="426"/>
        <w:rPr>
          <w:rFonts w:ascii="Arial" w:hAnsi="Arial" w:cs="Arial"/>
          <w:color w:val="00B0F0"/>
          <w:sz w:val="20"/>
          <w:szCs w:val="20"/>
        </w:rPr>
      </w:pPr>
    </w:p>
    <w:p w14:paraId="5F42FDB3" w14:textId="77777777" w:rsidR="008210AF" w:rsidRDefault="001A4E6D" w:rsidP="008210AF">
      <w:pPr>
        <w:pStyle w:val="ListParagraph"/>
        <w:numPr>
          <w:ilvl w:val="1"/>
          <w:numId w:val="41"/>
        </w:numPr>
        <w:tabs>
          <w:tab w:val="left" w:pos="426"/>
        </w:tabs>
        <w:autoSpaceDE w:val="0"/>
        <w:autoSpaceDN w:val="0"/>
        <w:adjustRightInd w:val="0"/>
        <w:spacing w:after="0" w:line="360" w:lineRule="auto"/>
        <w:ind w:left="426" w:hanging="426"/>
        <w:rPr>
          <w:rFonts w:ascii="Arial" w:hAnsi="Arial" w:cs="Arial"/>
          <w:color w:val="2B2B2A"/>
          <w:sz w:val="20"/>
          <w:szCs w:val="20"/>
        </w:rPr>
      </w:pPr>
      <w:r w:rsidRPr="00C713C9">
        <w:rPr>
          <w:rFonts w:ascii="Arial" w:hAnsi="Arial" w:cs="Arial"/>
          <w:color w:val="2B2B2A"/>
          <w:sz w:val="20"/>
          <w:szCs w:val="20"/>
        </w:rPr>
        <w:t>Classifica de verdadeira (V) ou falsa (F) cada uma das seguintes afirmações.</w:t>
      </w:r>
    </w:p>
    <w:p w14:paraId="280BB7D0" w14:textId="77777777" w:rsidR="00976DAA" w:rsidRPr="00C713C9" w:rsidRDefault="00976DAA" w:rsidP="00976DAA">
      <w:pPr>
        <w:pStyle w:val="ListParagraph"/>
        <w:tabs>
          <w:tab w:val="left" w:pos="426"/>
        </w:tabs>
        <w:autoSpaceDE w:val="0"/>
        <w:autoSpaceDN w:val="0"/>
        <w:adjustRightInd w:val="0"/>
        <w:spacing w:after="0" w:line="360" w:lineRule="auto"/>
        <w:ind w:left="426"/>
        <w:rPr>
          <w:rFonts w:ascii="Arial" w:hAnsi="Arial" w:cs="Arial"/>
          <w:color w:val="2B2B2A"/>
          <w:sz w:val="20"/>
          <w:szCs w:val="20"/>
        </w:rPr>
      </w:pPr>
    </w:p>
    <w:p w14:paraId="64975CBC" w14:textId="77777777" w:rsidR="001A4E6D" w:rsidRPr="00C713C9" w:rsidRDefault="001A4E6D" w:rsidP="001A4E6D">
      <w:pPr>
        <w:pStyle w:val="ListParagraph"/>
        <w:numPr>
          <w:ilvl w:val="0"/>
          <w:numId w:val="47"/>
        </w:numPr>
        <w:tabs>
          <w:tab w:val="left" w:pos="426"/>
        </w:tabs>
        <w:autoSpaceDE w:val="0"/>
        <w:autoSpaceDN w:val="0"/>
        <w:adjustRightInd w:val="0"/>
        <w:spacing w:after="0" w:line="360" w:lineRule="auto"/>
        <w:rPr>
          <w:rFonts w:ascii="Arial" w:hAnsi="Arial" w:cs="Arial"/>
          <w:b/>
          <w:color w:val="2B2B2A"/>
          <w:sz w:val="20"/>
          <w:szCs w:val="20"/>
        </w:rPr>
      </w:pPr>
      <w:r w:rsidRPr="00C713C9">
        <w:rPr>
          <w:rFonts w:ascii="Arial" w:hAnsi="Arial" w:cs="Arial"/>
          <w:color w:val="2B2B2A"/>
          <w:sz w:val="20"/>
          <w:szCs w:val="20"/>
        </w:rPr>
        <w:t>O número de eletrões de valência é um dos fatores que determina</w:t>
      </w:r>
      <w:r w:rsidR="003B6217">
        <w:rPr>
          <w:rFonts w:ascii="Arial" w:hAnsi="Arial" w:cs="Arial"/>
          <w:color w:val="2B2B2A"/>
          <w:sz w:val="20"/>
          <w:szCs w:val="20"/>
        </w:rPr>
        <w:t>m</w:t>
      </w:r>
      <w:r w:rsidRPr="00C713C9">
        <w:rPr>
          <w:rFonts w:ascii="Arial" w:hAnsi="Arial" w:cs="Arial"/>
          <w:color w:val="2B2B2A"/>
          <w:sz w:val="20"/>
          <w:szCs w:val="20"/>
        </w:rPr>
        <w:t xml:space="preserve"> o tipo de ligação que se estabelece entre os diferentes átomos. </w:t>
      </w:r>
      <w:r w:rsidR="005F0A2A" w:rsidRPr="005F0A2A">
        <w:rPr>
          <w:rFonts w:ascii="Arial" w:hAnsi="Arial" w:cs="Arial"/>
          <w:color w:val="00B0F0"/>
          <w:sz w:val="20"/>
          <w:szCs w:val="20"/>
        </w:rPr>
        <w:t>V</w:t>
      </w:r>
    </w:p>
    <w:p w14:paraId="1DCD7EA7" w14:textId="77777777" w:rsidR="001A4E6D" w:rsidRPr="005F0A2A" w:rsidRDefault="003F6298" w:rsidP="001A4E6D">
      <w:pPr>
        <w:pStyle w:val="ListParagraph"/>
        <w:numPr>
          <w:ilvl w:val="0"/>
          <w:numId w:val="47"/>
        </w:numPr>
        <w:tabs>
          <w:tab w:val="left" w:pos="426"/>
        </w:tabs>
        <w:autoSpaceDE w:val="0"/>
        <w:autoSpaceDN w:val="0"/>
        <w:adjustRightInd w:val="0"/>
        <w:spacing w:after="0" w:line="360" w:lineRule="auto"/>
        <w:rPr>
          <w:rFonts w:ascii="Arial" w:hAnsi="Arial" w:cs="Arial"/>
          <w:b/>
          <w:spacing w:val="-2"/>
          <w:sz w:val="20"/>
          <w:szCs w:val="20"/>
        </w:rPr>
      </w:pPr>
      <w:r w:rsidRPr="005F0A2A">
        <w:rPr>
          <w:rFonts w:ascii="Arial" w:hAnsi="Arial" w:cs="Arial"/>
          <w:spacing w:val="-2"/>
          <w:sz w:val="20"/>
          <w:szCs w:val="20"/>
        </w:rPr>
        <w:t>As substâ</w:t>
      </w:r>
      <w:r w:rsidR="001A4E6D" w:rsidRPr="005F0A2A">
        <w:rPr>
          <w:rFonts w:ascii="Arial" w:hAnsi="Arial" w:cs="Arial"/>
          <w:spacing w:val="-2"/>
          <w:sz w:val="20"/>
          <w:szCs w:val="20"/>
        </w:rPr>
        <w:t xml:space="preserve">ncias iónicas são constituídas por redes de iões de cargas opostas ligados entre si. </w:t>
      </w:r>
      <w:r w:rsidR="005F0A2A" w:rsidRPr="005F0A2A">
        <w:rPr>
          <w:rFonts w:ascii="Arial" w:hAnsi="Arial" w:cs="Arial"/>
          <w:color w:val="00B0F0"/>
          <w:spacing w:val="-2"/>
          <w:sz w:val="20"/>
          <w:szCs w:val="20"/>
        </w:rPr>
        <w:t>V</w:t>
      </w:r>
    </w:p>
    <w:p w14:paraId="6F8084C9" w14:textId="77777777" w:rsidR="005C6F6E" w:rsidRPr="00C713C9" w:rsidRDefault="001A4E6D" w:rsidP="001A4E6D">
      <w:pPr>
        <w:pStyle w:val="ListParagraph"/>
        <w:numPr>
          <w:ilvl w:val="0"/>
          <w:numId w:val="47"/>
        </w:numPr>
        <w:tabs>
          <w:tab w:val="left" w:pos="426"/>
        </w:tabs>
        <w:autoSpaceDE w:val="0"/>
        <w:autoSpaceDN w:val="0"/>
        <w:adjustRightInd w:val="0"/>
        <w:spacing w:after="0" w:line="360" w:lineRule="auto"/>
        <w:rPr>
          <w:rFonts w:ascii="Arial" w:hAnsi="Arial" w:cs="Arial"/>
          <w:b/>
          <w:sz w:val="20"/>
          <w:szCs w:val="20"/>
        </w:rPr>
      </w:pPr>
      <w:r w:rsidRPr="00C713C9">
        <w:rPr>
          <w:rFonts w:ascii="Arial" w:hAnsi="Arial" w:cs="Arial"/>
          <w:sz w:val="20"/>
          <w:szCs w:val="20"/>
        </w:rPr>
        <w:t xml:space="preserve">A ligação covalente é o tipo de ligação que se estabelece entre átomos dos elementos dos grupos 1 e 2 da Tabela Periódica. </w:t>
      </w:r>
      <w:r w:rsidR="005F0A2A" w:rsidRPr="005F0A2A">
        <w:rPr>
          <w:rFonts w:ascii="Arial" w:hAnsi="Arial" w:cs="Arial"/>
          <w:color w:val="00B0F0"/>
          <w:sz w:val="20"/>
          <w:szCs w:val="20"/>
        </w:rPr>
        <w:t>F; é o tipo de ligação que se estabelece entre átomos de não metais.</w:t>
      </w:r>
    </w:p>
    <w:p w14:paraId="30731519" w14:textId="77777777" w:rsidR="001A4E6D" w:rsidRPr="00C713C9" w:rsidRDefault="001A4E6D" w:rsidP="001A4E6D">
      <w:pPr>
        <w:pStyle w:val="ListParagraph"/>
        <w:numPr>
          <w:ilvl w:val="0"/>
          <w:numId w:val="47"/>
        </w:numPr>
        <w:tabs>
          <w:tab w:val="left" w:pos="426"/>
        </w:tabs>
        <w:autoSpaceDE w:val="0"/>
        <w:autoSpaceDN w:val="0"/>
        <w:adjustRightInd w:val="0"/>
        <w:spacing w:after="0" w:line="360" w:lineRule="auto"/>
        <w:rPr>
          <w:rFonts w:ascii="Arial" w:hAnsi="Arial" w:cs="Arial"/>
          <w:b/>
          <w:sz w:val="20"/>
          <w:szCs w:val="20"/>
        </w:rPr>
      </w:pPr>
      <w:r w:rsidRPr="00C713C9">
        <w:rPr>
          <w:rFonts w:ascii="Arial" w:hAnsi="Arial" w:cs="Arial"/>
          <w:sz w:val="20"/>
          <w:szCs w:val="20"/>
        </w:rPr>
        <w:lastRenderedPageBreak/>
        <w:t xml:space="preserve">Os átomos dos metais estabelecem com os átomos dos outros elementos ligações metálicas. </w:t>
      </w:r>
    </w:p>
    <w:p w14:paraId="49FD2025" w14:textId="77777777" w:rsidR="00CF586C" w:rsidRDefault="005F0A2A" w:rsidP="003F6298">
      <w:pPr>
        <w:pStyle w:val="ListParagraph"/>
        <w:tabs>
          <w:tab w:val="left" w:pos="426"/>
        </w:tabs>
        <w:autoSpaceDE w:val="0"/>
        <w:autoSpaceDN w:val="0"/>
        <w:adjustRightInd w:val="0"/>
        <w:spacing w:after="0" w:line="360" w:lineRule="auto"/>
        <w:ind w:left="786"/>
        <w:rPr>
          <w:rFonts w:ascii="Arial" w:hAnsi="Arial" w:cs="Arial"/>
          <w:color w:val="00B0F0"/>
          <w:sz w:val="20"/>
          <w:szCs w:val="20"/>
        </w:rPr>
      </w:pPr>
      <w:r w:rsidRPr="005F0A2A">
        <w:rPr>
          <w:rFonts w:ascii="Arial" w:hAnsi="Arial" w:cs="Arial"/>
          <w:color w:val="00B0F0"/>
          <w:sz w:val="20"/>
          <w:szCs w:val="20"/>
        </w:rPr>
        <w:t>F; a ligação metálica é o tipo de ligação química que se estabelece entre átomos de metais.</w:t>
      </w:r>
    </w:p>
    <w:p w14:paraId="55BD256F" w14:textId="77777777" w:rsidR="00823B5B" w:rsidRPr="005F0A2A" w:rsidRDefault="00823B5B" w:rsidP="003F6298">
      <w:pPr>
        <w:pStyle w:val="ListParagraph"/>
        <w:tabs>
          <w:tab w:val="left" w:pos="426"/>
        </w:tabs>
        <w:autoSpaceDE w:val="0"/>
        <w:autoSpaceDN w:val="0"/>
        <w:adjustRightInd w:val="0"/>
        <w:spacing w:after="0" w:line="360" w:lineRule="auto"/>
        <w:ind w:left="786"/>
        <w:rPr>
          <w:rFonts w:ascii="Arial" w:hAnsi="Arial" w:cs="Arial"/>
          <w:color w:val="00B0F0"/>
          <w:sz w:val="20"/>
          <w:szCs w:val="20"/>
        </w:rPr>
      </w:pPr>
    </w:p>
    <w:p w14:paraId="5451FCBF" w14:textId="77777777" w:rsidR="003F6298" w:rsidRPr="00C713C9" w:rsidRDefault="003F6298" w:rsidP="003F6298">
      <w:pPr>
        <w:pStyle w:val="ListParagraph"/>
        <w:numPr>
          <w:ilvl w:val="1"/>
          <w:numId w:val="41"/>
        </w:numPr>
        <w:tabs>
          <w:tab w:val="left" w:pos="426"/>
        </w:tabs>
        <w:autoSpaceDE w:val="0"/>
        <w:autoSpaceDN w:val="0"/>
        <w:adjustRightInd w:val="0"/>
        <w:spacing w:after="0" w:line="360" w:lineRule="auto"/>
        <w:ind w:hanging="1440"/>
        <w:rPr>
          <w:rFonts w:ascii="Arial" w:hAnsi="Arial" w:cs="Arial"/>
          <w:sz w:val="20"/>
          <w:szCs w:val="20"/>
        </w:rPr>
      </w:pPr>
      <w:r w:rsidRPr="00C713C9">
        <w:rPr>
          <w:rFonts w:ascii="Arial" w:hAnsi="Arial" w:cs="Arial"/>
          <w:sz w:val="20"/>
          <w:szCs w:val="20"/>
        </w:rPr>
        <w:t>A ligação covalente é a ligação que é feita…</w:t>
      </w:r>
    </w:p>
    <w:p w14:paraId="685A1B07" w14:textId="77777777" w:rsidR="00CF586C" w:rsidRPr="00C713C9" w:rsidRDefault="00CF586C" w:rsidP="00CF586C">
      <w:pPr>
        <w:pStyle w:val="ListParagraph"/>
        <w:tabs>
          <w:tab w:val="left" w:pos="426"/>
        </w:tabs>
        <w:autoSpaceDE w:val="0"/>
        <w:autoSpaceDN w:val="0"/>
        <w:adjustRightInd w:val="0"/>
        <w:spacing w:after="0" w:line="360" w:lineRule="auto"/>
        <w:ind w:left="1440"/>
        <w:rPr>
          <w:rFonts w:ascii="Arial" w:hAnsi="Arial" w:cs="Arial"/>
          <w:sz w:val="20"/>
          <w:szCs w:val="20"/>
        </w:rPr>
      </w:pPr>
    </w:p>
    <w:p w14:paraId="63CBCE1B" w14:textId="77777777" w:rsidR="003F6298" w:rsidRPr="00C713C9" w:rsidRDefault="00630F52" w:rsidP="003F6298">
      <w:pPr>
        <w:pStyle w:val="ListParagraph"/>
        <w:numPr>
          <w:ilvl w:val="0"/>
          <w:numId w:val="48"/>
        </w:numPr>
        <w:tabs>
          <w:tab w:val="left" w:pos="426"/>
          <w:tab w:val="left" w:pos="851"/>
        </w:tabs>
        <w:autoSpaceDE w:val="0"/>
        <w:autoSpaceDN w:val="0"/>
        <w:adjustRightInd w:val="0"/>
        <w:spacing w:after="0" w:line="360" w:lineRule="auto"/>
        <w:ind w:left="709" w:hanging="283"/>
        <w:rPr>
          <w:rFonts w:ascii="Arial" w:hAnsi="Arial" w:cs="Arial"/>
          <w:sz w:val="20"/>
          <w:szCs w:val="20"/>
        </w:rPr>
      </w:pPr>
      <w:r>
        <w:rPr>
          <w:rFonts w:ascii="Arial" w:hAnsi="Arial" w:cs="Arial"/>
          <w:sz w:val="20"/>
          <w:szCs w:val="20"/>
        </w:rPr>
        <w:t xml:space="preserve"> </w:t>
      </w:r>
      <w:r w:rsidR="003F6298" w:rsidRPr="00C713C9">
        <w:rPr>
          <w:rFonts w:ascii="Arial" w:hAnsi="Arial" w:cs="Arial"/>
          <w:sz w:val="20"/>
          <w:szCs w:val="20"/>
        </w:rPr>
        <w:t>… entre átomos de um mesmo elemento.</w:t>
      </w:r>
    </w:p>
    <w:p w14:paraId="1CAED799" w14:textId="6182FB6C" w:rsidR="003F6298" w:rsidRPr="00C713C9" w:rsidRDefault="00630F52" w:rsidP="003F6298">
      <w:pPr>
        <w:pStyle w:val="ListParagraph"/>
        <w:numPr>
          <w:ilvl w:val="0"/>
          <w:numId w:val="48"/>
        </w:numPr>
        <w:tabs>
          <w:tab w:val="left" w:pos="426"/>
          <w:tab w:val="left" w:pos="851"/>
        </w:tabs>
        <w:autoSpaceDE w:val="0"/>
        <w:autoSpaceDN w:val="0"/>
        <w:adjustRightInd w:val="0"/>
        <w:spacing w:after="0" w:line="360" w:lineRule="auto"/>
        <w:ind w:left="709" w:hanging="283"/>
        <w:rPr>
          <w:rFonts w:ascii="Arial" w:hAnsi="Arial" w:cs="Arial"/>
          <w:sz w:val="20"/>
          <w:szCs w:val="20"/>
        </w:rPr>
      </w:pPr>
      <w:r>
        <w:rPr>
          <w:rFonts w:ascii="Arial" w:hAnsi="Arial" w:cs="Arial"/>
          <w:sz w:val="20"/>
          <w:szCs w:val="20"/>
        </w:rPr>
        <w:t xml:space="preserve"> </w:t>
      </w:r>
      <w:r w:rsidR="003F6298" w:rsidRPr="00C713C9">
        <w:rPr>
          <w:rFonts w:ascii="Arial" w:hAnsi="Arial" w:cs="Arial"/>
          <w:sz w:val="20"/>
          <w:szCs w:val="20"/>
        </w:rPr>
        <w:t xml:space="preserve">… por compartilha de pares de eletrões entre átomos. </w:t>
      </w:r>
      <w:r w:rsidR="00A15D32" w:rsidRPr="00A15D32">
        <w:rPr>
          <w:rFonts w:ascii="Arial" w:hAnsi="Arial" w:cs="Arial"/>
          <w:color w:val="00B0F0"/>
          <w:sz w:val="20"/>
          <w:szCs w:val="20"/>
        </w:rPr>
        <w:t>X</w:t>
      </w:r>
    </w:p>
    <w:p w14:paraId="7A91D0BC" w14:textId="77777777" w:rsidR="003F6298" w:rsidRPr="00C713C9" w:rsidRDefault="00630F52" w:rsidP="003F6298">
      <w:pPr>
        <w:pStyle w:val="ListParagraph"/>
        <w:numPr>
          <w:ilvl w:val="0"/>
          <w:numId w:val="48"/>
        </w:numPr>
        <w:tabs>
          <w:tab w:val="left" w:pos="426"/>
          <w:tab w:val="left" w:pos="851"/>
        </w:tabs>
        <w:autoSpaceDE w:val="0"/>
        <w:autoSpaceDN w:val="0"/>
        <w:adjustRightInd w:val="0"/>
        <w:spacing w:after="0" w:line="360" w:lineRule="auto"/>
        <w:ind w:left="709" w:hanging="283"/>
        <w:rPr>
          <w:rFonts w:ascii="Arial" w:hAnsi="Arial" w:cs="Arial"/>
          <w:sz w:val="20"/>
          <w:szCs w:val="20"/>
        </w:rPr>
      </w:pPr>
      <w:r>
        <w:rPr>
          <w:rFonts w:ascii="Arial" w:hAnsi="Arial" w:cs="Arial"/>
          <w:sz w:val="20"/>
          <w:szCs w:val="20"/>
        </w:rPr>
        <w:t xml:space="preserve"> </w:t>
      </w:r>
      <w:r w:rsidR="003F6298" w:rsidRPr="00C713C9">
        <w:rPr>
          <w:rFonts w:ascii="Arial" w:hAnsi="Arial" w:cs="Arial"/>
          <w:sz w:val="20"/>
          <w:szCs w:val="20"/>
        </w:rPr>
        <w:t>… por troca de pares de eletrões entre átomos.</w:t>
      </w:r>
    </w:p>
    <w:p w14:paraId="4701B96D" w14:textId="77777777" w:rsidR="003B6217" w:rsidRPr="003B6217" w:rsidRDefault="00630F52" w:rsidP="003B6217">
      <w:pPr>
        <w:pStyle w:val="ListParagraph"/>
        <w:numPr>
          <w:ilvl w:val="0"/>
          <w:numId w:val="48"/>
        </w:numPr>
        <w:tabs>
          <w:tab w:val="left" w:pos="426"/>
          <w:tab w:val="left" w:pos="851"/>
        </w:tabs>
        <w:autoSpaceDE w:val="0"/>
        <w:autoSpaceDN w:val="0"/>
        <w:adjustRightInd w:val="0"/>
        <w:spacing w:after="0" w:line="360" w:lineRule="auto"/>
        <w:ind w:left="709" w:hanging="283"/>
        <w:rPr>
          <w:rFonts w:ascii="Arial" w:hAnsi="Arial" w:cs="Arial"/>
          <w:sz w:val="20"/>
          <w:szCs w:val="20"/>
        </w:rPr>
      </w:pPr>
      <w:r>
        <w:rPr>
          <w:rFonts w:ascii="Arial" w:hAnsi="Arial" w:cs="Arial"/>
          <w:sz w:val="20"/>
          <w:szCs w:val="20"/>
        </w:rPr>
        <w:t xml:space="preserve"> </w:t>
      </w:r>
      <w:r w:rsidR="003F6298" w:rsidRPr="00C713C9">
        <w:rPr>
          <w:rFonts w:ascii="Arial" w:hAnsi="Arial" w:cs="Arial"/>
          <w:sz w:val="20"/>
          <w:szCs w:val="20"/>
        </w:rPr>
        <w:t>… entre átomos de elementos de um mesmo grupo da Tabela Periódica.</w:t>
      </w:r>
    </w:p>
    <w:p w14:paraId="283371A0" w14:textId="77777777" w:rsidR="00630F52" w:rsidRDefault="00630F52" w:rsidP="00630F52">
      <w:pPr>
        <w:pStyle w:val="ListParagraph"/>
        <w:tabs>
          <w:tab w:val="left" w:pos="426"/>
        </w:tabs>
        <w:autoSpaceDE w:val="0"/>
        <w:autoSpaceDN w:val="0"/>
        <w:adjustRightInd w:val="0"/>
        <w:spacing w:after="0" w:line="360" w:lineRule="auto"/>
        <w:ind w:left="426"/>
        <w:rPr>
          <w:rFonts w:ascii="Arial" w:hAnsi="Arial" w:cs="Arial"/>
          <w:color w:val="00B0F0"/>
        </w:rPr>
      </w:pPr>
    </w:p>
    <w:p w14:paraId="589AD799" w14:textId="78F453A5" w:rsidR="00630F52" w:rsidRDefault="00630F52" w:rsidP="00630F52">
      <w:pPr>
        <w:pStyle w:val="ListParagraph"/>
        <w:tabs>
          <w:tab w:val="left" w:pos="426"/>
        </w:tabs>
        <w:autoSpaceDE w:val="0"/>
        <w:autoSpaceDN w:val="0"/>
        <w:adjustRightInd w:val="0"/>
        <w:spacing w:after="0" w:line="360" w:lineRule="auto"/>
        <w:ind w:left="426"/>
        <w:rPr>
          <w:rFonts w:ascii="Arial" w:hAnsi="Arial" w:cs="Arial"/>
          <w:color w:val="00B0F0"/>
          <w:sz w:val="20"/>
        </w:rPr>
      </w:pPr>
      <w:r w:rsidRPr="00630F52">
        <w:rPr>
          <w:rFonts w:ascii="Arial" w:hAnsi="Arial" w:cs="Arial"/>
          <w:color w:val="00B0F0"/>
          <w:sz w:val="20"/>
        </w:rPr>
        <w:t>Opção (B).</w:t>
      </w:r>
    </w:p>
    <w:p w14:paraId="5039D2FB" w14:textId="77777777" w:rsidR="00A15D32" w:rsidRPr="00630F52" w:rsidRDefault="00A15D32" w:rsidP="00630F52">
      <w:pPr>
        <w:pStyle w:val="ListParagraph"/>
        <w:tabs>
          <w:tab w:val="left" w:pos="426"/>
        </w:tabs>
        <w:autoSpaceDE w:val="0"/>
        <w:autoSpaceDN w:val="0"/>
        <w:adjustRightInd w:val="0"/>
        <w:spacing w:after="0" w:line="360" w:lineRule="auto"/>
        <w:ind w:left="426"/>
        <w:rPr>
          <w:rFonts w:ascii="Arial" w:hAnsi="Arial" w:cs="Arial"/>
          <w:color w:val="00B0F0"/>
          <w:sz w:val="20"/>
        </w:rPr>
      </w:pPr>
    </w:p>
    <w:p w14:paraId="474DE591" w14:textId="77777777" w:rsidR="00630F52" w:rsidRPr="00630F52" w:rsidRDefault="00630F52" w:rsidP="00630F52">
      <w:pPr>
        <w:pStyle w:val="ListParagraph"/>
        <w:tabs>
          <w:tab w:val="left" w:pos="426"/>
          <w:tab w:val="left" w:pos="851"/>
        </w:tabs>
        <w:autoSpaceDE w:val="0"/>
        <w:autoSpaceDN w:val="0"/>
        <w:adjustRightInd w:val="0"/>
        <w:spacing w:after="0" w:line="360" w:lineRule="auto"/>
        <w:ind w:left="426"/>
        <w:rPr>
          <w:rFonts w:ascii="Arial" w:hAnsi="Arial" w:cs="Arial"/>
          <w:color w:val="00B0F0"/>
          <w:sz w:val="20"/>
        </w:rPr>
      </w:pPr>
      <w:r w:rsidRPr="00630F52">
        <w:rPr>
          <w:rFonts w:ascii="Arial" w:hAnsi="Arial" w:cs="Arial"/>
          <w:color w:val="00B0F0"/>
          <w:sz w:val="20"/>
        </w:rPr>
        <w:t>A ligação covalente é a ligação que é feita por compartilha de pares de eletrões entre átomos de elementos com tendência para captar eletrões; os não metais. Esta ligação pode ser feita entre átomos de um mesmo elemento não metálico ou de elementos não metálicos diferentes, podendo ser ou não do mesmo grupo da TP.</w:t>
      </w:r>
    </w:p>
    <w:p w14:paraId="126CD57A" w14:textId="77777777" w:rsidR="00977CFF" w:rsidRPr="00976DAA" w:rsidRDefault="00977CFF" w:rsidP="00976DAA">
      <w:pPr>
        <w:tabs>
          <w:tab w:val="left" w:pos="426"/>
        </w:tabs>
        <w:autoSpaceDE w:val="0"/>
        <w:autoSpaceDN w:val="0"/>
        <w:adjustRightInd w:val="0"/>
        <w:spacing w:after="0" w:line="360" w:lineRule="auto"/>
        <w:rPr>
          <w:rFonts w:ascii="Arial" w:hAnsi="Arial" w:cs="Arial"/>
          <w:b/>
          <w:color w:val="548DD4" w:themeColor="text2" w:themeTint="99"/>
          <w:sz w:val="20"/>
          <w:szCs w:val="20"/>
        </w:rPr>
      </w:pPr>
    </w:p>
    <w:p w14:paraId="74466F13" w14:textId="77777777" w:rsidR="00F45ABA" w:rsidRPr="00C713C9" w:rsidRDefault="0086327C" w:rsidP="00794C09">
      <w:pPr>
        <w:pStyle w:val="ListParagraph"/>
        <w:numPr>
          <w:ilvl w:val="1"/>
          <w:numId w:val="41"/>
        </w:numPr>
        <w:autoSpaceDE w:val="0"/>
        <w:autoSpaceDN w:val="0"/>
        <w:adjustRightInd w:val="0"/>
        <w:spacing w:after="0" w:line="360" w:lineRule="auto"/>
        <w:ind w:left="426" w:hanging="426"/>
        <w:rPr>
          <w:rFonts w:ascii="Arial" w:hAnsi="Arial" w:cs="Arial"/>
          <w:sz w:val="20"/>
          <w:szCs w:val="20"/>
        </w:rPr>
      </w:pPr>
      <w:r w:rsidRPr="00C713C9">
        <w:rPr>
          <w:rFonts w:ascii="Arial" w:hAnsi="Arial" w:cs="Arial"/>
          <w:sz w:val="20"/>
          <w:szCs w:val="20"/>
        </w:rPr>
        <w:t>Em cada uma das frases seguintes, indica a palavra que torna a frase correta.</w:t>
      </w:r>
    </w:p>
    <w:p w14:paraId="4D20303A" w14:textId="77777777" w:rsidR="00CF586C" w:rsidRPr="00C713C9" w:rsidRDefault="00CF586C" w:rsidP="00CF586C">
      <w:pPr>
        <w:pStyle w:val="ListParagraph"/>
        <w:autoSpaceDE w:val="0"/>
        <w:autoSpaceDN w:val="0"/>
        <w:adjustRightInd w:val="0"/>
        <w:spacing w:after="0" w:line="360" w:lineRule="auto"/>
        <w:ind w:left="426"/>
        <w:rPr>
          <w:rFonts w:ascii="Arial" w:hAnsi="Arial" w:cs="Arial"/>
          <w:sz w:val="20"/>
          <w:szCs w:val="20"/>
        </w:rPr>
      </w:pPr>
    </w:p>
    <w:p w14:paraId="66E6F284" w14:textId="77777777" w:rsidR="008D36B5" w:rsidRPr="00CB3FA6" w:rsidRDefault="008E443A" w:rsidP="00CB3FA6">
      <w:pPr>
        <w:pStyle w:val="ListParagraph"/>
        <w:numPr>
          <w:ilvl w:val="0"/>
          <w:numId w:val="49"/>
        </w:numPr>
        <w:autoSpaceDE w:val="0"/>
        <w:autoSpaceDN w:val="0"/>
        <w:adjustRightInd w:val="0"/>
        <w:spacing w:after="0" w:line="360" w:lineRule="auto"/>
        <w:rPr>
          <w:rFonts w:ascii="Arial" w:hAnsi="Arial" w:cs="Arial"/>
          <w:sz w:val="20"/>
          <w:szCs w:val="20"/>
        </w:rPr>
      </w:pPr>
      <w:r w:rsidRPr="00C713C9">
        <w:rPr>
          <w:rFonts w:ascii="Arial" w:hAnsi="Arial" w:cs="Arial"/>
          <w:sz w:val="20"/>
          <w:szCs w:val="20"/>
        </w:rPr>
        <w:t xml:space="preserve">No nitrogénio, </w:t>
      </w:r>
      <w:r w:rsidR="00CB3FA6" w:rsidRPr="00CB3FA6">
        <w:rPr>
          <w:position w:val="-10"/>
        </w:rPr>
        <w:object w:dxaOrig="260" w:dyaOrig="300" w14:anchorId="0E5F22DF">
          <v:shape id="_x0000_i1031" type="#_x0000_t75" style="width:12.75pt;height:15pt" o:ole="">
            <v:imagedata r:id="rId21" o:title=""/>
          </v:shape>
          <o:OLEObject Type="Embed" ProgID="Equation.DSMT4" ShapeID="_x0000_i1031" DrawAspect="Content" ObjectID="_1588404486" r:id="rId22"/>
        </w:object>
      </w:r>
      <w:r w:rsidRPr="00CB3FA6">
        <w:rPr>
          <w:rFonts w:ascii="Arial" w:hAnsi="Arial" w:cs="Arial"/>
          <w:sz w:val="20"/>
          <w:szCs w:val="20"/>
        </w:rPr>
        <w:t xml:space="preserve">, </w:t>
      </w:r>
      <w:r w:rsidR="0094624F" w:rsidRPr="00CB3FA6">
        <w:rPr>
          <w:rFonts w:ascii="Arial" w:hAnsi="Arial" w:cs="Arial"/>
          <w:sz w:val="20"/>
          <w:szCs w:val="20"/>
        </w:rPr>
        <w:t xml:space="preserve">a ligação entre os átomos é uma ligação covalente </w:t>
      </w:r>
      <w:r w:rsidR="00E0154B" w:rsidRPr="00CB3FA6">
        <w:rPr>
          <w:rFonts w:ascii="Arial" w:hAnsi="Arial" w:cs="Arial"/>
          <w:sz w:val="20"/>
          <w:szCs w:val="20"/>
        </w:rPr>
        <w:t>__</w:t>
      </w:r>
      <w:r w:rsidR="00CB3FA6">
        <w:rPr>
          <w:rFonts w:ascii="Arial" w:hAnsi="Arial" w:cs="Arial"/>
          <w:sz w:val="20"/>
          <w:szCs w:val="20"/>
        </w:rPr>
        <w:t>__</w:t>
      </w:r>
      <w:r w:rsidR="00E0154B" w:rsidRPr="00CB3FA6">
        <w:rPr>
          <w:rFonts w:ascii="Arial" w:hAnsi="Arial" w:cs="Arial"/>
          <w:sz w:val="20"/>
          <w:szCs w:val="20"/>
        </w:rPr>
        <w:t xml:space="preserve">___________ </w:t>
      </w:r>
      <w:r w:rsidR="00E0154B" w:rsidRPr="00977CFF">
        <w:rPr>
          <w:rFonts w:ascii="Arial" w:hAnsi="Arial" w:cs="Arial"/>
          <w:sz w:val="20"/>
          <w:szCs w:val="20"/>
        </w:rPr>
        <w:t>(</w:t>
      </w:r>
      <w:r w:rsidR="0094624F" w:rsidRPr="00977CFF">
        <w:rPr>
          <w:rFonts w:ascii="Arial" w:hAnsi="Arial" w:cs="Arial"/>
          <w:sz w:val="20"/>
          <w:szCs w:val="20"/>
        </w:rPr>
        <w:t xml:space="preserve">dupla / </w:t>
      </w:r>
      <w:r w:rsidR="0094624F" w:rsidRPr="00977CFF">
        <w:rPr>
          <w:rFonts w:ascii="Arial" w:hAnsi="Arial" w:cs="Arial"/>
          <w:color w:val="00B0F0"/>
          <w:sz w:val="20"/>
          <w:szCs w:val="20"/>
        </w:rPr>
        <w:t>tripla</w:t>
      </w:r>
      <w:r w:rsidR="00E0154B" w:rsidRPr="00977CFF">
        <w:rPr>
          <w:rFonts w:ascii="Arial" w:hAnsi="Arial" w:cs="Arial"/>
          <w:sz w:val="20"/>
          <w:szCs w:val="20"/>
        </w:rPr>
        <w:t>)</w:t>
      </w:r>
      <w:r w:rsidR="0094624F" w:rsidRPr="00977CFF">
        <w:rPr>
          <w:rFonts w:ascii="Arial" w:hAnsi="Arial" w:cs="Arial"/>
          <w:sz w:val="20"/>
          <w:szCs w:val="20"/>
        </w:rPr>
        <w:t>.</w:t>
      </w:r>
    </w:p>
    <w:p w14:paraId="44F29CCD" w14:textId="77777777" w:rsidR="00F45ABA" w:rsidRPr="00C713C9" w:rsidRDefault="00531CD1" w:rsidP="00794C09">
      <w:pPr>
        <w:pStyle w:val="ListParagraph"/>
        <w:numPr>
          <w:ilvl w:val="0"/>
          <w:numId w:val="49"/>
        </w:numPr>
        <w:autoSpaceDE w:val="0"/>
        <w:autoSpaceDN w:val="0"/>
        <w:adjustRightInd w:val="0"/>
        <w:spacing w:after="0" w:line="360" w:lineRule="auto"/>
        <w:rPr>
          <w:rFonts w:ascii="Arial" w:hAnsi="Arial" w:cs="Arial"/>
          <w:sz w:val="20"/>
          <w:szCs w:val="20"/>
        </w:rPr>
      </w:pPr>
      <w:r w:rsidRPr="00C713C9">
        <w:rPr>
          <w:rFonts w:ascii="Arial" w:hAnsi="Arial" w:cs="Arial"/>
          <w:sz w:val="20"/>
          <w:szCs w:val="20"/>
        </w:rPr>
        <w:t xml:space="preserve">No metano, </w:t>
      </w:r>
      <w:r w:rsidR="00CB3FA6" w:rsidRPr="00CB3FA6">
        <w:rPr>
          <w:rFonts w:ascii="Arial" w:hAnsi="Arial" w:cs="Arial"/>
          <w:position w:val="-10"/>
          <w:sz w:val="20"/>
          <w:szCs w:val="20"/>
        </w:rPr>
        <w:object w:dxaOrig="420" w:dyaOrig="300" w14:anchorId="72C96B5F">
          <v:shape id="_x0000_i1032" type="#_x0000_t75" style="width:21pt;height:15pt" o:ole="">
            <v:imagedata r:id="rId23" o:title=""/>
          </v:shape>
          <o:OLEObject Type="Embed" ProgID="Equation.DSMT4" ShapeID="_x0000_i1032" DrawAspect="Content" ObjectID="_1588404487" r:id="rId24"/>
        </w:object>
      </w:r>
      <w:r w:rsidRPr="00C713C9">
        <w:rPr>
          <w:rFonts w:ascii="Arial" w:hAnsi="Arial" w:cs="Arial"/>
          <w:sz w:val="20"/>
          <w:szCs w:val="20"/>
        </w:rPr>
        <w:t xml:space="preserve">, as ligações entre os átomos de carbono e de hidrogénio são ligações covalentes </w:t>
      </w:r>
      <w:r w:rsidR="00E0154B" w:rsidRPr="00C713C9">
        <w:rPr>
          <w:rFonts w:ascii="Arial" w:hAnsi="Arial" w:cs="Arial"/>
          <w:sz w:val="20"/>
          <w:szCs w:val="20"/>
        </w:rPr>
        <w:t>_____________ (</w:t>
      </w:r>
      <w:r w:rsidRPr="00977CFF">
        <w:rPr>
          <w:rFonts w:ascii="Arial" w:hAnsi="Arial" w:cs="Arial"/>
          <w:color w:val="00B0F0"/>
          <w:sz w:val="20"/>
          <w:szCs w:val="20"/>
        </w:rPr>
        <w:t>simples</w:t>
      </w:r>
      <w:r w:rsidRPr="00630F52">
        <w:rPr>
          <w:rFonts w:ascii="Arial" w:hAnsi="Arial" w:cs="Arial"/>
          <w:sz w:val="20"/>
          <w:szCs w:val="20"/>
        </w:rPr>
        <w:t xml:space="preserve"> / duplas</w:t>
      </w:r>
      <w:r w:rsidR="00E0154B" w:rsidRPr="00630F52">
        <w:rPr>
          <w:rFonts w:ascii="Arial" w:hAnsi="Arial" w:cs="Arial"/>
          <w:sz w:val="20"/>
          <w:szCs w:val="20"/>
        </w:rPr>
        <w:t>)</w:t>
      </w:r>
      <w:r w:rsidRPr="00630F52">
        <w:rPr>
          <w:rFonts w:ascii="Arial" w:hAnsi="Arial" w:cs="Arial"/>
          <w:sz w:val="20"/>
          <w:szCs w:val="20"/>
        </w:rPr>
        <w:t>.</w:t>
      </w:r>
      <w:r w:rsidRPr="00C713C9">
        <w:rPr>
          <w:rFonts w:ascii="Arial" w:hAnsi="Arial" w:cs="Arial"/>
          <w:sz w:val="20"/>
          <w:szCs w:val="20"/>
        </w:rPr>
        <w:t xml:space="preserve"> </w:t>
      </w:r>
    </w:p>
    <w:p w14:paraId="2A763F10" w14:textId="77777777" w:rsidR="006676EC" w:rsidRPr="00C713C9" w:rsidRDefault="006676EC" w:rsidP="00794C09">
      <w:pPr>
        <w:pStyle w:val="ListParagraph"/>
        <w:numPr>
          <w:ilvl w:val="0"/>
          <w:numId w:val="49"/>
        </w:numPr>
        <w:autoSpaceDE w:val="0"/>
        <w:autoSpaceDN w:val="0"/>
        <w:adjustRightInd w:val="0"/>
        <w:spacing w:after="0" w:line="360" w:lineRule="auto"/>
        <w:rPr>
          <w:rFonts w:ascii="Arial" w:hAnsi="Arial" w:cs="Arial"/>
          <w:sz w:val="20"/>
          <w:szCs w:val="20"/>
        </w:rPr>
      </w:pPr>
      <w:r w:rsidRPr="00C713C9">
        <w:rPr>
          <w:rFonts w:ascii="Arial" w:hAnsi="Arial" w:cs="Arial"/>
          <w:sz w:val="20"/>
          <w:szCs w:val="20"/>
        </w:rPr>
        <w:t xml:space="preserve">No cloreto de potássio, </w:t>
      </w:r>
      <w:r w:rsidR="00CB3FA6" w:rsidRPr="007514C8">
        <w:rPr>
          <w:position w:val="-6"/>
        </w:rPr>
        <w:object w:dxaOrig="440" w:dyaOrig="260" w14:anchorId="34291BB7">
          <v:shape id="_x0000_i1033" type="#_x0000_t75" style="width:21.75pt;height:12.75pt" o:ole="">
            <v:imagedata r:id="rId25" o:title=""/>
          </v:shape>
          <o:OLEObject Type="Embed" ProgID="Equation.DSMT4" ShapeID="_x0000_i1033" DrawAspect="Content" ObjectID="_1588404488" r:id="rId26"/>
        </w:object>
      </w:r>
      <w:r w:rsidR="008E41D4" w:rsidRPr="00C713C9">
        <w:rPr>
          <w:rFonts w:ascii="Arial" w:hAnsi="Arial" w:cs="Arial"/>
          <w:sz w:val="20"/>
          <w:szCs w:val="20"/>
        </w:rPr>
        <w:t xml:space="preserve">, a ligação entre os átomos de potássio e de cloro é uma ligação </w:t>
      </w:r>
      <w:r w:rsidR="00E0154B" w:rsidRPr="00C713C9">
        <w:rPr>
          <w:rFonts w:ascii="Arial" w:hAnsi="Arial" w:cs="Arial"/>
          <w:sz w:val="20"/>
          <w:szCs w:val="20"/>
        </w:rPr>
        <w:t>________________ (</w:t>
      </w:r>
      <w:r w:rsidR="00794C09" w:rsidRPr="00630F52">
        <w:rPr>
          <w:rFonts w:ascii="Arial" w:hAnsi="Arial" w:cs="Arial"/>
          <w:sz w:val="20"/>
          <w:szCs w:val="20"/>
        </w:rPr>
        <w:t xml:space="preserve">covalente / </w:t>
      </w:r>
      <w:r w:rsidR="00794C09" w:rsidRPr="00977CFF">
        <w:rPr>
          <w:rFonts w:ascii="Arial" w:hAnsi="Arial" w:cs="Arial"/>
          <w:color w:val="00B0F0"/>
          <w:sz w:val="20"/>
          <w:szCs w:val="20"/>
        </w:rPr>
        <w:t>iónica</w:t>
      </w:r>
      <w:r w:rsidR="00E0154B" w:rsidRPr="00630F52">
        <w:rPr>
          <w:rFonts w:ascii="Arial" w:hAnsi="Arial" w:cs="Arial"/>
          <w:sz w:val="20"/>
          <w:szCs w:val="20"/>
        </w:rPr>
        <w:t>)</w:t>
      </w:r>
      <w:r w:rsidR="00794C09" w:rsidRPr="00630F52">
        <w:rPr>
          <w:rFonts w:ascii="Arial" w:hAnsi="Arial" w:cs="Arial"/>
          <w:sz w:val="20"/>
          <w:szCs w:val="20"/>
        </w:rPr>
        <w:t>.</w:t>
      </w:r>
    </w:p>
    <w:p w14:paraId="155E1372" w14:textId="77777777" w:rsidR="00F45ABA" w:rsidRPr="003B6217" w:rsidRDefault="00131090" w:rsidP="0098684F">
      <w:pPr>
        <w:pStyle w:val="ListParagraph"/>
        <w:numPr>
          <w:ilvl w:val="0"/>
          <w:numId w:val="49"/>
        </w:numPr>
        <w:autoSpaceDE w:val="0"/>
        <w:autoSpaceDN w:val="0"/>
        <w:adjustRightInd w:val="0"/>
        <w:spacing w:after="0" w:line="360" w:lineRule="auto"/>
        <w:rPr>
          <w:rFonts w:ascii="Arial" w:hAnsi="Arial" w:cs="Arial"/>
          <w:sz w:val="20"/>
          <w:szCs w:val="20"/>
        </w:rPr>
      </w:pPr>
      <w:r w:rsidRPr="00C713C9">
        <w:rPr>
          <w:rFonts w:ascii="Arial" w:hAnsi="Arial" w:cs="Arial"/>
          <w:sz w:val="20"/>
          <w:szCs w:val="20"/>
        </w:rPr>
        <w:t xml:space="preserve">No dióxido de carbono, </w:t>
      </w:r>
      <w:r w:rsidR="00CB3FA6" w:rsidRPr="00CB3FA6">
        <w:rPr>
          <w:rFonts w:ascii="Arial" w:hAnsi="Arial" w:cs="Arial"/>
          <w:position w:val="-10"/>
          <w:sz w:val="20"/>
          <w:szCs w:val="20"/>
        </w:rPr>
        <w:object w:dxaOrig="440" w:dyaOrig="300" w14:anchorId="28190D3B">
          <v:shape id="_x0000_i1034" type="#_x0000_t75" style="width:21.75pt;height:15pt" o:ole="">
            <v:imagedata r:id="rId27" o:title=""/>
          </v:shape>
          <o:OLEObject Type="Embed" ProgID="Equation.DSMT4" ShapeID="_x0000_i1034" DrawAspect="Content" ObjectID="_1588404489" r:id="rId28"/>
        </w:object>
      </w:r>
      <w:r w:rsidR="00CB3FA6">
        <w:rPr>
          <w:rFonts w:ascii="Arial" w:hAnsi="Arial" w:cs="Arial"/>
          <w:sz w:val="20"/>
          <w:szCs w:val="20"/>
        </w:rPr>
        <w:t>,</w:t>
      </w:r>
      <w:r w:rsidR="00F36A16" w:rsidRPr="00C713C9">
        <w:rPr>
          <w:rFonts w:ascii="Arial" w:hAnsi="Arial" w:cs="Arial"/>
          <w:sz w:val="20"/>
          <w:szCs w:val="20"/>
        </w:rPr>
        <w:t xml:space="preserve"> </w:t>
      </w:r>
      <w:r w:rsidRPr="00C713C9">
        <w:rPr>
          <w:rFonts w:ascii="Arial" w:hAnsi="Arial" w:cs="Arial"/>
          <w:sz w:val="20"/>
          <w:szCs w:val="20"/>
        </w:rPr>
        <w:t>as ligações entre o átomo de carbono e os átomos de oxigénio são ligações covalentes</w:t>
      </w:r>
      <w:r w:rsidR="00E0154B" w:rsidRPr="00C713C9">
        <w:rPr>
          <w:rFonts w:ascii="Arial" w:hAnsi="Arial" w:cs="Arial"/>
          <w:sz w:val="20"/>
          <w:szCs w:val="20"/>
        </w:rPr>
        <w:t xml:space="preserve"> _______________</w:t>
      </w:r>
      <w:r w:rsidRPr="00C713C9">
        <w:rPr>
          <w:rFonts w:ascii="Arial" w:hAnsi="Arial" w:cs="Arial"/>
          <w:sz w:val="20"/>
          <w:szCs w:val="20"/>
        </w:rPr>
        <w:t xml:space="preserve"> </w:t>
      </w:r>
      <w:r w:rsidR="00E0154B" w:rsidRPr="00C713C9">
        <w:rPr>
          <w:rFonts w:ascii="Arial" w:hAnsi="Arial" w:cs="Arial"/>
          <w:sz w:val="20"/>
          <w:szCs w:val="20"/>
        </w:rPr>
        <w:t>(</w:t>
      </w:r>
      <w:r w:rsidRPr="00630F52">
        <w:rPr>
          <w:rFonts w:ascii="Arial" w:hAnsi="Arial" w:cs="Arial"/>
          <w:sz w:val="20"/>
          <w:szCs w:val="20"/>
        </w:rPr>
        <w:t xml:space="preserve">simples / </w:t>
      </w:r>
      <w:r w:rsidRPr="00977CFF">
        <w:rPr>
          <w:rFonts w:ascii="Arial" w:hAnsi="Arial" w:cs="Arial"/>
          <w:color w:val="00B0F0"/>
          <w:sz w:val="20"/>
          <w:szCs w:val="20"/>
        </w:rPr>
        <w:t>duplas</w:t>
      </w:r>
      <w:r w:rsidR="00E0154B" w:rsidRPr="00630F52">
        <w:rPr>
          <w:rFonts w:ascii="Arial" w:hAnsi="Arial" w:cs="Arial"/>
          <w:sz w:val="20"/>
          <w:szCs w:val="20"/>
        </w:rPr>
        <w:t>)</w:t>
      </w:r>
      <w:r w:rsidRPr="00630F52">
        <w:rPr>
          <w:rFonts w:ascii="Arial" w:hAnsi="Arial" w:cs="Arial"/>
          <w:sz w:val="20"/>
          <w:szCs w:val="20"/>
        </w:rPr>
        <w:t>.</w:t>
      </w:r>
      <w:r w:rsidRPr="00C713C9">
        <w:rPr>
          <w:rFonts w:ascii="Arial" w:hAnsi="Arial" w:cs="Arial"/>
          <w:b/>
          <w:sz w:val="20"/>
          <w:szCs w:val="20"/>
        </w:rPr>
        <w:t xml:space="preserve"> </w:t>
      </w:r>
    </w:p>
    <w:p w14:paraId="551CAC98" w14:textId="77777777" w:rsidR="00F45ABA" w:rsidRPr="00C713C9" w:rsidRDefault="00F45ABA" w:rsidP="0098684F">
      <w:pPr>
        <w:autoSpaceDE w:val="0"/>
        <w:autoSpaceDN w:val="0"/>
        <w:adjustRightInd w:val="0"/>
        <w:spacing w:after="0"/>
        <w:rPr>
          <w:rFonts w:ascii="Arial" w:hAnsi="Arial" w:cs="Arial"/>
          <w:color w:val="2B2B2A"/>
          <w:sz w:val="20"/>
          <w:szCs w:val="20"/>
        </w:rPr>
      </w:pPr>
    </w:p>
    <w:p w14:paraId="2CDDA4CE" w14:textId="77777777" w:rsidR="00A15D32" w:rsidRDefault="00A15D32" w:rsidP="00630F52">
      <w:pPr>
        <w:autoSpaceDE w:val="0"/>
        <w:autoSpaceDN w:val="0"/>
        <w:adjustRightInd w:val="0"/>
        <w:spacing w:after="0" w:line="360" w:lineRule="auto"/>
        <w:ind w:firstLine="426"/>
        <w:rPr>
          <w:rFonts w:ascii="Arial" w:hAnsi="Arial" w:cs="Arial"/>
          <w:color w:val="00B0F0"/>
          <w:sz w:val="20"/>
        </w:rPr>
      </w:pPr>
    </w:p>
    <w:p w14:paraId="48161531" w14:textId="4E0835BF" w:rsidR="00630F52" w:rsidRDefault="00630F52" w:rsidP="00630F52">
      <w:pPr>
        <w:autoSpaceDE w:val="0"/>
        <w:autoSpaceDN w:val="0"/>
        <w:adjustRightInd w:val="0"/>
        <w:spacing w:after="0" w:line="360" w:lineRule="auto"/>
        <w:ind w:firstLine="426"/>
        <w:rPr>
          <w:rFonts w:ascii="Arial" w:hAnsi="Arial" w:cs="Arial"/>
          <w:color w:val="00B0F0"/>
          <w:sz w:val="20"/>
        </w:rPr>
      </w:pPr>
      <w:r w:rsidRPr="00977CFF">
        <w:rPr>
          <w:rFonts w:ascii="Arial" w:hAnsi="Arial" w:cs="Arial"/>
          <w:color w:val="00B0F0"/>
          <w:sz w:val="20"/>
        </w:rPr>
        <w:t>Nitrogénio:</w:t>
      </w:r>
    </w:p>
    <w:p w14:paraId="2C02C218" w14:textId="77777777" w:rsidR="00A15D32" w:rsidRPr="00977CFF" w:rsidRDefault="00A15D32" w:rsidP="00630F52">
      <w:pPr>
        <w:autoSpaceDE w:val="0"/>
        <w:autoSpaceDN w:val="0"/>
        <w:adjustRightInd w:val="0"/>
        <w:spacing w:after="0" w:line="360" w:lineRule="auto"/>
        <w:ind w:firstLine="426"/>
        <w:rPr>
          <w:rFonts w:ascii="Arial" w:hAnsi="Arial" w:cs="Arial"/>
          <w:color w:val="00B0F0"/>
          <w:sz w:val="20"/>
        </w:rPr>
      </w:pPr>
    </w:p>
    <w:p w14:paraId="1237C7B4" w14:textId="77777777" w:rsidR="00630F52" w:rsidRPr="00977CFF" w:rsidRDefault="00630F52" w:rsidP="00630F52">
      <w:pPr>
        <w:autoSpaceDE w:val="0"/>
        <w:autoSpaceDN w:val="0"/>
        <w:adjustRightInd w:val="0"/>
        <w:spacing w:after="0"/>
        <w:ind w:firstLine="426"/>
        <w:rPr>
          <w:rFonts w:ascii="Arial" w:hAnsi="Arial" w:cs="Arial"/>
          <w:color w:val="548DD4" w:themeColor="text2" w:themeTint="99"/>
          <w:sz w:val="20"/>
        </w:rPr>
      </w:pPr>
      <w:r w:rsidRPr="00977CFF">
        <w:rPr>
          <w:rFonts w:ascii="Arial" w:hAnsi="Arial" w:cs="Arial"/>
          <w:noProof/>
          <w:color w:val="548DD4" w:themeColor="text2" w:themeTint="99"/>
          <w:sz w:val="20"/>
        </w:rPr>
        <w:drawing>
          <wp:inline distT="0" distB="0" distL="0" distR="0" wp14:anchorId="641D4A6D" wp14:editId="52BD2810">
            <wp:extent cx="1430683" cy="542925"/>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41720" cy="547113"/>
                    </a:xfrm>
                    <a:prstGeom prst="rect">
                      <a:avLst/>
                    </a:prstGeom>
                    <a:noFill/>
                    <a:ln w="9525">
                      <a:noFill/>
                      <a:miter lim="800000"/>
                      <a:headEnd/>
                      <a:tailEnd/>
                    </a:ln>
                  </pic:spPr>
                </pic:pic>
              </a:graphicData>
            </a:graphic>
          </wp:inline>
        </w:drawing>
      </w:r>
    </w:p>
    <w:p w14:paraId="00F50223" w14:textId="555FD2B4" w:rsidR="00630F52" w:rsidRDefault="00630F52" w:rsidP="00630F52">
      <w:pPr>
        <w:autoSpaceDE w:val="0"/>
        <w:autoSpaceDN w:val="0"/>
        <w:adjustRightInd w:val="0"/>
        <w:spacing w:after="0"/>
        <w:rPr>
          <w:rFonts w:ascii="Arial" w:hAnsi="Arial" w:cs="Arial"/>
          <w:color w:val="2B2B2A"/>
          <w:sz w:val="20"/>
        </w:rPr>
      </w:pPr>
      <w:r w:rsidRPr="00977CFF">
        <w:rPr>
          <w:rFonts w:ascii="Arial" w:hAnsi="Arial" w:cs="Arial"/>
          <w:color w:val="2B2B2A"/>
          <w:sz w:val="20"/>
        </w:rPr>
        <w:t xml:space="preserve">   </w:t>
      </w:r>
    </w:p>
    <w:p w14:paraId="58233654" w14:textId="59E826C8" w:rsidR="00A15D32" w:rsidRDefault="00A15D32" w:rsidP="00630F52">
      <w:pPr>
        <w:autoSpaceDE w:val="0"/>
        <w:autoSpaceDN w:val="0"/>
        <w:adjustRightInd w:val="0"/>
        <w:spacing w:after="0"/>
        <w:rPr>
          <w:rFonts w:ascii="Arial" w:hAnsi="Arial" w:cs="Arial"/>
          <w:color w:val="2B2B2A"/>
          <w:sz w:val="20"/>
        </w:rPr>
      </w:pPr>
    </w:p>
    <w:p w14:paraId="3A24A092" w14:textId="2A30D9AE" w:rsidR="00A15D32" w:rsidRDefault="00A15D32" w:rsidP="00630F52">
      <w:pPr>
        <w:autoSpaceDE w:val="0"/>
        <w:autoSpaceDN w:val="0"/>
        <w:adjustRightInd w:val="0"/>
        <w:spacing w:after="0"/>
        <w:rPr>
          <w:rFonts w:ascii="Arial" w:hAnsi="Arial" w:cs="Arial"/>
          <w:color w:val="2B2B2A"/>
          <w:sz w:val="20"/>
        </w:rPr>
      </w:pPr>
    </w:p>
    <w:p w14:paraId="2F1BBD7B" w14:textId="5640E648" w:rsidR="00A15D32" w:rsidRDefault="00A15D32" w:rsidP="00630F52">
      <w:pPr>
        <w:autoSpaceDE w:val="0"/>
        <w:autoSpaceDN w:val="0"/>
        <w:adjustRightInd w:val="0"/>
        <w:spacing w:after="0"/>
        <w:rPr>
          <w:rFonts w:ascii="Arial" w:hAnsi="Arial" w:cs="Arial"/>
          <w:color w:val="2B2B2A"/>
          <w:sz w:val="20"/>
        </w:rPr>
      </w:pPr>
    </w:p>
    <w:p w14:paraId="12CF46C1" w14:textId="77777777" w:rsidR="00A15D32" w:rsidRPr="00977CFF" w:rsidRDefault="00A15D32" w:rsidP="00630F52">
      <w:pPr>
        <w:autoSpaceDE w:val="0"/>
        <w:autoSpaceDN w:val="0"/>
        <w:adjustRightInd w:val="0"/>
        <w:spacing w:after="0"/>
        <w:rPr>
          <w:rFonts w:ascii="Arial" w:hAnsi="Arial" w:cs="Arial"/>
          <w:color w:val="2B2B2A"/>
          <w:sz w:val="20"/>
        </w:rPr>
      </w:pPr>
    </w:p>
    <w:p w14:paraId="525F9F9A" w14:textId="359D04EF" w:rsidR="00823B5B" w:rsidRDefault="00630F52" w:rsidP="00630F52">
      <w:pPr>
        <w:autoSpaceDE w:val="0"/>
        <w:autoSpaceDN w:val="0"/>
        <w:adjustRightInd w:val="0"/>
        <w:spacing w:after="0"/>
        <w:rPr>
          <w:rFonts w:ascii="Arial" w:hAnsi="Arial" w:cs="Arial"/>
          <w:color w:val="00B0F0"/>
          <w:sz w:val="20"/>
        </w:rPr>
      </w:pPr>
      <w:r w:rsidRPr="00977CFF">
        <w:rPr>
          <w:rFonts w:ascii="Arial" w:hAnsi="Arial" w:cs="Arial"/>
          <w:color w:val="00B0F0"/>
          <w:sz w:val="20"/>
        </w:rPr>
        <w:t xml:space="preserve">       </w:t>
      </w:r>
    </w:p>
    <w:p w14:paraId="63D31406" w14:textId="33B40F42" w:rsidR="00A15D32" w:rsidRDefault="00A15D32" w:rsidP="00630F52">
      <w:pPr>
        <w:autoSpaceDE w:val="0"/>
        <w:autoSpaceDN w:val="0"/>
        <w:adjustRightInd w:val="0"/>
        <w:spacing w:after="0"/>
        <w:rPr>
          <w:rFonts w:ascii="Arial" w:hAnsi="Arial" w:cs="Arial"/>
          <w:color w:val="00B0F0"/>
          <w:sz w:val="20"/>
        </w:rPr>
      </w:pPr>
    </w:p>
    <w:p w14:paraId="1DBA3217" w14:textId="0B207167" w:rsidR="00A15D32" w:rsidRDefault="00A15D32" w:rsidP="00630F52">
      <w:pPr>
        <w:autoSpaceDE w:val="0"/>
        <w:autoSpaceDN w:val="0"/>
        <w:adjustRightInd w:val="0"/>
        <w:spacing w:after="0"/>
        <w:rPr>
          <w:rFonts w:ascii="Arial" w:hAnsi="Arial" w:cs="Arial"/>
          <w:color w:val="00B0F0"/>
          <w:sz w:val="20"/>
        </w:rPr>
      </w:pPr>
    </w:p>
    <w:p w14:paraId="76AB361C" w14:textId="77777777" w:rsidR="00A15D32" w:rsidRDefault="00A15D32" w:rsidP="00630F52">
      <w:pPr>
        <w:autoSpaceDE w:val="0"/>
        <w:autoSpaceDN w:val="0"/>
        <w:adjustRightInd w:val="0"/>
        <w:spacing w:after="0"/>
        <w:rPr>
          <w:rFonts w:ascii="Arial" w:hAnsi="Arial" w:cs="Arial"/>
          <w:color w:val="00B0F0"/>
          <w:sz w:val="20"/>
        </w:rPr>
      </w:pPr>
    </w:p>
    <w:p w14:paraId="397ABB34" w14:textId="77777777" w:rsidR="00630F52" w:rsidRPr="00977CFF" w:rsidRDefault="00630F52" w:rsidP="00823B5B">
      <w:pPr>
        <w:autoSpaceDE w:val="0"/>
        <w:autoSpaceDN w:val="0"/>
        <w:adjustRightInd w:val="0"/>
        <w:spacing w:after="0"/>
        <w:ind w:left="426"/>
        <w:rPr>
          <w:rFonts w:ascii="Arial" w:hAnsi="Arial" w:cs="Arial"/>
          <w:color w:val="00B0F0"/>
          <w:sz w:val="20"/>
        </w:rPr>
      </w:pPr>
      <w:r w:rsidRPr="00977CFF">
        <w:rPr>
          <w:rFonts w:ascii="Arial" w:hAnsi="Arial" w:cs="Arial"/>
          <w:color w:val="00B0F0"/>
          <w:sz w:val="20"/>
        </w:rPr>
        <w:lastRenderedPageBreak/>
        <w:t>Metano:</w:t>
      </w:r>
    </w:p>
    <w:p w14:paraId="346C7A2E" w14:textId="77777777" w:rsidR="00630F52" w:rsidRPr="00977CFF" w:rsidRDefault="00630F52" w:rsidP="00630F52">
      <w:pPr>
        <w:autoSpaceDE w:val="0"/>
        <w:autoSpaceDN w:val="0"/>
        <w:adjustRightInd w:val="0"/>
        <w:spacing w:after="0"/>
        <w:rPr>
          <w:rFonts w:ascii="Arial" w:hAnsi="Arial" w:cs="Arial"/>
          <w:color w:val="548DD4" w:themeColor="text2" w:themeTint="99"/>
          <w:sz w:val="20"/>
        </w:rPr>
      </w:pPr>
    </w:p>
    <w:p w14:paraId="40980AB5" w14:textId="77777777" w:rsidR="00630F52" w:rsidRPr="00977CFF" w:rsidRDefault="00630F52" w:rsidP="00630F52">
      <w:pPr>
        <w:autoSpaceDE w:val="0"/>
        <w:autoSpaceDN w:val="0"/>
        <w:adjustRightInd w:val="0"/>
        <w:spacing w:after="0"/>
        <w:ind w:firstLine="426"/>
        <w:rPr>
          <w:rFonts w:ascii="Arial" w:hAnsi="Arial" w:cs="Arial"/>
          <w:color w:val="548DD4" w:themeColor="text2" w:themeTint="99"/>
          <w:sz w:val="20"/>
        </w:rPr>
      </w:pPr>
      <w:r w:rsidRPr="00977CFF">
        <w:rPr>
          <w:rFonts w:ascii="Arial" w:hAnsi="Arial" w:cs="Arial"/>
          <w:noProof/>
          <w:color w:val="548DD4" w:themeColor="text2" w:themeTint="99"/>
          <w:sz w:val="20"/>
        </w:rPr>
        <w:drawing>
          <wp:inline distT="0" distB="0" distL="0" distR="0" wp14:anchorId="3DB6E04E" wp14:editId="2BC7D8CB">
            <wp:extent cx="1174731" cy="1295400"/>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185013" cy="1306739"/>
                    </a:xfrm>
                    <a:prstGeom prst="rect">
                      <a:avLst/>
                    </a:prstGeom>
                    <a:noFill/>
                    <a:ln w="9525">
                      <a:noFill/>
                      <a:miter lim="800000"/>
                      <a:headEnd/>
                      <a:tailEnd/>
                    </a:ln>
                  </pic:spPr>
                </pic:pic>
              </a:graphicData>
            </a:graphic>
          </wp:inline>
        </w:drawing>
      </w:r>
    </w:p>
    <w:p w14:paraId="23DF8CFC" w14:textId="77777777" w:rsidR="00823B5B" w:rsidRDefault="00823B5B" w:rsidP="00630F52">
      <w:pPr>
        <w:autoSpaceDE w:val="0"/>
        <w:autoSpaceDN w:val="0"/>
        <w:adjustRightInd w:val="0"/>
        <w:spacing w:after="0"/>
        <w:ind w:firstLine="426"/>
        <w:rPr>
          <w:rFonts w:ascii="Arial" w:hAnsi="Arial" w:cs="Arial"/>
          <w:color w:val="00B0F0"/>
          <w:sz w:val="20"/>
        </w:rPr>
      </w:pPr>
    </w:p>
    <w:p w14:paraId="103E5BF9" w14:textId="77777777" w:rsidR="00823B5B" w:rsidRDefault="00823B5B" w:rsidP="00630F52">
      <w:pPr>
        <w:autoSpaceDE w:val="0"/>
        <w:autoSpaceDN w:val="0"/>
        <w:adjustRightInd w:val="0"/>
        <w:spacing w:after="0"/>
        <w:ind w:firstLine="426"/>
        <w:rPr>
          <w:rFonts w:ascii="Arial" w:hAnsi="Arial" w:cs="Arial"/>
          <w:color w:val="00B0F0"/>
          <w:sz w:val="20"/>
        </w:rPr>
      </w:pPr>
    </w:p>
    <w:p w14:paraId="435B2105" w14:textId="77777777" w:rsidR="00630F52" w:rsidRPr="00977CFF" w:rsidRDefault="00630F52" w:rsidP="00630F52">
      <w:pPr>
        <w:autoSpaceDE w:val="0"/>
        <w:autoSpaceDN w:val="0"/>
        <w:adjustRightInd w:val="0"/>
        <w:spacing w:after="0"/>
        <w:ind w:firstLine="426"/>
        <w:rPr>
          <w:rFonts w:ascii="Arial" w:hAnsi="Arial" w:cs="Arial"/>
          <w:color w:val="00B0F0"/>
          <w:sz w:val="20"/>
        </w:rPr>
      </w:pPr>
      <w:r w:rsidRPr="00977CFF">
        <w:rPr>
          <w:rFonts w:ascii="Arial" w:hAnsi="Arial" w:cs="Arial"/>
          <w:color w:val="00B0F0"/>
          <w:sz w:val="20"/>
        </w:rPr>
        <w:t>Cloreto de potássio:</w:t>
      </w:r>
    </w:p>
    <w:p w14:paraId="1A0E942F" w14:textId="77777777" w:rsidR="00630F52" w:rsidRPr="00977CFF" w:rsidRDefault="00630F52" w:rsidP="00630F52">
      <w:pPr>
        <w:autoSpaceDE w:val="0"/>
        <w:autoSpaceDN w:val="0"/>
        <w:adjustRightInd w:val="0"/>
        <w:spacing w:after="0"/>
        <w:ind w:firstLine="426"/>
        <w:rPr>
          <w:rFonts w:ascii="Arial" w:hAnsi="Arial" w:cs="Arial"/>
          <w:color w:val="548DD4" w:themeColor="text2" w:themeTint="99"/>
          <w:sz w:val="20"/>
        </w:rPr>
      </w:pPr>
    </w:p>
    <w:p w14:paraId="3C57A0F9" w14:textId="77777777" w:rsidR="00630F52" w:rsidRPr="00977CFF" w:rsidRDefault="00630F52" w:rsidP="00630F52">
      <w:pPr>
        <w:autoSpaceDE w:val="0"/>
        <w:autoSpaceDN w:val="0"/>
        <w:adjustRightInd w:val="0"/>
        <w:spacing w:after="0"/>
        <w:ind w:firstLine="426"/>
        <w:rPr>
          <w:rFonts w:ascii="Arial" w:hAnsi="Arial" w:cs="Arial"/>
          <w:color w:val="548DD4" w:themeColor="text2" w:themeTint="99"/>
          <w:sz w:val="20"/>
        </w:rPr>
      </w:pPr>
      <w:r w:rsidRPr="00977CFF">
        <w:rPr>
          <w:rFonts w:ascii="Arial" w:hAnsi="Arial" w:cs="Arial"/>
          <w:noProof/>
          <w:color w:val="548DD4" w:themeColor="text2" w:themeTint="99"/>
          <w:sz w:val="20"/>
        </w:rPr>
        <w:drawing>
          <wp:inline distT="0" distB="0" distL="0" distR="0" wp14:anchorId="2CD4B006" wp14:editId="7671AC92">
            <wp:extent cx="1573806" cy="923925"/>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78545" cy="926707"/>
                    </a:xfrm>
                    <a:prstGeom prst="rect">
                      <a:avLst/>
                    </a:prstGeom>
                    <a:noFill/>
                    <a:ln w="9525">
                      <a:noFill/>
                      <a:miter lim="800000"/>
                      <a:headEnd/>
                      <a:tailEnd/>
                    </a:ln>
                  </pic:spPr>
                </pic:pic>
              </a:graphicData>
            </a:graphic>
          </wp:inline>
        </w:drawing>
      </w:r>
    </w:p>
    <w:p w14:paraId="08C73864" w14:textId="77777777" w:rsidR="00630F52" w:rsidRPr="00977CFF" w:rsidRDefault="00630F52" w:rsidP="00630F52">
      <w:pPr>
        <w:autoSpaceDE w:val="0"/>
        <w:autoSpaceDN w:val="0"/>
        <w:adjustRightInd w:val="0"/>
        <w:spacing w:after="0"/>
        <w:rPr>
          <w:rFonts w:ascii="Arial" w:hAnsi="Arial" w:cs="Arial"/>
          <w:color w:val="2B2B2A"/>
          <w:sz w:val="20"/>
        </w:rPr>
      </w:pPr>
    </w:p>
    <w:p w14:paraId="5DCB1630" w14:textId="77777777" w:rsidR="00630F52" w:rsidRPr="00977CFF" w:rsidRDefault="00630F52" w:rsidP="00630F52">
      <w:pPr>
        <w:autoSpaceDE w:val="0"/>
        <w:autoSpaceDN w:val="0"/>
        <w:adjustRightInd w:val="0"/>
        <w:spacing w:after="0"/>
        <w:rPr>
          <w:rFonts w:ascii="Arial" w:hAnsi="Arial" w:cs="Arial"/>
          <w:color w:val="2B2B2A"/>
          <w:sz w:val="20"/>
        </w:rPr>
      </w:pPr>
    </w:p>
    <w:p w14:paraId="531F22AD" w14:textId="77777777" w:rsidR="00630F52" w:rsidRPr="00977CFF" w:rsidRDefault="00630F52" w:rsidP="00630F52">
      <w:pPr>
        <w:autoSpaceDE w:val="0"/>
        <w:autoSpaceDN w:val="0"/>
        <w:adjustRightInd w:val="0"/>
        <w:spacing w:after="0"/>
        <w:ind w:firstLine="426"/>
        <w:rPr>
          <w:rFonts w:ascii="Arial" w:hAnsi="Arial" w:cs="Arial"/>
          <w:color w:val="548DD4" w:themeColor="text2" w:themeTint="99"/>
          <w:sz w:val="20"/>
        </w:rPr>
      </w:pPr>
    </w:p>
    <w:p w14:paraId="6C822E9F" w14:textId="77777777" w:rsidR="00630F52" w:rsidRPr="00977CFF" w:rsidRDefault="00630F52" w:rsidP="00630F52">
      <w:pPr>
        <w:autoSpaceDE w:val="0"/>
        <w:autoSpaceDN w:val="0"/>
        <w:adjustRightInd w:val="0"/>
        <w:spacing w:after="0"/>
        <w:ind w:firstLine="426"/>
        <w:rPr>
          <w:rFonts w:ascii="Arial" w:hAnsi="Arial" w:cs="Arial"/>
          <w:color w:val="00B0F0"/>
          <w:sz w:val="20"/>
        </w:rPr>
      </w:pPr>
      <w:r w:rsidRPr="00977CFF">
        <w:rPr>
          <w:rFonts w:ascii="Arial" w:hAnsi="Arial" w:cs="Arial"/>
          <w:color w:val="00B0F0"/>
          <w:sz w:val="20"/>
        </w:rPr>
        <w:t>Dióxido de carbono:</w:t>
      </w:r>
    </w:p>
    <w:p w14:paraId="5943798E" w14:textId="77777777" w:rsidR="00630F52" w:rsidRPr="00977CFF" w:rsidRDefault="00630F52" w:rsidP="00630F52">
      <w:pPr>
        <w:autoSpaceDE w:val="0"/>
        <w:autoSpaceDN w:val="0"/>
        <w:adjustRightInd w:val="0"/>
        <w:spacing w:after="0"/>
        <w:rPr>
          <w:rFonts w:ascii="Arial" w:hAnsi="Arial" w:cs="Arial"/>
          <w:color w:val="2B2B2A"/>
          <w:sz w:val="20"/>
        </w:rPr>
      </w:pPr>
    </w:p>
    <w:p w14:paraId="0C9B16BA" w14:textId="77777777" w:rsidR="00630F52" w:rsidRPr="00977CFF" w:rsidRDefault="00630F52" w:rsidP="00630F52">
      <w:pPr>
        <w:autoSpaceDE w:val="0"/>
        <w:autoSpaceDN w:val="0"/>
        <w:adjustRightInd w:val="0"/>
        <w:spacing w:after="0"/>
        <w:ind w:firstLine="426"/>
        <w:rPr>
          <w:rFonts w:ascii="Arial" w:hAnsi="Arial" w:cs="Arial"/>
          <w:color w:val="2B2B2A"/>
          <w:sz w:val="20"/>
        </w:rPr>
      </w:pPr>
      <w:r w:rsidRPr="00977CFF">
        <w:rPr>
          <w:rFonts w:ascii="Arial" w:hAnsi="Arial" w:cs="Arial"/>
          <w:noProof/>
          <w:color w:val="2B2B2A"/>
          <w:sz w:val="20"/>
        </w:rPr>
        <w:drawing>
          <wp:inline distT="0" distB="0" distL="0" distR="0" wp14:anchorId="01F64771" wp14:editId="601F6AD4">
            <wp:extent cx="1315768" cy="923925"/>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1326802" cy="931673"/>
                    </a:xfrm>
                    <a:prstGeom prst="rect">
                      <a:avLst/>
                    </a:prstGeom>
                    <a:noFill/>
                    <a:ln w="9525">
                      <a:noFill/>
                      <a:miter lim="800000"/>
                      <a:headEnd/>
                      <a:tailEnd/>
                    </a:ln>
                  </pic:spPr>
                </pic:pic>
              </a:graphicData>
            </a:graphic>
          </wp:inline>
        </w:drawing>
      </w:r>
    </w:p>
    <w:p w14:paraId="34C3A4C1" w14:textId="77777777" w:rsidR="00630F52" w:rsidRDefault="00630F52" w:rsidP="00630F52">
      <w:pPr>
        <w:autoSpaceDE w:val="0"/>
        <w:autoSpaceDN w:val="0"/>
        <w:adjustRightInd w:val="0"/>
        <w:spacing w:after="0"/>
        <w:rPr>
          <w:rFonts w:ascii="Arial" w:hAnsi="Arial" w:cs="Arial"/>
          <w:color w:val="2B2B2A"/>
        </w:rPr>
      </w:pPr>
      <w:bookmarkStart w:id="1" w:name="_GoBack"/>
      <w:bookmarkEnd w:id="1"/>
    </w:p>
    <w:p w14:paraId="50944905" w14:textId="77777777" w:rsidR="00630F52" w:rsidRDefault="00630F52" w:rsidP="00630F52">
      <w:pPr>
        <w:autoSpaceDE w:val="0"/>
        <w:autoSpaceDN w:val="0"/>
        <w:adjustRightInd w:val="0"/>
        <w:spacing w:after="0"/>
        <w:rPr>
          <w:rFonts w:ascii="Arial" w:hAnsi="Arial" w:cs="Arial"/>
          <w:color w:val="2B2B2A"/>
        </w:rPr>
      </w:pPr>
    </w:p>
    <w:p w14:paraId="63C2148A" w14:textId="77777777" w:rsidR="00630F52" w:rsidRDefault="00630F52" w:rsidP="003B6217">
      <w:pPr>
        <w:autoSpaceDE w:val="0"/>
        <w:autoSpaceDN w:val="0"/>
        <w:adjustRightInd w:val="0"/>
        <w:spacing w:before="120" w:after="0"/>
        <w:jc w:val="center"/>
        <w:rPr>
          <w:rFonts w:ascii="Arial" w:hAnsi="Arial" w:cs="Arial"/>
          <w:b/>
          <w:color w:val="2B2B2A"/>
          <w:szCs w:val="20"/>
        </w:rPr>
      </w:pPr>
    </w:p>
    <w:p w14:paraId="279AD62A" w14:textId="77777777" w:rsidR="00630F52" w:rsidRPr="00A15D32" w:rsidRDefault="00664AD0" w:rsidP="00823B5B">
      <w:pPr>
        <w:autoSpaceDE w:val="0"/>
        <w:autoSpaceDN w:val="0"/>
        <w:adjustRightInd w:val="0"/>
        <w:spacing w:before="120" w:after="0"/>
        <w:jc w:val="center"/>
        <w:rPr>
          <w:rFonts w:ascii="Arial" w:hAnsi="Arial" w:cs="Arial"/>
          <w:b/>
          <w:color w:val="2B2B2A"/>
          <w:sz w:val="24"/>
          <w:szCs w:val="20"/>
        </w:rPr>
      </w:pPr>
      <w:r w:rsidRPr="00A15D32">
        <w:rPr>
          <w:rFonts w:ascii="Arial" w:hAnsi="Arial" w:cs="Arial"/>
          <w:b/>
          <w:color w:val="2B2B2A"/>
          <w:sz w:val="24"/>
          <w:szCs w:val="20"/>
        </w:rPr>
        <w:t>FIM</w:t>
      </w:r>
    </w:p>
    <w:p w14:paraId="7A16CF8A" w14:textId="77777777" w:rsidR="00630F52" w:rsidRPr="00A15D32" w:rsidRDefault="00630F52" w:rsidP="003B6217">
      <w:pPr>
        <w:autoSpaceDE w:val="0"/>
        <w:autoSpaceDN w:val="0"/>
        <w:adjustRightInd w:val="0"/>
        <w:spacing w:before="120" w:after="0"/>
        <w:jc w:val="center"/>
        <w:rPr>
          <w:rFonts w:ascii="Arial" w:hAnsi="Arial" w:cs="Arial"/>
          <w:b/>
          <w:color w:val="2B2B2A"/>
          <w:sz w:val="24"/>
          <w:szCs w:val="20"/>
        </w:rPr>
      </w:pPr>
    </w:p>
    <w:p w14:paraId="5824C982" w14:textId="77777777" w:rsidR="00EA71D1" w:rsidRPr="00A15D32" w:rsidRDefault="00EA71D1" w:rsidP="003A4D85">
      <w:pPr>
        <w:autoSpaceDE w:val="0"/>
        <w:autoSpaceDN w:val="0"/>
        <w:adjustRightInd w:val="0"/>
        <w:spacing w:before="120" w:after="0"/>
        <w:jc w:val="center"/>
        <w:rPr>
          <w:rFonts w:ascii="Arial" w:hAnsi="Arial" w:cs="Arial"/>
          <w:b/>
          <w:color w:val="2B2B2A"/>
          <w:sz w:val="24"/>
          <w:szCs w:val="20"/>
        </w:rPr>
      </w:pPr>
      <w:r w:rsidRPr="00A15D32">
        <w:rPr>
          <w:rFonts w:ascii="Arial" w:hAnsi="Arial" w:cs="Arial"/>
          <w:b/>
          <w:color w:val="2B2B2A"/>
          <w:sz w:val="24"/>
          <w:szCs w:val="20"/>
        </w:rPr>
        <w:t>COTAÇÕES</w:t>
      </w:r>
    </w:p>
    <w:p w14:paraId="16535B1E" w14:textId="77777777" w:rsidR="00B5597E" w:rsidRPr="009378A1" w:rsidRDefault="00B5597E" w:rsidP="00664AD0">
      <w:pPr>
        <w:autoSpaceDE w:val="0"/>
        <w:autoSpaceDN w:val="0"/>
        <w:adjustRightInd w:val="0"/>
        <w:spacing w:before="120" w:after="0"/>
        <w:ind w:left="709"/>
        <w:jc w:val="center"/>
        <w:rPr>
          <w:rFonts w:ascii="Arial" w:hAnsi="Arial" w:cs="MyriadPro-Semibold"/>
          <w:color w:val="2B2B2A"/>
          <w:sz w:val="20"/>
        </w:rPr>
      </w:pPr>
    </w:p>
    <w:tbl>
      <w:tblPr>
        <w:tblStyle w:val="TableGrid"/>
        <w:tblW w:w="0" w:type="auto"/>
        <w:tblLayout w:type="fixed"/>
        <w:tblLook w:val="04A0" w:firstRow="1" w:lastRow="0" w:firstColumn="1" w:lastColumn="0" w:noHBand="0" w:noVBand="1"/>
      </w:tblPr>
      <w:tblGrid>
        <w:gridCol w:w="754"/>
        <w:gridCol w:w="755"/>
        <w:gridCol w:w="755"/>
        <w:gridCol w:w="755"/>
        <w:gridCol w:w="755"/>
        <w:gridCol w:w="755"/>
        <w:gridCol w:w="755"/>
        <w:gridCol w:w="755"/>
        <w:gridCol w:w="755"/>
        <w:gridCol w:w="755"/>
        <w:gridCol w:w="1631"/>
      </w:tblGrid>
      <w:tr w:rsidR="003B6217" w:rsidRPr="000E1096" w14:paraId="2BF443AB" w14:textId="77777777" w:rsidTr="00CB3FA6">
        <w:tc>
          <w:tcPr>
            <w:tcW w:w="754" w:type="dxa"/>
            <w:shd w:val="clear" w:color="auto" w:fill="00B0F0"/>
            <w:vAlign w:val="center"/>
          </w:tcPr>
          <w:p w14:paraId="16DB4E0A" w14:textId="77777777" w:rsidR="00EA71D1" w:rsidRPr="00A15D32" w:rsidRDefault="00EA71D1" w:rsidP="003B6217">
            <w:pPr>
              <w:autoSpaceDE w:val="0"/>
              <w:autoSpaceDN w:val="0"/>
              <w:adjustRightInd w:val="0"/>
              <w:contextualSpacing/>
              <w:jc w:val="center"/>
              <w:rPr>
                <w:rFonts w:ascii="Arial" w:hAnsi="Arial" w:cs="Arial"/>
                <w:b/>
                <w:color w:val="FFFFFF" w:themeColor="background1"/>
                <w:sz w:val="16"/>
                <w:szCs w:val="20"/>
              </w:rPr>
            </w:pPr>
            <w:r w:rsidRPr="00A15D32">
              <w:rPr>
                <w:rFonts w:ascii="Arial" w:hAnsi="Arial" w:cs="Arial"/>
                <w:b/>
                <w:color w:val="FFFFFF" w:themeColor="background1"/>
                <w:sz w:val="16"/>
                <w:szCs w:val="20"/>
              </w:rPr>
              <w:t>1.1.</w:t>
            </w:r>
          </w:p>
        </w:tc>
        <w:tc>
          <w:tcPr>
            <w:tcW w:w="755" w:type="dxa"/>
            <w:shd w:val="clear" w:color="auto" w:fill="00B0F0"/>
            <w:vAlign w:val="center"/>
          </w:tcPr>
          <w:p w14:paraId="764D9BB0"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r w:rsidRPr="00A15D32">
              <w:rPr>
                <w:rFonts w:ascii="Arial" w:hAnsi="Arial" w:cs="Arial"/>
                <w:b/>
                <w:bCs/>
                <w:color w:val="FFFFFF" w:themeColor="background1"/>
                <w:sz w:val="16"/>
                <w:szCs w:val="20"/>
              </w:rPr>
              <w:t>1.2.</w:t>
            </w:r>
          </w:p>
        </w:tc>
        <w:tc>
          <w:tcPr>
            <w:tcW w:w="755" w:type="dxa"/>
            <w:shd w:val="clear" w:color="auto" w:fill="00B0F0"/>
            <w:vAlign w:val="center"/>
          </w:tcPr>
          <w:p w14:paraId="1A5AA8C6"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r w:rsidRPr="00A15D32">
              <w:rPr>
                <w:rFonts w:ascii="Arial" w:hAnsi="Arial" w:cs="Arial"/>
                <w:b/>
                <w:bCs/>
                <w:color w:val="FFFFFF" w:themeColor="background1"/>
                <w:sz w:val="16"/>
                <w:szCs w:val="20"/>
              </w:rPr>
              <w:t>1.3.</w:t>
            </w:r>
          </w:p>
        </w:tc>
        <w:tc>
          <w:tcPr>
            <w:tcW w:w="755" w:type="dxa"/>
            <w:shd w:val="clear" w:color="auto" w:fill="00B0F0"/>
            <w:vAlign w:val="center"/>
          </w:tcPr>
          <w:p w14:paraId="230974E5"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r w:rsidRPr="00A15D32">
              <w:rPr>
                <w:rFonts w:ascii="Arial" w:hAnsi="Arial" w:cs="Arial"/>
                <w:b/>
                <w:bCs/>
                <w:color w:val="FFFFFF" w:themeColor="background1"/>
                <w:sz w:val="16"/>
                <w:szCs w:val="20"/>
              </w:rPr>
              <w:t>1.4.</w:t>
            </w:r>
          </w:p>
        </w:tc>
        <w:tc>
          <w:tcPr>
            <w:tcW w:w="755" w:type="dxa"/>
            <w:shd w:val="clear" w:color="auto" w:fill="00B0F0"/>
            <w:vAlign w:val="center"/>
          </w:tcPr>
          <w:p w14:paraId="3CD63B2D"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r w:rsidRPr="00A15D32">
              <w:rPr>
                <w:rFonts w:ascii="Arial" w:hAnsi="Arial" w:cs="Arial"/>
                <w:b/>
                <w:bCs/>
                <w:color w:val="FFFFFF" w:themeColor="background1"/>
                <w:sz w:val="16"/>
                <w:szCs w:val="20"/>
              </w:rPr>
              <w:t>2.1.</w:t>
            </w:r>
          </w:p>
        </w:tc>
        <w:tc>
          <w:tcPr>
            <w:tcW w:w="755" w:type="dxa"/>
            <w:shd w:val="clear" w:color="auto" w:fill="00B0F0"/>
            <w:vAlign w:val="center"/>
          </w:tcPr>
          <w:p w14:paraId="01A8F9DB"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r w:rsidRPr="00A15D32">
              <w:rPr>
                <w:rFonts w:ascii="Arial" w:hAnsi="Arial" w:cs="Arial"/>
                <w:b/>
                <w:bCs/>
                <w:color w:val="FFFFFF" w:themeColor="background1"/>
                <w:sz w:val="16"/>
                <w:szCs w:val="20"/>
              </w:rPr>
              <w:t>2.2.</w:t>
            </w:r>
          </w:p>
        </w:tc>
        <w:tc>
          <w:tcPr>
            <w:tcW w:w="755" w:type="dxa"/>
            <w:shd w:val="clear" w:color="auto" w:fill="00B0F0"/>
            <w:vAlign w:val="center"/>
          </w:tcPr>
          <w:p w14:paraId="4A85E521"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r w:rsidRPr="00A15D32">
              <w:rPr>
                <w:rFonts w:ascii="Arial" w:hAnsi="Arial" w:cs="Arial"/>
                <w:b/>
                <w:bCs/>
                <w:color w:val="FFFFFF" w:themeColor="background1"/>
                <w:sz w:val="16"/>
                <w:szCs w:val="20"/>
              </w:rPr>
              <w:t>3.1.</w:t>
            </w:r>
          </w:p>
        </w:tc>
        <w:tc>
          <w:tcPr>
            <w:tcW w:w="755" w:type="dxa"/>
            <w:shd w:val="clear" w:color="auto" w:fill="00B0F0"/>
            <w:vAlign w:val="center"/>
          </w:tcPr>
          <w:p w14:paraId="0DB40107"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r w:rsidRPr="00A15D32">
              <w:rPr>
                <w:rFonts w:ascii="Arial" w:hAnsi="Arial" w:cs="Arial"/>
                <w:b/>
                <w:bCs/>
                <w:color w:val="FFFFFF" w:themeColor="background1"/>
                <w:sz w:val="16"/>
                <w:szCs w:val="20"/>
              </w:rPr>
              <w:t>3.2.</w:t>
            </w:r>
          </w:p>
        </w:tc>
        <w:tc>
          <w:tcPr>
            <w:tcW w:w="755" w:type="dxa"/>
            <w:shd w:val="clear" w:color="auto" w:fill="00B0F0"/>
            <w:vAlign w:val="center"/>
          </w:tcPr>
          <w:p w14:paraId="4D9826E9"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r w:rsidRPr="00A15D32">
              <w:rPr>
                <w:rFonts w:ascii="Arial" w:hAnsi="Arial" w:cs="Arial"/>
                <w:b/>
                <w:bCs/>
                <w:color w:val="FFFFFF" w:themeColor="background1"/>
                <w:sz w:val="16"/>
                <w:szCs w:val="20"/>
              </w:rPr>
              <w:t>3.3.</w:t>
            </w:r>
          </w:p>
        </w:tc>
        <w:tc>
          <w:tcPr>
            <w:tcW w:w="755" w:type="dxa"/>
            <w:shd w:val="clear" w:color="auto" w:fill="00B0F0"/>
            <w:vAlign w:val="center"/>
          </w:tcPr>
          <w:p w14:paraId="6119896A"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p>
          <w:p w14:paraId="2BB9A05E"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r w:rsidRPr="00A15D32">
              <w:rPr>
                <w:rFonts w:ascii="Arial" w:hAnsi="Arial" w:cs="Arial"/>
                <w:b/>
                <w:bCs/>
                <w:color w:val="FFFFFF" w:themeColor="background1"/>
                <w:sz w:val="16"/>
                <w:szCs w:val="20"/>
              </w:rPr>
              <w:t>3.4.</w:t>
            </w:r>
          </w:p>
          <w:p w14:paraId="0B4A0F77" w14:textId="77777777" w:rsidR="00EA71D1" w:rsidRPr="00A15D32" w:rsidRDefault="00EA71D1" w:rsidP="003B6217">
            <w:pPr>
              <w:contextualSpacing/>
              <w:jc w:val="center"/>
              <w:rPr>
                <w:rFonts w:ascii="Arial" w:hAnsi="Arial" w:cs="Arial"/>
                <w:b/>
                <w:bCs/>
                <w:color w:val="FFFFFF" w:themeColor="background1"/>
                <w:sz w:val="16"/>
                <w:szCs w:val="20"/>
              </w:rPr>
            </w:pPr>
          </w:p>
        </w:tc>
        <w:tc>
          <w:tcPr>
            <w:tcW w:w="1631" w:type="dxa"/>
            <w:shd w:val="clear" w:color="auto" w:fill="00B0F0"/>
            <w:vAlign w:val="center"/>
          </w:tcPr>
          <w:p w14:paraId="33400F7D"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p>
          <w:p w14:paraId="3B9EFE49"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r w:rsidRPr="00A15D32">
              <w:rPr>
                <w:rFonts w:ascii="Arial" w:hAnsi="Arial" w:cs="Arial"/>
                <w:b/>
                <w:bCs/>
                <w:color w:val="FFFFFF" w:themeColor="background1"/>
                <w:sz w:val="16"/>
                <w:szCs w:val="20"/>
              </w:rPr>
              <w:t>TOTAL</w:t>
            </w:r>
            <w:r w:rsidR="00CB3FA6" w:rsidRPr="00A15D32">
              <w:rPr>
                <w:rFonts w:ascii="Arial" w:hAnsi="Arial" w:cs="Arial"/>
                <w:b/>
                <w:bCs/>
                <w:color w:val="FFFFFF" w:themeColor="background1"/>
                <w:sz w:val="16"/>
                <w:szCs w:val="20"/>
              </w:rPr>
              <w:t xml:space="preserve"> </w:t>
            </w:r>
            <w:r w:rsidRPr="00A15D32">
              <w:rPr>
                <w:rFonts w:ascii="Arial" w:hAnsi="Arial" w:cs="Arial"/>
                <w:b/>
                <w:bCs/>
                <w:color w:val="FFFFFF" w:themeColor="background1"/>
                <w:sz w:val="16"/>
                <w:szCs w:val="20"/>
              </w:rPr>
              <w:t>(pontos)</w:t>
            </w:r>
          </w:p>
          <w:p w14:paraId="5D8E021F" w14:textId="77777777" w:rsidR="00EA71D1" w:rsidRPr="00A15D32" w:rsidRDefault="00EA71D1" w:rsidP="003B6217">
            <w:pPr>
              <w:autoSpaceDE w:val="0"/>
              <w:autoSpaceDN w:val="0"/>
              <w:adjustRightInd w:val="0"/>
              <w:contextualSpacing/>
              <w:jc w:val="center"/>
              <w:rPr>
                <w:rFonts w:ascii="Arial" w:hAnsi="Arial" w:cs="Arial"/>
                <w:b/>
                <w:bCs/>
                <w:color w:val="FFFFFF" w:themeColor="background1"/>
                <w:sz w:val="16"/>
                <w:szCs w:val="20"/>
              </w:rPr>
            </w:pPr>
          </w:p>
        </w:tc>
      </w:tr>
      <w:tr w:rsidR="00EA71D1" w:rsidRPr="000E1096" w14:paraId="3B05D3D4" w14:textId="77777777" w:rsidTr="004A5AF2">
        <w:tc>
          <w:tcPr>
            <w:tcW w:w="754" w:type="dxa"/>
            <w:vAlign w:val="center"/>
          </w:tcPr>
          <w:p w14:paraId="54D4B9E2" w14:textId="77777777" w:rsidR="00EA71D1" w:rsidRPr="00A15D32" w:rsidRDefault="00EA71D1" w:rsidP="003B6217">
            <w:pPr>
              <w:autoSpaceDE w:val="0"/>
              <w:autoSpaceDN w:val="0"/>
              <w:adjustRightInd w:val="0"/>
              <w:contextualSpacing/>
              <w:jc w:val="center"/>
              <w:rPr>
                <w:rFonts w:ascii="Arial" w:hAnsi="Arial" w:cs="Arial"/>
                <w:color w:val="2B2B2A"/>
                <w:sz w:val="16"/>
                <w:szCs w:val="20"/>
              </w:rPr>
            </w:pPr>
            <w:r w:rsidRPr="00A15D32">
              <w:rPr>
                <w:rFonts w:ascii="Arial" w:hAnsi="Arial" w:cs="Arial"/>
                <w:color w:val="2B2B2A"/>
                <w:sz w:val="16"/>
                <w:szCs w:val="20"/>
              </w:rPr>
              <w:t>5</w:t>
            </w:r>
          </w:p>
        </w:tc>
        <w:tc>
          <w:tcPr>
            <w:tcW w:w="755" w:type="dxa"/>
            <w:vAlign w:val="center"/>
          </w:tcPr>
          <w:p w14:paraId="7FEBE6DE" w14:textId="77777777" w:rsidR="00EA71D1" w:rsidRPr="00A15D32" w:rsidRDefault="00EA71D1" w:rsidP="003B6217">
            <w:pPr>
              <w:contextualSpacing/>
              <w:jc w:val="center"/>
              <w:rPr>
                <w:rFonts w:ascii="Arial" w:hAnsi="Arial" w:cs="Arial"/>
                <w:sz w:val="16"/>
                <w:szCs w:val="20"/>
              </w:rPr>
            </w:pPr>
            <w:r w:rsidRPr="00A15D32">
              <w:rPr>
                <w:rFonts w:ascii="Arial" w:hAnsi="Arial" w:cs="Arial"/>
                <w:sz w:val="16"/>
                <w:szCs w:val="20"/>
              </w:rPr>
              <w:t>5</w:t>
            </w:r>
          </w:p>
        </w:tc>
        <w:tc>
          <w:tcPr>
            <w:tcW w:w="755" w:type="dxa"/>
            <w:vAlign w:val="center"/>
          </w:tcPr>
          <w:p w14:paraId="1804D5B3" w14:textId="77777777" w:rsidR="00EA71D1" w:rsidRPr="00A15D32" w:rsidRDefault="00EA71D1" w:rsidP="003B6217">
            <w:pPr>
              <w:contextualSpacing/>
              <w:jc w:val="center"/>
              <w:rPr>
                <w:rFonts w:ascii="Arial" w:hAnsi="Arial" w:cs="Arial"/>
                <w:sz w:val="16"/>
                <w:szCs w:val="20"/>
              </w:rPr>
            </w:pPr>
            <w:r w:rsidRPr="00A15D32">
              <w:rPr>
                <w:rFonts w:ascii="Arial" w:hAnsi="Arial" w:cs="Arial"/>
                <w:sz w:val="16"/>
                <w:szCs w:val="20"/>
              </w:rPr>
              <w:t>5</w:t>
            </w:r>
          </w:p>
        </w:tc>
        <w:tc>
          <w:tcPr>
            <w:tcW w:w="755" w:type="dxa"/>
            <w:vAlign w:val="center"/>
          </w:tcPr>
          <w:p w14:paraId="0C870208" w14:textId="77777777" w:rsidR="00EA71D1" w:rsidRPr="00A15D32" w:rsidRDefault="00EA71D1" w:rsidP="003B6217">
            <w:pPr>
              <w:contextualSpacing/>
              <w:jc w:val="center"/>
              <w:rPr>
                <w:rFonts w:ascii="Arial" w:hAnsi="Arial" w:cs="Arial"/>
                <w:sz w:val="16"/>
                <w:szCs w:val="20"/>
              </w:rPr>
            </w:pPr>
            <w:r w:rsidRPr="00A15D32">
              <w:rPr>
                <w:rFonts w:ascii="Arial" w:hAnsi="Arial" w:cs="Arial"/>
                <w:sz w:val="16"/>
                <w:szCs w:val="20"/>
              </w:rPr>
              <w:t>5</w:t>
            </w:r>
          </w:p>
        </w:tc>
        <w:tc>
          <w:tcPr>
            <w:tcW w:w="755" w:type="dxa"/>
            <w:vAlign w:val="center"/>
          </w:tcPr>
          <w:p w14:paraId="3265A3C1" w14:textId="77777777" w:rsidR="00EA71D1" w:rsidRPr="00A15D32" w:rsidRDefault="00EA71D1" w:rsidP="003B6217">
            <w:pPr>
              <w:contextualSpacing/>
              <w:jc w:val="center"/>
              <w:rPr>
                <w:rFonts w:ascii="Arial" w:hAnsi="Arial" w:cs="Arial"/>
                <w:sz w:val="16"/>
                <w:szCs w:val="20"/>
              </w:rPr>
            </w:pPr>
            <w:r w:rsidRPr="00A15D32">
              <w:rPr>
                <w:rFonts w:ascii="Arial" w:hAnsi="Arial" w:cs="Arial"/>
                <w:sz w:val="16"/>
                <w:szCs w:val="20"/>
              </w:rPr>
              <w:t>5</w:t>
            </w:r>
          </w:p>
        </w:tc>
        <w:tc>
          <w:tcPr>
            <w:tcW w:w="755" w:type="dxa"/>
            <w:vAlign w:val="center"/>
          </w:tcPr>
          <w:p w14:paraId="0047FB75" w14:textId="77777777" w:rsidR="00EA71D1" w:rsidRPr="00A15D32" w:rsidRDefault="00EA71D1" w:rsidP="003B6217">
            <w:pPr>
              <w:contextualSpacing/>
              <w:jc w:val="center"/>
              <w:rPr>
                <w:rFonts w:ascii="Arial" w:hAnsi="Arial" w:cs="Arial"/>
                <w:sz w:val="16"/>
                <w:szCs w:val="20"/>
              </w:rPr>
            </w:pPr>
            <w:r w:rsidRPr="00A15D32">
              <w:rPr>
                <w:rFonts w:ascii="Arial" w:hAnsi="Arial" w:cs="Arial"/>
                <w:sz w:val="16"/>
                <w:szCs w:val="20"/>
              </w:rPr>
              <w:t>5</w:t>
            </w:r>
          </w:p>
        </w:tc>
        <w:tc>
          <w:tcPr>
            <w:tcW w:w="755" w:type="dxa"/>
            <w:vAlign w:val="center"/>
          </w:tcPr>
          <w:p w14:paraId="648670E6" w14:textId="77777777" w:rsidR="00EA71D1" w:rsidRPr="00A15D32" w:rsidRDefault="00EA71D1" w:rsidP="003B6217">
            <w:pPr>
              <w:contextualSpacing/>
              <w:jc w:val="center"/>
              <w:rPr>
                <w:rFonts w:ascii="Arial" w:hAnsi="Arial" w:cs="Arial"/>
                <w:sz w:val="16"/>
                <w:szCs w:val="20"/>
              </w:rPr>
            </w:pPr>
            <w:r w:rsidRPr="00A15D32">
              <w:rPr>
                <w:rFonts w:ascii="Arial" w:hAnsi="Arial" w:cs="Arial"/>
                <w:sz w:val="16"/>
                <w:szCs w:val="20"/>
              </w:rPr>
              <w:t>5</w:t>
            </w:r>
          </w:p>
        </w:tc>
        <w:tc>
          <w:tcPr>
            <w:tcW w:w="755" w:type="dxa"/>
            <w:vAlign w:val="center"/>
          </w:tcPr>
          <w:p w14:paraId="14A606A5" w14:textId="77777777" w:rsidR="00EA71D1" w:rsidRPr="00A15D32" w:rsidRDefault="00EA71D1" w:rsidP="003B6217">
            <w:pPr>
              <w:contextualSpacing/>
              <w:jc w:val="center"/>
              <w:rPr>
                <w:rFonts w:ascii="Arial" w:hAnsi="Arial" w:cs="Arial"/>
                <w:sz w:val="16"/>
                <w:szCs w:val="20"/>
              </w:rPr>
            </w:pPr>
            <w:r w:rsidRPr="00A15D32">
              <w:rPr>
                <w:rFonts w:ascii="Arial" w:hAnsi="Arial" w:cs="Arial"/>
                <w:sz w:val="16"/>
                <w:szCs w:val="20"/>
              </w:rPr>
              <w:t>5</w:t>
            </w:r>
          </w:p>
        </w:tc>
        <w:tc>
          <w:tcPr>
            <w:tcW w:w="755" w:type="dxa"/>
            <w:vAlign w:val="center"/>
          </w:tcPr>
          <w:p w14:paraId="405996B2" w14:textId="77777777" w:rsidR="00EA71D1" w:rsidRPr="00A15D32" w:rsidRDefault="00EA71D1" w:rsidP="003B6217">
            <w:pPr>
              <w:contextualSpacing/>
              <w:jc w:val="center"/>
              <w:rPr>
                <w:rFonts w:ascii="Arial" w:hAnsi="Arial" w:cs="Arial"/>
                <w:sz w:val="16"/>
                <w:szCs w:val="20"/>
              </w:rPr>
            </w:pPr>
            <w:r w:rsidRPr="00A15D32">
              <w:rPr>
                <w:rFonts w:ascii="Arial" w:hAnsi="Arial" w:cs="Arial"/>
                <w:sz w:val="16"/>
                <w:szCs w:val="20"/>
              </w:rPr>
              <w:t>5</w:t>
            </w:r>
          </w:p>
        </w:tc>
        <w:tc>
          <w:tcPr>
            <w:tcW w:w="755" w:type="dxa"/>
            <w:vAlign w:val="center"/>
          </w:tcPr>
          <w:p w14:paraId="47F711B1" w14:textId="77777777" w:rsidR="00EA71D1" w:rsidRPr="00A15D32" w:rsidRDefault="00EA71D1" w:rsidP="003B6217">
            <w:pPr>
              <w:autoSpaceDE w:val="0"/>
              <w:autoSpaceDN w:val="0"/>
              <w:adjustRightInd w:val="0"/>
              <w:contextualSpacing/>
              <w:jc w:val="center"/>
              <w:rPr>
                <w:rFonts w:ascii="Arial" w:hAnsi="Arial" w:cs="Arial"/>
                <w:b/>
                <w:bCs/>
                <w:sz w:val="16"/>
                <w:szCs w:val="20"/>
              </w:rPr>
            </w:pPr>
            <w:r w:rsidRPr="00A15D32">
              <w:rPr>
                <w:rFonts w:ascii="Arial" w:hAnsi="Arial" w:cs="Arial"/>
                <w:sz w:val="16"/>
                <w:szCs w:val="20"/>
              </w:rPr>
              <w:t>5</w:t>
            </w:r>
          </w:p>
        </w:tc>
        <w:tc>
          <w:tcPr>
            <w:tcW w:w="1631" w:type="dxa"/>
            <w:shd w:val="clear" w:color="auto" w:fill="F2F2F2" w:themeFill="background1" w:themeFillShade="F2"/>
            <w:vAlign w:val="center"/>
          </w:tcPr>
          <w:p w14:paraId="6C6E83C5" w14:textId="77777777" w:rsidR="00EA71D1" w:rsidRPr="00A15D32" w:rsidRDefault="00EA71D1" w:rsidP="003B6217">
            <w:pPr>
              <w:contextualSpacing/>
              <w:jc w:val="center"/>
              <w:rPr>
                <w:rFonts w:ascii="Arial" w:hAnsi="Arial" w:cs="Arial"/>
                <w:b/>
                <w:color w:val="2B2B2A"/>
                <w:sz w:val="16"/>
                <w:szCs w:val="20"/>
              </w:rPr>
            </w:pPr>
          </w:p>
          <w:p w14:paraId="66C21FEA" w14:textId="77777777" w:rsidR="00EA71D1" w:rsidRPr="00A15D32" w:rsidRDefault="005C3C9F" w:rsidP="003B6217">
            <w:pPr>
              <w:contextualSpacing/>
              <w:jc w:val="center"/>
              <w:rPr>
                <w:rFonts w:ascii="Arial" w:hAnsi="Arial" w:cs="Arial"/>
                <w:b/>
                <w:color w:val="2B2B2A"/>
                <w:sz w:val="16"/>
                <w:szCs w:val="20"/>
              </w:rPr>
            </w:pPr>
            <w:r w:rsidRPr="00A15D32">
              <w:rPr>
                <w:rFonts w:ascii="Arial" w:hAnsi="Arial" w:cs="Arial"/>
                <w:b/>
                <w:color w:val="2B2B2A"/>
                <w:sz w:val="16"/>
                <w:szCs w:val="20"/>
              </w:rPr>
              <w:t>50</w:t>
            </w:r>
          </w:p>
          <w:p w14:paraId="404F3DE2" w14:textId="77777777" w:rsidR="00EA71D1" w:rsidRPr="00A15D32" w:rsidRDefault="00EA71D1" w:rsidP="003B6217">
            <w:pPr>
              <w:contextualSpacing/>
              <w:jc w:val="center"/>
              <w:rPr>
                <w:rFonts w:ascii="Arial" w:hAnsi="Arial" w:cs="Arial"/>
                <w:b/>
                <w:sz w:val="16"/>
                <w:szCs w:val="20"/>
              </w:rPr>
            </w:pPr>
          </w:p>
        </w:tc>
      </w:tr>
    </w:tbl>
    <w:p w14:paraId="699C45DA" w14:textId="77777777" w:rsidR="00DF2DCC" w:rsidRPr="00664AD0" w:rsidRDefault="00DF2DCC" w:rsidP="003B6217">
      <w:pPr>
        <w:autoSpaceDE w:val="0"/>
        <w:autoSpaceDN w:val="0"/>
        <w:adjustRightInd w:val="0"/>
        <w:spacing w:before="120" w:after="0"/>
        <w:ind w:left="709"/>
        <w:jc w:val="center"/>
        <w:rPr>
          <w:rFonts w:ascii="Myriad Pro" w:hAnsi="Myriad Pro" w:cs="Arial"/>
          <w:b/>
          <w:bCs/>
          <w:color w:val="2B2B2A"/>
          <w:sz w:val="16"/>
          <w:szCs w:val="16"/>
        </w:rPr>
      </w:pPr>
    </w:p>
    <w:sectPr w:rsidR="00DF2DCC" w:rsidRPr="00664AD0" w:rsidSect="00C803A0">
      <w:footerReference w:type="default" r:id="rId33"/>
      <w:type w:val="continuous"/>
      <w:pgSz w:w="11906" w:h="16838"/>
      <w:pgMar w:top="1417" w:right="1133" w:bottom="1134" w:left="1560" w:header="708" w:footer="708" w:gutter="0"/>
      <w:pgNumType w:start="2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E5D356" w14:textId="77777777" w:rsidR="003B72A0" w:rsidRDefault="003B72A0" w:rsidP="00FA3584">
      <w:pPr>
        <w:spacing w:after="0" w:line="240" w:lineRule="auto"/>
      </w:pPr>
      <w:r>
        <w:separator/>
      </w:r>
    </w:p>
  </w:endnote>
  <w:endnote w:type="continuationSeparator" w:id="0">
    <w:p w14:paraId="06102709" w14:textId="77777777" w:rsidR="003B72A0" w:rsidRDefault="003B72A0" w:rsidP="00FA3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00000001"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tematicaStdRegular">
    <w:altName w:val="Calibri"/>
    <w:panose1 w:val="00000000000000000000"/>
    <w:charset w:val="00"/>
    <w:family w:val="swiss"/>
    <w:notTrueType/>
    <w:pitch w:val="default"/>
    <w:sig w:usb0="00000003" w:usb1="00000000" w:usb2="00000000" w:usb3="00000000" w:csb0="00000001" w:csb1="00000000"/>
  </w:font>
  <w:font w:name="MyriadPro-Sem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1EEB3" w14:textId="77777777" w:rsidR="0005259E" w:rsidRDefault="0005259E">
    <w:pPr>
      <w:pStyle w:val="Footer"/>
      <w:jc w:val="center"/>
    </w:pPr>
  </w:p>
  <w:p w14:paraId="5AFF3A05" w14:textId="77777777" w:rsidR="0005259E" w:rsidRDefault="00052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40A5F0" w14:textId="77777777" w:rsidR="003B72A0" w:rsidRDefault="003B72A0" w:rsidP="00FA3584">
      <w:pPr>
        <w:spacing w:after="0" w:line="240" w:lineRule="auto"/>
      </w:pPr>
      <w:r>
        <w:separator/>
      </w:r>
    </w:p>
  </w:footnote>
  <w:footnote w:type="continuationSeparator" w:id="0">
    <w:p w14:paraId="003D7C6E" w14:textId="77777777" w:rsidR="003B72A0" w:rsidRDefault="003B72A0" w:rsidP="00FA35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D0C98"/>
    <w:multiLevelType w:val="hybridMultilevel"/>
    <w:tmpl w:val="9DFC574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148D10CB"/>
    <w:multiLevelType w:val="hybridMultilevel"/>
    <w:tmpl w:val="2AECF6D4"/>
    <w:lvl w:ilvl="0" w:tplc="C686B73C">
      <w:start w:val="1"/>
      <w:numFmt w:val="upperLetter"/>
      <w:lvlText w:val="(%1)"/>
      <w:lvlJc w:val="left"/>
      <w:pPr>
        <w:ind w:left="786" w:hanging="360"/>
      </w:pPr>
      <w:rPr>
        <w:rFonts w:hint="default"/>
        <w:b/>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2" w15:restartNumberingAfterBreak="0">
    <w:nsid w:val="14A8305C"/>
    <w:multiLevelType w:val="hybridMultilevel"/>
    <w:tmpl w:val="E598AF3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9D409EE"/>
    <w:multiLevelType w:val="hybridMultilevel"/>
    <w:tmpl w:val="2DA22410"/>
    <w:lvl w:ilvl="0" w:tplc="E21A87B6">
      <w:numFmt w:val="bullet"/>
      <w:lvlText w:val="•"/>
      <w:lvlJc w:val="left"/>
      <w:pPr>
        <w:ind w:left="1080" w:hanging="360"/>
      </w:pPr>
      <w:rPr>
        <w:rFonts w:ascii="Myriad Pro" w:eastAsiaTheme="minorHAnsi" w:hAnsi="Myriad Pro" w:cs="MyriadPro-Regular" w:hint="default"/>
        <w:color w:val="79BA49"/>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4" w15:restartNumberingAfterBreak="0">
    <w:nsid w:val="1FC44CB0"/>
    <w:multiLevelType w:val="multilevel"/>
    <w:tmpl w:val="3676B406"/>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1A85821"/>
    <w:multiLevelType w:val="hybridMultilevel"/>
    <w:tmpl w:val="63E83F2A"/>
    <w:lvl w:ilvl="0" w:tplc="60228EBA">
      <w:start w:val="1"/>
      <w:numFmt w:val="bullet"/>
      <w:lvlText w:val=""/>
      <w:lvlJc w:val="center"/>
      <w:pPr>
        <w:ind w:left="1080" w:hanging="360"/>
      </w:pPr>
      <w:rPr>
        <w:rFonts w:ascii="Symbol" w:hAnsi="Symbol" w:hint="default"/>
        <w:color w:val="79BA49"/>
        <w:sz w:val="22"/>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6" w15:restartNumberingAfterBreak="0">
    <w:nsid w:val="233153E4"/>
    <w:multiLevelType w:val="hybridMultilevel"/>
    <w:tmpl w:val="B0B49384"/>
    <w:lvl w:ilvl="0" w:tplc="E21A87B6">
      <w:numFmt w:val="bullet"/>
      <w:lvlText w:val="•"/>
      <w:lvlJc w:val="left"/>
      <w:pPr>
        <w:ind w:left="720" w:hanging="360"/>
      </w:pPr>
      <w:rPr>
        <w:rFonts w:ascii="Myriad Pro" w:eastAsiaTheme="minorHAnsi" w:hAnsi="Myriad Pro" w:cs="MyriadPro-Regular" w:hint="default"/>
        <w:color w:val="79BA49"/>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248F287C"/>
    <w:multiLevelType w:val="hybridMultilevel"/>
    <w:tmpl w:val="B5540FB4"/>
    <w:lvl w:ilvl="0" w:tplc="D624B1A0">
      <w:start w:val="1"/>
      <w:numFmt w:val="upperLetter"/>
      <w:lvlText w:val="(%1)"/>
      <w:lvlJc w:val="left"/>
      <w:pPr>
        <w:ind w:left="644" w:hanging="360"/>
      </w:pPr>
      <w:rPr>
        <w:rFonts w:hint="default"/>
        <w:b/>
        <w:color w:val="auto"/>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8" w15:restartNumberingAfterBreak="0">
    <w:nsid w:val="24D36BF8"/>
    <w:multiLevelType w:val="hybridMultilevel"/>
    <w:tmpl w:val="58F63240"/>
    <w:lvl w:ilvl="0" w:tplc="0A84C3CC">
      <w:start w:val="1"/>
      <w:numFmt w:val="upperLetter"/>
      <w:lvlText w:val="(%1)"/>
      <w:lvlJc w:val="left"/>
      <w:pPr>
        <w:ind w:left="928" w:hanging="360"/>
      </w:pPr>
      <w:rPr>
        <w:rFonts w:hint="default"/>
        <w:b/>
      </w:r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9" w15:restartNumberingAfterBreak="0">
    <w:nsid w:val="25A27D52"/>
    <w:multiLevelType w:val="hybridMultilevel"/>
    <w:tmpl w:val="2F7AB452"/>
    <w:lvl w:ilvl="0" w:tplc="08160001">
      <w:start w:val="1"/>
      <w:numFmt w:val="bullet"/>
      <w:lvlText w:val=""/>
      <w:lvlJc w:val="left"/>
      <w:pPr>
        <w:ind w:left="720" w:hanging="360"/>
      </w:pPr>
      <w:rPr>
        <w:rFonts w:ascii="Symbol" w:hAnsi="Symbol" w:hint="default"/>
        <w:color w:val="79BA49"/>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8C97307"/>
    <w:multiLevelType w:val="hybridMultilevel"/>
    <w:tmpl w:val="F5B6C876"/>
    <w:lvl w:ilvl="0" w:tplc="03A42464">
      <w:start w:val="1"/>
      <w:numFmt w:val="upperLetter"/>
      <w:lvlText w:val="(%1)"/>
      <w:lvlJc w:val="left"/>
      <w:pPr>
        <w:ind w:left="786" w:hanging="360"/>
      </w:pPr>
      <w:rPr>
        <w:rFonts w:hint="default"/>
        <w:b/>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1" w15:restartNumberingAfterBreak="0">
    <w:nsid w:val="29DD39AF"/>
    <w:multiLevelType w:val="hybridMultilevel"/>
    <w:tmpl w:val="5E4E747A"/>
    <w:lvl w:ilvl="0" w:tplc="08160001">
      <w:start w:val="1"/>
      <w:numFmt w:val="bullet"/>
      <w:lvlText w:val=""/>
      <w:lvlJc w:val="left"/>
      <w:pPr>
        <w:ind w:left="720" w:hanging="360"/>
      </w:pPr>
      <w:rPr>
        <w:rFonts w:ascii="Symbol" w:hAnsi="Symbol" w:hint="default"/>
        <w:color w:val="79BA49"/>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D473086"/>
    <w:multiLevelType w:val="hybridMultilevel"/>
    <w:tmpl w:val="27068D2A"/>
    <w:lvl w:ilvl="0" w:tplc="92D8E288">
      <w:numFmt w:val="bullet"/>
      <w:lvlText w:val="•"/>
      <w:lvlJc w:val="left"/>
      <w:pPr>
        <w:ind w:left="720" w:hanging="360"/>
      </w:pPr>
      <w:rPr>
        <w:rFonts w:ascii="Myriad Pro" w:eastAsiaTheme="minorHAnsi" w:hAnsi="Myriad Pro" w:cs="MyriadPro-Regular"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304E5636"/>
    <w:multiLevelType w:val="hybridMultilevel"/>
    <w:tmpl w:val="33C0B0C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0D93A86"/>
    <w:multiLevelType w:val="hybridMultilevel"/>
    <w:tmpl w:val="68C48BBC"/>
    <w:lvl w:ilvl="0" w:tplc="310CE12C">
      <w:start w:val="1"/>
      <w:numFmt w:val="upperLetter"/>
      <w:lvlText w:val="(%1)"/>
      <w:lvlJc w:val="left"/>
      <w:pPr>
        <w:ind w:left="1800" w:hanging="360"/>
      </w:pPr>
      <w:rPr>
        <w:rFonts w:hint="default"/>
        <w:b/>
        <w:color w:val="auto"/>
      </w:rPr>
    </w:lvl>
    <w:lvl w:ilvl="1" w:tplc="08160019" w:tentative="1">
      <w:start w:val="1"/>
      <w:numFmt w:val="lowerLetter"/>
      <w:lvlText w:val="%2."/>
      <w:lvlJc w:val="left"/>
      <w:pPr>
        <w:ind w:left="2520" w:hanging="360"/>
      </w:pPr>
    </w:lvl>
    <w:lvl w:ilvl="2" w:tplc="0816001B" w:tentative="1">
      <w:start w:val="1"/>
      <w:numFmt w:val="lowerRoman"/>
      <w:lvlText w:val="%3."/>
      <w:lvlJc w:val="right"/>
      <w:pPr>
        <w:ind w:left="3240" w:hanging="180"/>
      </w:pPr>
    </w:lvl>
    <w:lvl w:ilvl="3" w:tplc="0816000F" w:tentative="1">
      <w:start w:val="1"/>
      <w:numFmt w:val="decimal"/>
      <w:lvlText w:val="%4."/>
      <w:lvlJc w:val="left"/>
      <w:pPr>
        <w:ind w:left="3960" w:hanging="360"/>
      </w:pPr>
    </w:lvl>
    <w:lvl w:ilvl="4" w:tplc="08160019" w:tentative="1">
      <w:start w:val="1"/>
      <w:numFmt w:val="lowerLetter"/>
      <w:lvlText w:val="%5."/>
      <w:lvlJc w:val="left"/>
      <w:pPr>
        <w:ind w:left="4680" w:hanging="360"/>
      </w:pPr>
    </w:lvl>
    <w:lvl w:ilvl="5" w:tplc="0816001B" w:tentative="1">
      <w:start w:val="1"/>
      <w:numFmt w:val="lowerRoman"/>
      <w:lvlText w:val="%6."/>
      <w:lvlJc w:val="right"/>
      <w:pPr>
        <w:ind w:left="5400" w:hanging="180"/>
      </w:pPr>
    </w:lvl>
    <w:lvl w:ilvl="6" w:tplc="0816000F" w:tentative="1">
      <w:start w:val="1"/>
      <w:numFmt w:val="decimal"/>
      <w:lvlText w:val="%7."/>
      <w:lvlJc w:val="left"/>
      <w:pPr>
        <w:ind w:left="6120" w:hanging="360"/>
      </w:pPr>
    </w:lvl>
    <w:lvl w:ilvl="7" w:tplc="08160019" w:tentative="1">
      <w:start w:val="1"/>
      <w:numFmt w:val="lowerLetter"/>
      <w:lvlText w:val="%8."/>
      <w:lvlJc w:val="left"/>
      <w:pPr>
        <w:ind w:left="6840" w:hanging="360"/>
      </w:pPr>
    </w:lvl>
    <w:lvl w:ilvl="8" w:tplc="0816001B" w:tentative="1">
      <w:start w:val="1"/>
      <w:numFmt w:val="lowerRoman"/>
      <w:lvlText w:val="%9."/>
      <w:lvlJc w:val="right"/>
      <w:pPr>
        <w:ind w:left="7560" w:hanging="180"/>
      </w:pPr>
    </w:lvl>
  </w:abstractNum>
  <w:abstractNum w:abstractNumId="15" w15:restartNumberingAfterBreak="0">
    <w:nsid w:val="3139029E"/>
    <w:multiLevelType w:val="hybridMultilevel"/>
    <w:tmpl w:val="382A3302"/>
    <w:lvl w:ilvl="0" w:tplc="E21A87B6">
      <w:numFmt w:val="bullet"/>
      <w:lvlText w:val="•"/>
      <w:lvlJc w:val="left"/>
      <w:pPr>
        <w:ind w:left="1080" w:hanging="360"/>
      </w:pPr>
      <w:rPr>
        <w:rFonts w:ascii="Myriad Pro" w:eastAsiaTheme="minorHAnsi" w:hAnsi="Myriad Pro" w:cs="MyriadPro-Regular" w:hint="default"/>
        <w:color w:val="79BA49"/>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6" w15:restartNumberingAfterBreak="0">
    <w:nsid w:val="32DD7983"/>
    <w:multiLevelType w:val="hybridMultilevel"/>
    <w:tmpl w:val="975E5FA8"/>
    <w:lvl w:ilvl="0" w:tplc="1682B61C">
      <w:start w:val="1"/>
      <w:numFmt w:val="upperLetter"/>
      <w:lvlText w:val="(%1)"/>
      <w:lvlJc w:val="left"/>
      <w:pPr>
        <w:ind w:left="1068" w:hanging="360"/>
      </w:pPr>
      <w:rPr>
        <w:rFonts w:hint="default"/>
        <w:b/>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17" w15:restartNumberingAfterBreak="0">
    <w:nsid w:val="331A2746"/>
    <w:multiLevelType w:val="hybridMultilevel"/>
    <w:tmpl w:val="A7946E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3323935"/>
    <w:multiLevelType w:val="hybridMultilevel"/>
    <w:tmpl w:val="579671C0"/>
    <w:lvl w:ilvl="0" w:tplc="CDCA48BA">
      <w:start w:val="1"/>
      <w:numFmt w:val="upperLetter"/>
      <w:lvlText w:val="(%1)"/>
      <w:lvlJc w:val="left"/>
      <w:pPr>
        <w:ind w:left="927" w:hanging="360"/>
      </w:pPr>
      <w:rPr>
        <w:rFonts w:hint="default"/>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19" w15:restartNumberingAfterBreak="0">
    <w:nsid w:val="3D522F32"/>
    <w:multiLevelType w:val="hybridMultilevel"/>
    <w:tmpl w:val="97CAB0E0"/>
    <w:lvl w:ilvl="0" w:tplc="1A2A1048">
      <w:start w:val="1"/>
      <w:numFmt w:val="bullet"/>
      <w:lvlText w:val=""/>
      <w:lvlJc w:val="left"/>
      <w:pPr>
        <w:ind w:left="720" w:hanging="360"/>
      </w:pPr>
      <w:rPr>
        <w:rFonts w:ascii="Symbol" w:hAnsi="Symbol" w:hint="default"/>
        <w:color w:val="92D050"/>
        <w:sz w:val="16"/>
        <w:szCs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3F026C07"/>
    <w:multiLevelType w:val="hybridMultilevel"/>
    <w:tmpl w:val="50B48A42"/>
    <w:lvl w:ilvl="0" w:tplc="A02061F0">
      <w:start w:val="1"/>
      <w:numFmt w:val="upperLetter"/>
      <w:lvlText w:val="(%1)"/>
      <w:lvlJc w:val="left"/>
      <w:pPr>
        <w:ind w:left="1428" w:hanging="360"/>
      </w:pPr>
      <w:rPr>
        <w:rFonts w:ascii="Arial" w:eastAsiaTheme="minorEastAsia" w:hAnsi="Arial" w:cs="Arial"/>
        <w:b/>
      </w:rPr>
    </w:lvl>
    <w:lvl w:ilvl="1" w:tplc="08160019" w:tentative="1">
      <w:start w:val="1"/>
      <w:numFmt w:val="lowerLetter"/>
      <w:lvlText w:val="%2."/>
      <w:lvlJc w:val="left"/>
      <w:pPr>
        <w:ind w:left="2148" w:hanging="360"/>
      </w:pPr>
    </w:lvl>
    <w:lvl w:ilvl="2" w:tplc="0816001B" w:tentative="1">
      <w:start w:val="1"/>
      <w:numFmt w:val="lowerRoman"/>
      <w:lvlText w:val="%3."/>
      <w:lvlJc w:val="right"/>
      <w:pPr>
        <w:ind w:left="2868" w:hanging="180"/>
      </w:pPr>
    </w:lvl>
    <w:lvl w:ilvl="3" w:tplc="0816000F" w:tentative="1">
      <w:start w:val="1"/>
      <w:numFmt w:val="decimal"/>
      <w:lvlText w:val="%4."/>
      <w:lvlJc w:val="left"/>
      <w:pPr>
        <w:ind w:left="3588" w:hanging="360"/>
      </w:pPr>
    </w:lvl>
    <w:lvl w:ilvl="4" w:tplc="08160019" w:tentative="1">
      <w:start w:val="1"/>
      <w:numFmt w:val="lowerLetter"/>
      <w:lvlText w:val="%5."/>
      <w:lvlJc w:val="left"/>
      <w:pPr>
        <w:ind w:left="4308" w:hanging="360"/>
      </w:pPr>
    </w:lvl>
    <w:lvl w:ilvl="5" w:tplc="0816001B" w:tentative="1">
      <w:start w:val="1"/>
      <w:numFmt w:val="lowerRoman"/>
      <w:lvlText w:val="%6."/>
      <w:lvlJc w:val="right"/>
      <w:pPr>
        <w:ind w:left="5028" w:hanging="180"/>
      </w:pPr>
    </w:lvl>
    <w:lvl w:ilvl="6" w:tplc="0816000F" w:tentative="1">
      <w:start w:val="1"/>
      <w:numFmt w:val="decimal"/>
      <w:lvlText w:val="%7."/>
      <w:lvlJc w:val="left"/>
      <w:pPr>
        <w:ind w:left="5748" w:hanging="360"/>
      </w:pPr>
    </w:lvl>
    <w:lvl w:ilvl="7" w:tplc="08160019" w:tentative="1">
      <w:start w:val="1"/>
      <w:numFmt w:val="lowerLetter"/>
      <w:lvlText w:val="%8."/>
      <w:lvlJc w:val="left"/>
      <w:pPr>
        <w:ind w:left="6468" w:hanging="360"/>
      </w:pPr>
    </w:lvl>
    <w:lvl w:ilvl="8" w:tplc="0816001B" w:tentative="1">
      <w:start w:val="1"/>
      <w:numFmt w:val="lowerRoman"/>
      <w:lvlText w:val="%9."/>
      <w:lvlJc w:val="right"/>
      <w:pPr>
        <w:ind w:left="7188" w:hanging="180"/>
      </w:pPr>
    </w:lvl>
  </w:abstractNum>
  <w:abstractNum w:abstractNumId="21" w15:restartNumberingAfterBreak="0">
    <w:nsid w:val="41761E2E"/>
    <w:multiLevelType w:val="hybridMultilevel"/>
    <w:tmpl w:val="22DEFA82"/>
    <w:lvl w:ilvl="0" w:tplc="08160001">
      <w:start w:val="1"/>
      <w:numFmt w:val="bullet"/>
      <w:lvlText w:val=""/>
      <w:lvlJc w:val="left"/>
      <w:pPr>
        <w:ind w:left="720" w:hanging="360"/>
      </w:pPr>
      <w:rPr>
        <w:rFonts w:ascii="Symbol" w:hAnsi="Symbol" w:hint="default"/>
        <w:color w:val="79BA49"/>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189783A"/>
    <w:multiLevelType w:val="hybridMultilevel"/>
    <w:tmpl w:val="599E9410"/>
    <w:lvl w:ilvl="0" w:tplc="D43444CC">
      <w:start w:val="1"/>
      <w:numFmt w:val="decimal"/>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3" w15:restartNumberingAfterBreak="0">
    <w:nsid w:val="434B5308"/>
    <w:multiLevelType w:val="hybridMultilevel"/>
    <w:tmpl w:val="4D0669E8"/>
    <w:lvl w:ilvl="0" w:tplc="08160001">
      <w:start w:val="1"/>
      <w:numFmt w:val="bullet"/>
      <w:lvlText w:val=""/>
      <w:lvlJc w:val="left"/>
      <w:pPr>
        <w:ind w:left="720" w:hanging="360"/>
      </w:pPr>
      <w:rPr>
        <w:rFonts w:ascii="Symbol" w:hAnsi="Symbol" w:hint="default"/>
        <w:color w:val="79BA49"/>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0A403A"/>
    <w:multiLevelType w:val="hybridMultilevel"/>
    <w:tmpl w:val="4DFC20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62D644B"/>
    <w:multiLevelType w:val="hybridMultilevel"/>
    <w:tmpl w:val="D7709BFA"/>
    <w:lvl w:ilvl="0" w:tplc="92D8E288">
      <w:numFmt w:val="bullet"/>
      <w:lvlText w:val="•"/>
      <w:lvlJc w:val="left"/>
      <w:pPr>
        <w:ind w:left="1080" w:hanging="360"/>
      </w:pPr>
      <w:rPr>
        <w:rFonts w:ascii="Myriad Pro" w:eastAsiaTheme="minorHAnsi" w:hAnsi="Myriad Pro" w:cs="MyriadPro-Regular"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26" w15:restartNumberingAfterBreak="0">
    <w:nsid w:val="4CA067DA"/>
    <w:multiLevelType w:val="hybridMultilevel"/>
    <w:tmpl w:val="625E20A6"/>
    <w:lvl w:ilvl="0" w:tplc="D5A25856">
      <w:start w:val="1"/>
      <w:numFmt w:val="upperLetter"/>
      <w:lvlText w:val="(%1)"/>
      <w:lvlJc w:val="left"/>
      <w:pPr>
        <w:ind w:left="786" w:hanging="360"/>
      </w:pPr>
      <w:rPr>
        <w:rFonts w:hint="default"/>
        <w:b/>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27" w15:restartNumberingAfterBreak="0">
    <w:nsid w:val="512A7B6C"/>
    <w:multiLevelType w:val="hybridMultilevel"/>
    <w:tmpl w:val="6B46B408"/>
    <w:lvl w:ilvl="0" w:tplc="BDF6FF30">
      <w:numFmt w:val="bullet"/>
      <w:lvlText w:val="•"/>
      <w:lvlJc w:val="left"/>
      <w:pPr>
        <w:ind w:left="720" w:hanging="360"/>
      </w:pPr>
      <w:rPr>
        <w:rFonts w:ascii="Myriad Pro" w:eastAsiaTheme="minorHAnsi" w:hAnsi="Myriad Pro" w:cs="MyriadPro-Regular" w:hint="default"/>
        <w:color w:val="79BA49"/>
        <w:sz w:val="22"/>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3FD60E0"/>
    <w:multiLevelType w:val="hybridMultilevel"/>
    <w:tmpl w:val="56963C9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76E6947"/>
    <w:multiLevelType w:val="hybridMultilevel"/>
    <w:tmpl w:val="1876BCB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57C56750"/>
    <w:multiLevelType w:val="hybridMultilevel"/>
    <w:tmpl w:val="73343584"/>
    <w:lvl w:ilvl="0" w:tplc="08160001">
      <w:start w:val="1"/>
      <w:numFmt w:val="bullet"/>
      <w:lvlText w:val=""/>
      <w:lvlJc w:val="left"/>
      <w:pPr>
        <w:ind w:left="1080" w:hanging="360"/>
      </w:pPr>
      <w:rPr>
        <w:rFonts w:ascii="Symbol" w:hAnsi="Symbol" w:hint="default"/>
        <w:color w:val="79BA49"/>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31" w15:restartNumberingAfterBreak="0">
    <w:nsid w:val="59CB147B"/>
    <w:multiLevelType w:val="hybridMultilevel"/>
    <w:tmpl w:val="D0027D4C"/>
    <w:lvl w:ilvl="0" w:tplc="BDF6FF30">
      <w:numFmt w:val="bullet"/>
      <w:lvlText w:val="•"/>
      <w:lvlJc w:val="left"/>
      <w:pPr>
        <w:ind w:left="1080" w:hanging="360"/>
      </w:pPr>
      <w:rPr>
        <w:rFonts w:ascii="Myriad Pro" w:eastAsiaTheme="minorHAnsi" w:hAnsi="Myriad Pro" w:cs="MyriadPro-Regular" w:hint="default"/>
        <w:color w:val="79BA49"/>
        <w:sz w:val="22"/>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32" w15:restartNumberingAfterBreak="0">
    <w:nsid w:val="5EF76266"/>
    <w:multiLevelType w:val="hybridMultilevel"/>
    <w:tmpl w:val="73F61FBC"/>
    <w:lvl w:ilvl="0" w:tplc="60228EBA">
      <w:start w:val="1"/>
      <w:numFmt w:val="bullet"/>
      <w:lvlText w:val=""/>
      <w:lvlJc w:val="center"/>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63755781"/>
    <w:multiLevelType w:val="hybridMultilevel"/>
    <w:tmpl w:val="762E2C68"/>
    <w:lvl w:ilvl="0" w:tplc="01F43D52">
      <w:start w:val="1"/>
      <w:numFmt w:val="bullet"/>
      <w:lvlText w:val=""/>
      <w:lvlJc w:val="right"/>
      <w:pPr>
        <w:ind w:left="502" w:hanging="360"/>
      </w:pPr>
      <w:rPr>
        <w:rFonts w:ascii="Symbol" w:hAnsi="Symbol" w:hint="default"/>
        <w:color w:val="F79646" w:themeColor="accent6"/>
      </w:rPr>
    </w:lvl>
    <w:lvl w:ilvl="1" w:tplc="08160003" w:tentative="1">
      <w:start w:val="1"/>
      <w:numFmt w:val="bullet"/>
      <w:lvlText w:val="o"/>
      <w:lvlJc w:val="left"/>
      <w:pPr>
        <w:ind w:left="1157" w:hanging="360"/>
      </w:pPr>
      <w:rPr>
        <w:rFonts w:ascii="Courier New" w:hAnsi="Courier New" w:cs="Courier New" w:hint="default"/>
      </w:rPr>
    </w:lvl>
    <w:lvl w:ilvl="2" w:tplc="08160005" w:tentative="1">
      <w:start w:val="1"/>
      <w:numFmt w:val="bullet"/>
      <w:lvlText w:val=""/>
      <w:lvlJc w:val="left"/>
      <w:pPr>
        <w:ind w:left="1877" w:hanging="360"/>
      </w:pPr>
      <w:rPr>
        <w:rFonts w:ascii="Wingdings" w:hAnsi="Wingdings" w:hint="default"/>
      </w:rPr>
    </w:lvl>
    <w:lvl w:ilvl="3" w:tplc="08160001" w:tentative="1">
      <w:start w:val="1"/>
      <w:numFmt w:val="bullet"/>
      <w:lvlText w:val=""/>
      <w:lvlJc w:val="left"/>
      <w:pPr>
        <w:ind w:left="2597" w:hanging="360"/>
      </w:pPr>
      <w:rPr>
        <w:rFonts w:ascii="Symbol" w:hAnsi="Symbol" w:hint="default"/>
      </w:rPr>
    </w:lvl>
    <w:lvl w:ilvl="4" w:tplc="08160003" w:tentative="1">
      <w:start w:val="1"/>
      <w:numFmt w:val="bullet"/>
      <w:lvlText w:val="o"/>
      <w:lvlJc w:val="left"/>
      <w:pPr>
        <w:ind w:left="3317" w:hanging="360"/>
      </w:pPr>
      <w:rPr>
        <w:rFonts w:ascii="Courier New" w:hAnsi="Courier New" w:cs="Courier New" w:hint="default"/>
      </w:rPr>
    </w:lvl>
    <w:lvl w:ilvl="5" w:tplc="08160005" w:tentative="1">
      <w:start w:val="1"/>
      <w:numFmt w:val="bullet"/>
      <w:lvlText w:val=""/>
      <w:lvlJc w:val="left"/>
      <w:pPr>
        <w:ind w:left="4037" w:hanging="360"/>
      </w:pPr>
      <w:rPr>
        <w:rFonts w:ascii="Wingdings" w:hAnsi="Wingdings" w:hint="default"/>
      </w:rPr>
    </w:lvl>
    <w:lvl w:ilvl="6" w:tplc="08160001" w:tentative="1">
      <w:start w:val="1"/>
      <w:numFmt w:val="bullet"/>
      <w:lvlText w:val=""/>
      <w:lvlJc w:val="left"/>
      <w:pPr>
        <w:ind w:left="4757" w:hanging="360"/>
      </w:pPr>
      <w:rPr>
        <w:rFonts w:ascii="Symbol" w:hAnsi="Symbol" w:hint="default"/>
      </w:rPr>
    </w:lvl>
    <w:lvl w:ilvl="7" w:tplc="08160003" w:tentative="1">
      <w:start w:val="1"/>
      <w:numFmt w:val="bullet"/>
      <w:lvlText w:val="o"/>
      <w:lvlJc w:val="left"/>
      <w:pPr>
        <w:ind w:left="5477" w:hanging="360"/>
      </w:pPr>
      <w:rPr>
        <w:rFonts w:ascii="Courier New" w:hAnsi="Courier New" w:cs="Courier New" w:hint="default"/>
      </w:rPr>
    </w:lvl>
    <w:lvl w:ilvl="8" w:tplc="08160005" w:tentative="1">
      <w:start w:val="1"/>
      <w:numFmt w:val="bullet"/>
      <w:lvlText w:val=""/>
      <w:lvlJc w:val="left"/>
      <w:pPr>
        <w:ind w:left="6197" w:hanging="360"/>
      </w:pPr>
      <w:rPr>
        <w:rFonts w:ascii="Wingdings" w:hAnsi="Wingdings" w:hint="default"/>
      </w:rPr>
    </w:lvl>
  </w:abstractNum>
  <w:abstractNum w:abstractNumId="34" w15:restartNumberingAfterBreak="0">
    <w:nsid w:val="65D14C21"/>
    <w:multiLevelType w:val="hybridMultilevel"/>
    <w:tmpl w:val="4EFED740"/>
    <w:lvl w:ilvl="0" w:tplc="8CFE850A">
      <w:numFmt w:val="bullet"/>
      <w:lvlText w:val="•"/>
      <w:lvlJc w:val="left"/>
      <w:pPr>
        <w:ind w:left="720" w:hanging="360"/>
      </w:pPr>
      <w:rPr>
        <w:rFonts w:ascii="MyriadPro-Regular" w:eastAsiaTheme="minorHAnsi" w:hAnsi="MyriadPro-Regular" w:cs="MyriadPro-Regular" w:hint="default"/>
        <w:color w:val="79BA49"/>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66F75674"/>
    <w:multiLevelType w:val="hybridMultilevel"/>
    <w:tmpl w:val="E3582EB6"/>
    <w:lvl w:ilvl="0" w:tplc="6BAE6ED8">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36" w15:restartNumberingAfterBreak="0">
    <w:nsid w:val="68C06918"/>
    <w:multiLevelType w:val="hybridMultilevel"/>
    <w:tmpl w:val="409C3382"/>
    <w:lvl w:ilvl="0" w:tplc="92D8E288">
      <w:numFmt w:val="bullet"/>
      <w:lvlText w:val="•"/>
      <w:lvlJc w:val="left"/>
      <w:pPr>
        <w:ind w:left="720" w:hanging="360"/>
      </w:pPr>
      <w:rPr>
        <w:rFonts w:ascii="Myriad Pro" w:eastAsiaTheme="minorHAnsi" w:hAnsi="Myriad Pro" w:cs="MyriadPro-Regular"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692E45F2"/>
    <w:multiLevelType w:val="hybridMultilevel"/>
    <w:tmpl w:val="269CB6AC"/>
    <w:lvl w:ilvl="0" w:tplc="60228EBA">
      <w:start w:val="1"/>
      <w:numFmt w:val="bullet"/>
      <w:lvlText w:val=""/>
      <w:lvlJc w:val="center"/>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6A70185C"/>
    <w:multiLevelType w:val="hybridMultilevel"/>
    <w:tmpl w:val="534CDF76"/>
    <w:lvl w:ilvl="0" w:tplc="63460782">
      <w:numFmt w:val="bullet"/>
      <w:lvlText w:val="•"/>
      <w:lvlJc w:val="left"/>
      <w:pPr>
        <w:ind w:left="720" w:hanging="360"/>
      </w:pPr>
      <w:rPr>
        <w:rFonts w:ascii="Myriad Pro" w:eastAsiaTheme="minorHAnsi" w:hAnsi="Myriad Pro"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6C0B2E4C"/>
    <w:multiLevelType w:val="hybridMultilevel"/>
    <w:tmpl w:val="0EBCC2B4"/>
    <w:lvl w:ilvl="0" w:tplc="D5AEFD96">
      <w:start w:val="1"/>
      <w:numFmt w:val="upperLetter"/>
      <w:lvlText w:val="(%1)"/>
      <w:lvlJc w:val="left"/>
      <w:pPr>
        <w:ind w:left="1352" w:hanging="360"/>
      </w:pPr>
      <w:rPr>
        <w:rFonts w:hint="default"/>
      </w:rPr>
    </w:lvl>
    <w:lvl w:ilvl="1" w:tplc="08160019" w:tentative="1">
      <w:start w:val="1"/>
      <w:numFmt w:val="lowerLetter"/>
      <w:lvlText w:val="%2."/>
      <w:lvlJc w:val="left"/>
      <w:pPr>
        <w:ind w:left="2072" w:hanging="360"/>
      </w:pPr>
    </w:lvl>
    <w:lvl w:ilvl="2" w:tplc="0816001B" w:tentative="1">
      <w:start w:val="1"/>
      <w:numFmt w:val="lowerRoman"/>
      <w:lvlText w:val="%3."/>
      <w:lvlJc w:val="right"/>
      <w:pPr>
        <w:ind w:left="2792" w:hanging="180"/>
      </w:pPr>
    </w:lvl>
    <w:lvl w:ilvl="3" w:tplc="0816000F" w:tentative="1">
      <w:start w:val="1"/>
      <w:numFmt w:val="decimal"/>
      <w:lvlText w:val="%4."/>
      <w:lvlJc w:val="left"/>
      <w:pPr>
        <w:ind w:left="3512" w:hanging="360"/>
      </w:pPr>
    </w:lvl>
    <w:lvl w:ilvl="4" w:tplc="08160019" w:tentative="1">
      <w:start w:val="1"/>
      <w:numFmt w:val="lowerLetter"/>
      <w:lvlText w:val="%5."/>
      <w:lvlJc w:val="left"/>
      <w:pPr>
        <w:ind w:left="4232" w:hanging="360"/>
      </w:pPr>
    </w:lvl>
    <w:lvl w:ilvl="5" w:tplc="0816001B" w:tentative="1">
      <w:start w:val="1"/>
      <w:numFmt w:val="lowerRoman"/>
      <w:lvlText w:val="%6."/>
      <w:lvlJc w:val="right"/>
      <w:pPr>
        <w:ind w:left="4952" w:hanging="180"/>
      </w:pPr>
    </w:lvl>
    <w:lvl w:ilvl="6" w:tplc="0816000F" w:tentative="1">
      <w:start w:val="1"/>
      <w:numFmt w:val="decimal"/>
      <w:lvlText w:val="%7."/>
      <w:lvlJc w:val="left"/>
      <w:pPr>
        <w:ind w:left="5672" w:hanging="360"/>
      </w:pPr>
    </w:lvl>
    <w:lvl w:ilvl="7" w:tplc="08160019" w:tentative="1">
      <w:start w:val="1"/>
      <w:numFmt w:val="lowerLetter"/>
      <w:lvlText w:val="%8."/>
      <w:lvlJc w:val="left"/>
      <w:pPr>
        <w:ind w:left="6392" w:hanging="360"/>
      </w:pPr>
    </w:lvl>
    <w:lvl w:ilvl="8" w:tplc="0816001B" w:tentative="1">
      <w:start w:val="1"/>
      <w:numFmt w:val="lowerRoman"/>
      <w:lvlText w:val="%9."/>
      <w:lvlJc w:val="right"/>
      <w:pPr>
        <w:ind w:left="7112" w:hanging="180"/>
      </w:pPr>
    </w:lvl>
  </w:abstractNum>
  <w:abstractNum w:abstractNumId="40" w15:restartNumberingAfterBreak="0">
    <w:nsid w:val="6CE55A58"/>
    <w:multiLevelType w:val="hybridMultilevel"/>
    <w:tmpl w:val="6838B096"/>
    <w:lvl w:ilvl="0" w:tplc="E21A87B6">
      <w:numFmt w:val="bullet"/>
      <w:lvlText w:val="•"/>
      <w:lvlJc w:val="left"/>
      <w:pPr>
        <w:ind w:left="1080" w:hanging="360"/>
      </w:pPr>
      <w:rPr>
        <w:rFonts w:ascii="Myriad Pro" w:eastAsiaTheme="minorHAnsi" w:hAnsi="Myriad Pro" w:cs="MyriadPro-Regular" w:hint="default"/>
        <w:color w:val="79BA49"/>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41" w15:restartNumberingAfterBreak="0">
    <w:nsid w:val="6FC775DF"/>
    <w:multiLevelType w:val="hybridMultilevel"/>
    <w:tmpl w:val="DC402FFC"/>
    <w:lvl w:ilvl="0" w:tplc="641A8EC4">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42" w15:restartNumberingAfterBreak="0">
    <w:nsid w:val="714B258E"/>
    <w:multiLevelType w:val="hybridMultilevel"/>
    <w:tmpl w:val="EE5030B4"/>
    <w:lvl w:ilvl="0" w:tplc="C74A1520">
      <w:start w:val="1"/>
      <w:numFmt w:val="bullet"/>
      <w:lvlText w:val=""/>
      <w:lvlJc w:val="right"/>
      <w:pPr>
        <w:ind w:left="785"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15:restartNumberingAfterBreak="0">
    <w:nsid w:val="75FA3EA0"/>
    <w:multiLevelType w:val="hybridMultilevel"/>
    <w:tmpl w:val="A8682452"/>
    <w:lvl w:ilvl="0" w:tplc="08160001">
      <w:start w:val="1"/>
      <w:numFmt w:val="bullet"/>
      <w:lvlText w:val=""/>
      <w:lvlJc w:val="left"/>
      <w:pPr>
        <w:ind w:left="786"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4" w15:restartNumberingAfterBreak="0">
    <w:nsid w:val="762F3D32"/>
    <w:multiLevelType w:val="hybridMultilevel"/>
    <w:tmpl w:val="E14CE560"/>
    <w:lvl w:ilvl="0" w:tplc="12B280C0">
      <w:start w:val="1"/>
      <w:numFmt w:val="upperLetter"/>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45" w15:restartNumberingAfterBreak="0">
    <w:nsid w:val="78412E77"/>
    <w:multiLevelType w:val="hybridMultilevel"/>
    <w:tmpl w:val="B6380044"/>
    <w:lvl w:ilvl="0" w:tplc="901C1598">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46" w15:restartNumberingAfterBreak="0">
    <w:nsid w:val="7949410A"/>
    <w:multiLevelType w:val="hybridMultilevel"/>
    <w:tmpl w:val="589E06DA"/>
    <w:lvl w:ilvl="0" w:tplc="59741542">
      <w:start w:val="1"/>
      <w:numFmt w:val="upperLetter"/>
      <w:lvlText w:val="(%1)"/>
      <w:lvlJc w:val="left"/>
      <w:pPr>
        <w:ind w:left="786" w:hanging="360"/>
      </w:pPr>
      <w:rPr>
        <w:rFonts w:hint="default"/>
        <w:b/>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47" w15:restartNumberingAfterBreak="0">
    <w:nsid w:val="797C508E"/>
    <w:multiLevelType w:val="hybridMultilevel"/>
    <w:tmpl w:val="29BC80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8" w15:restartNumberingAfterBreak="0">
    <w:nsid w:val="7D58697B"/>
    <w:multiLevelType w:val="hybridMultilevel"/>
    <w:tmpl w:val="A002F100"/>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num w:numId="1">
    <w:abstractNumId w:val="2"/>
  </w:num>
  <w:num w:numId="2">
    <w:abstractNumId w:val="27"/>
  </w:num>
  <w:num w:numId="3">
    <w:abstractNumId w:val="31"/>
  </w:num>
  <w:num w:numId="4">
    <w:abstractNumId w:val="5"/>
  </w:num>
  <w:num w:numId="5">
    <w:abstractNumId w:val="28"/>
  </w:num>
  <w:num w:numId="6">
    <w:abstractNumId w:val="6"/>
  </w:num>
  <w:num w:numId="7">
    <w:abstractNumId w:val="40"/>
  </w:num>
  <w:num w:numId="8">
    <w:abstractNumId w:val="3"/>
  </w:num>
  <w:num w:numId="9">
    <w:abstractNumId w:val="15"/>
  </w:num>
  <w:num w:numId="10">
    <w:abstractNumId w:val="30"/>
  </w:num>
  <w:num w:numId="11">
    <w:abstractNumId w:val="32"/>
  </w:num>
  <w:num w:numId="12">
    <w:abstractNumId w:val="34"/>
  </w:num>
  <w:num w:numId="13">
    <w:abstractNumId w:val="23"/>
  </w:num>
  <w:num w:numId="14">
    <w:abstractNumId w:val="9"/>
  </w:num>
  <w:num w:numId="15">
    <w:abstractNumId w:val="11"/>
  </w:num>
  <w:num w:numId="16">
    <w:abstractNumId w:val="21"/>
  </w:num>
  <w:num w:numId="17">
    <w:abstractNumId w:val="13"/>
  </w:num>
  <w:num w:numId="18">
    <w:abstractNumId w:val="33"/>
  </w:num>
  <w:num w:numId="19">
    <w:abstractNumId w:val="42"/>
  </w:num>
  <w:num w:numId="20">
    <w:abstractNumId w:val="19"/>
  </w:num>
  <w:num w:numId="21">
    <w:abstractNumId w:val="43"/>
  </w:num>
  <w:num w:numId="22">
    <w:abstractNumId w:val="17"/>
  </w:num>
  <w:num w:numId="23">
    <w:abstractNumId w:val="38"/>
  </w:num>
  <w:num w:numId="24">
    <w:abstractNumId w:val="37"/>
  </w:num>
  <w:num w:numId="25">
    <w:abstractNumId w:val="47"/>
  </w:num>
  <w:num w:numId="26">
    <w:abstractNumId w:val="12"/>
  </w:num>
  <w:num w:numId="27">
    <w:abstractNumId w:val="25"/>
  </w:num>
  <w:num w:numId="28">
    <w:abstractNumId w:val="48"/>
  </w:num>
  <w:num w:numId="29">
    <w:abstractNumId w:val="24"/>
  </w:num>
  <w:num w:numId="30">
    <w:abstractNumId w:val="0"/>
  </w:num>
  <w:num w:numId="31">
    <w:abstractNumId w:val="29"/>
  </w:num>
  <w:num w:numId="32">
    <w:abstractNumId w:val="36"/>
  </w:num>
  <w:num w:numId="33">
    <w:abstractNumId w:val="20"/>
  </w:num>
  <w:num w:numId="34">
    <w:abstractNumId w:val="41"/>
  </w:num>
  <w:num w:numId="35">
    <w:abstractNumId w:val="35"/>
  </w:num>
  <w:num w:numId="36">
    <w:abstractNumId w:val="45"/>
  </w:num>
  <w:num w:numId="37">
    <w:abstractNumId w:val="7"/>
  </w:num>
  <w:num w:numId="38">
    <w:abstractNumId w:val="16"/>
  </w:num>
  <w:num w:numId="39">
    <w:abstractNumId w:val="18"/>
  </w:num>
  <w:num w:numId="40">
    <w:abstractNumId w:val="39"/>
  </w:num>
  <w:num w:numId="41">
    <w:abstractNumId w:val="4"/>
  </w:num>
  <w:num w:numId="42">
    <w:abstractNumId w:val="22"/>
  </w:num>
  <w:num w:numId="43">
    <w:abstractNumId w:val="10"/>
  </w:num>
  <w:num w:numId="44">
    <w:abstractNumId w:val="1"/>
  </w:num>
  <w:num w:numId="45">
    <w:abstractNumId w:val="14"/>
  </w:num>
  <w:num w:numId="46">
    <w:abstractNumId w:val="26"/>
  </w:num>
  <w:num w:numId="47">
    <w:abstractNumId w:val="44"/>
  </w:num>
  <w:num w:numId="48">
    <w:abstractNumId w:val="8"/>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8433">
      <o:colormenu v:ext="edit" strokecolor="#00b0f0"/>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A3584"/>
    <w:rsid w:val="00005B43"/>
    <w:rsid w:val="000103D8"/>
    <w:rsid w:val="00011783"/>
    <w:rsid w:val="00014236"/>
    <w:rsid w:val="00016A57"/>
    <w:rsid w:val="00022B44"/>
    <w:rsid w:val="000265DB"/>
    <w:rsid w:val="000319D1"/>
    <w:rsid w:val="00034506"/>
    <w:rsid w:val="000413CF"/>
    <w:rsid w:val="00042873"/>
    <w:rsid w:val="00047B0B"/>
    <w:rsid w:val="00047C99"/>
    <w:rsid w:val="00050941"/>
    <w:rsid w:val="0005153F"/>
    <w:rsid w:val="0005259E"/>
    <w:rsid w:val="000532F5"/>
    <w:rsid w:val="00054928"/>
    <w:rsid w:val="000550FC"/>
    <w:rsid w:val="00060BAF"/>
    <w:rsid w:val="0006419D"/>
    <w:rsid w:val="000675B9"/>
    <w:rsid w:val="000678AA"/>
    <w:rsid w:val="00067933"/>
    <w:rsid w:val="00070D93"/>
    <w:rsid w:val="000727B4"/>
    <w:rsid w:val="0007767F"/>
    <w:rsid w:val="00080CA3"/>
    <w:rsid w:val="000817A5"/>
    <w:rsid w:val="000847B4"/>
    <w:rsid w:val="00090377"/>
    <w:rsid w:val="00094D08"/>
    <w:rsid w:val="000A03C5"/>
    <w:rsid w:val="000A36D1"/>
    <w:rsid w:val="000A4DE0"/>
    <w:rsid w:val="000B026A"/>
    <w:rsid w:val="000B1C97"/>
    <w:rsid w:val="000C10B8"/>
    <w:rsid w:val="000C1C14"/>
    <w:rsid w:val="000C713B"/>
    <w:rsid w:val="000D03E6"/>
    <w:rsid w:val="000D040E"/>
    <w:rsid w:val="000D09A8"/>
    <w:rsid w:val="000D5027"/>
    <w:rsid w:val="000D6CBF"/>
    <w:rsid w:val="000E03F6"/>
    <w:rsid w:val="000E06C7"/>
    <w:rsid w:val="000E1096"/>
    <w:rsid w:val="000E5348"/>
    <w:rsid w:val="000E69F9"/>
    <w:rsid w:val="000F2BEC"/>
    <w:rsid w:val="000F30B6"/>
    <w:rsid w:val="000F31DA"/>
    <w:rsid w:val="000F4A98"/>
    <w:rsid w:val="0010516E"/>
    <w:rsid w:val="0010691F"/>
    <w:rsid w:val="00106D9E"/>
    <w:rsid w:val="001106CE"/>
    <w:rsid w:val="00112A29"/>
    <w:rsid w:val="00114226"/>
    <w:rsid w:val="001155AF"/>
    <w:rsid w:val="00116DA3"/>
    <w:rsid w:val="00120271"/>
    <w:rsid w:val="00122659"/>
    <w:rsid w:val="00122BEA"/>
    <w:rsid w:val="00124B5D"/>
    <w:rsid w:val="001251F9"/>
    <w:rsid w:val="00127AC0"/>
    <w:rsid w:val="00131090"/>
    <w:rsid w:val="00131894"/>
    <w:rsid w:val="001360A1"/>
    <w:rsid w:val="001369F5"/>
    <w:rsid w:val="00140419"/>
    <w:rsid w:val="001420A2"/>
    <w:rsid w:val="00142E79"/>
    <w:rsid w:val="00143ADB"/>
    <w:rsid w:val="00150A61"/>
    <w:rsid w:val="00155194"/>
    <w:rsid w:val="0015779B"/>
    <w:rsid w:val="00157AEA"/>
    <w:rsid w:val="00166C6B"/>
    <w:rsid w:val="0017224E"/>
    <w:rsid w:val="00192AB3"/>
    <w:rsid w:val="001940FE"/>
    <w:rsid w:val="00194B6A"/>
    <w:rsid w:val="001A14D7"/>
    <w:rsid w:val="001A29B9"/>
    <w:rsid w:val="001A4E6D"/>
    <w:rsid w:val="001A7E1B"/>
    <w:rsid w:val="001B1319"/>
    <w:rsid w:val="001B45D2"/>
    <w:rsid w:val="001B516D"/>
    <w:rsid w:val="001B6F62"/>
    <w:rsid w:val="001C7814"/>
    <w:rsid w:val="001D01BE"/>
    <w:rsid w:val="001D10D5"/>
    <w:rsid w:val="001D1809"/>
    <w:rsid w:val="001D4D46"/>
    <w:rsid w:val="001D5E86"/>
    <w:rsid w:val="001D694D"/>
    <w:rsid w:val="001E1D50"/>
    <w:rsid w:val="001E3634"/>
    <w:rsid w:val="001E563A"/>
    <w:rsid w:val="001F1A18"/>
    <w:rsid w:val="001F3E82"/>
    <w:rsid w:val="001F4366"/>
    <w:rsid w:val="00206BFC"/>
    <w:rsid w:val="00211474"/>
    <w:rsid w:val="002119DB"/>
    <w:rsid w:val="0021285C"/>
    <w:rsid w:val="0021527E"/>
    <w:rsid w:val="002174B5"/>
    <w:rsid w:val="002254CF"/>
    <w:rsid w:val="00233547"/>
    <w:rsid w:val="00240009"/>
    <w:rsid w:val="00245267"/>
    <w:rsid w:val="0024718E"/>
    <w:rsid w:val="002517E5"/>
    <w:rsid w:val="00254AE2"/>
    <w:rsid w:val="00257076"/>
    <w:rsid w:val="002570A9"/>
    <w:rsid w:val="00265BA8"/>
    <w:rsid w:val="00281152"/>
    <w:rsid w:val="00281A5C"/>
    <w:rsid w:val="00284206"/>
    <w:rsid w:val="002842AA"/>
    <w:rsid w:val="0028486F"/>
    <w:rsid w:val="00286B07"/>
    <w:rsid w:val="00291B1E"/>
    <w:rsid w:val="002936A4"/>
    <w:rsid w:val="002956FF"/>
    <w:rsid w:val="00295E7B"/>
    <w:rsid w:val="002961F6"/>
    <w:rsid w:val="002A1C10"/>
    <w:rsid w:val="002A313D"/>
    <w:rsid w:val="002A533E"/>
    <w:rsid w:val="002B563A"/>
    <w:rsid w:val="002B604C"/>
    <w:rsid w:val="002C4DE9"/>
    <w:rsid w:val="002C5A14"/>
    <w:rsid w:val="002D0F6C"/>
    <w:rsid w:val="002D166E"/>
    <w:rsid w:val="002D22B8"/>
    <w:rsid w:val="002D38B1"/>
    <w:rsid w:val="002D40FC"/>
    <w:rsid w:val="002E2533"/>
    <w:rsid w:val="002E290B"/>
    <w:rsid w:val="002E2E31"/>
    <w:rsid w:val="002E40A7"/>
    <w:rsid w:val="002E4552"/>
    <w:rsid w:val="002E4D5A"/>
    <w:rsid w:val="002F3BF8"/>
    <w:rsid w:val="002F5AEC"/>
    <w:rsid w:val="0030257C"/>
    <w:rsid w:val="003133AB"/>
    <w:rsid w:val="00316597"/>
    <w:rsid w:val="0032306A"/>
    <w:rsid w:val="003273A0"/>
    <w:rsid w:val="00327676"/>
    <w:rsid w:val="0032780B"/>
    <w:rsid w:val="00330ABB"/>
    <w:rsid w:val="00331A5D"/>
    <w:rsid w:val="00333EBA"/>
    <w:rsid w:val="003347B4"/>
    <w:rsid w:val="00335280"/>
    <w:rsid w:val="00336C79"/>
    <w:rsid w:val="003417BB"/>
    <w:rsid w:val="00345FC7"/>
    <w:rsid w:val="00352A5A"/>
    <w:rsid w:val="003540B7"/>
    <w:rsid w:val="00357DCF"/>
    <w:rsid w:val="003623D9"/>
    <w:rsid w:val="003643ED"/>
    <w:rsid w:val="003650B7"/>
    <w:rsid w:val="00367E32"/>
    <w:rsid w:val="00373FD1"/>
    <w:rsid w:val="00380DF1"/>
    <w:rsid w:val="003837A0"/>
    <w:rsid w:val="00390A8E"/>
    <w:rsid w:val="00392545"/>
    <w:rsid w:val="00393DA8"/>
    <w:rsid w:val="00395104"/>
    <w:rsid w:val="003A0D60"/>
    <w:rsid w:val="003A39B6"/>
    <w:rsid w:val="003A4D85"/>
    <w:rsid w:val="003B2A19"/>
    <w:rsid w:val="003B4123"/>
    <w:rsid w:val="003B6217"/>
    <w:rsid w:val="003B72A0"/>
    <w:rsid w:val="003B7B78"/>
    <w:rsid w:val="003C11E6"/>
    <w:rsid w:val="003C49DA"/>
    <w:rsid w:val="003C5BE5"/>
    <w:rsid w:val="003C68D6"/>
    <w:rsid w:val="003C6C9E"/>
    <w:rsid w:val="003E2028"/>
    <w:rsid w:val="003E65A5"/>
    <w:rsid w:val="003E6FA9"/>
    <w:rsid w:val="003F0175"/>
    <w:rsid w:val="003F029F"/>
    <w:rsid w:val="003F1345"/>
    <w:rsid w:val="003F227D"/>
    <w:rsid w:val="003F6298"/>
    <w:rsid w:val="003F71AA"/>
    <w:rsid w:val="003F79C2"/>
    <w:rsid w:val="00400B01"/>
    <w:rsid w:val="00401AFA"/>
    <w:rsid w:val="00402EF2"/>
    <w:rsid w:val="0040494D"/>
    <w:rsid w:val="00404DC3"/>
    <w:rsid w:val="00406EBE"/>
    <w:rsid w:val="00414036"/>
    <w:rsid w:val="00420426"/>
    <w:rsid w:val="00421EE9"/>
    <w:rsid w:val="00422139"/>
    <w:rsid w:val="004227DA"/>
    <w:rsid w:val="00423703"/>
    <w:rsid w:val="00424ADB"/>
    <w:rsid w:val="0042565B"/>
    <w:rsid w:val="00426867"/>
    <w:rsid w:val="00430D05"/>
    <w:rsid w:val="00440877"/>
    <w:rsid w:val="00445964"/>
    <w:rsid w:val="0045125D"/>
    <w:rsid w:val="00453B09"/>
    <w:rsid w:val="004557DB"/>
    <w:rsid w:val="00457943"/>
    <w:rsid w:val="00462218"/>
    <w:rsid w:val="00470360"/>
    <w:rsid w:val="004711E3"/>
    <w:rsid w:val="00480E01"/>
    <w:rsid w:val="00480FC5"/>
    <w:rsid w:val="00482D13"/>
    <w:rsid w:val="0049188E"/>
    <w:rsid w:val="004942E7"/>
    <w:rsid w:val="004A3380"/>
    <w:rsid w:val="004A4AB4"/>
    <w:rsid w:val="004A5820"/>
    <w:rsid w:val="004A5AF2"/>
    <w:rsid w:val="004B002A"/>
    <w:rsid w:val="004B2881"/>
    <w:rsid w:val="004B49E5"/>
    <w:rsid w:val="004C4492"/>
    <w:rsid w:val="004C6488"/>
    <w:rsid w:val="004D30C0"/>
    <w:rsid w:val="004E1BFA"/>
    <w:rsid w:val="004E36AD"/>
    <w:rsid w:val="004E3D2C"/>
    <w:rsid w:val="004E42E5"/>
    <w:rsid w:val="004E5D42"/>
    <w:rsid w:val="004F0A53"/>
    <w:rsid w:val="004F0A9A"/>
    <w:rsid w:val="005018EC"/>
    <w:rsid w:val="00505292"/>
    <w:rsid w:val="005053F2"/>
    <w:rsid w:val="00505929"/>
    <w:rsid w:val="00507B84"/>
    <w:rsid w:val="00514526"/>
    <w:rsid w:val="00515D92"/>
    <w:rsid w:val="005178D9"/>
    <w:rsid w:val="00525880"/>
    <w:rsid w:val="0053152C"/>
    <w:rsid w:val="00531542"/>
    <w:rsid w:val="00531CD1"/>
    <w:rsid w:val="00541548"/>
    <w:rsid w:val="00542DA4"/>
    <w:rsid w:val="00551B45"/>
    <w:rsid w:val="00553B33"/>
    <w:rsid w:val="00553C6E"/>
    <w:rsid w:val="00554A53"/>
    <w:rsid w:val="005560E9"/>
    <w:rsid w:val="00557636"/>
    <w:rsid w:val="0056072D"/>
    <w:rsid w:val="005642A9"/>
    <w:rsid w:val="005674EC"/>
    <w:rsid w:val="00577049"/>
    <w:rsid w:val="00577B97"/>
    <w:rsid w:val="00584555"/>
    <w:rsid w:val="00585631"/>
    <w:rsid w:val="00587517"/>
    <w:rsid w:val="00590D52"/>
    <w:rsid w:val="00591F3D"/>
    <w:rsid w:val="00592ED8"/>
    <w:rsid w:val="005935E1"/>
    <w:rsid w:val="00593993"/>
    <w:rsid w:val="00594227"/>
    <w:rsid w:val="005A46E6"/>
    <w:rsid w:val="005A6649"/>
    <w:rsid w:val="005A727F"/>
    <w:rsid w:val="005B293A"/>
    <w:rsid w:val="005B2BCC"/>
    <w:rsid w:val="005B3A13"/>
    <w:rsid w:val="005B4887"/>
    <w:rsid w:val="005B7588"/>
    <w:rsid w:val="005C3C9F"/>
    <w:rsid w:val="005C6F6E"/>
    <w:rsid w:val="005D2DEE"/>
    <w:rsid w:val="005D348F"/>
    <w:rsid w:val="005D4823"/>
    <w:rsid w:val="005E3A55"/>
    <w:rsid w:val="005E57A6"/>
    <w:rsid w:val="005E7E71"/>
    <w:rsid w:val="005F07B4"/>
    <w:rsid w:val="005F0907"/>
    <w:rsid w:val="005F0A2A"/>
    <w:rsid w:val="005F132D"/>
    <w:rsid w:val="005F4582"/>
    <w:rsid w:val="005F66BC"/>
    <w:rsid w:val="006018AD"/>
    <w:rsid w:val="006049F4"/>
    <w:rsid w:val="006069D6"/>
    <w:rsid w:val="00611776"/>
    <w:rsid w:val="006166A7"/>
    <w:rsid w:val="00622C8E"/>
    <w:rsid w:val="00627E3F"/>
    <w:rsid w:val="00630F52"/>
    <w:rsid w:val="00633EE2"/>
    <w:rsid w:val="006359A8"/>
    <w:rsid w:val="00636B79"/>
    <w:rsid w:val="00636EB0"/>
    <w:rsid w:val="006505EF"/>
    <w:rsid w:val="0065155B"/>
    <w:rsid w:val="006524C5"/>
    <w:rsid w:val="0065334A"/>
    <w:rsid w:val="00655D0E"/>
    <w:rsid w:val="0065600D"/>
    <w:rsid w:val="00664AD0"/>
    <w:rsid w:val="00665341"/>
    <w:rsid w:val="006676EC"/>
    <w:rsid w:val="0067090E"/>
    <w:rsid w:val="00681205"/>
    <w:rsid w:val="00682AA2"/>
    <w:rsid w:val="00685AC2"/>
    <w:rsid w:val="00693241"/>
    <w:rsid w:val="00693566"/>
    <w:rsid w:val="00696F18"/>
    <w:rsid w:val="006A3586"/>
    <w:rsid w:val="006A6EF3"/>
    <w:rsid w:val="006A7AE9"/>
    <w:rsid w:val="006C16BE"/>
    <w:rsid w:val="006C5B94"/>
    <w:rsid w:val="006D2439"/>
    <w:rsid w:val="006D2B92"/>
    <w:rsid w:val="006D76F8"/>
    <w:rsid w:val="006E2DFC"/>
    <w:rsid w:val="006E4FB0"/>
    <w:rsid w:val="006E6D8E"/>
    <w:rsid w:val="006F1915"/>
    <w:rsid w:val="006F41B2"/>
    <w:rsid w:val="006F44BE"/>
    <w:rsid w:val="006F4F07"/>
    <w:rsid w:val="006F66DD"/>
    <w:rsid w:val="006F6F99"/>
    <w:rsid w:val="007017E0"/>
    <w:rsid w:val="00702339"/>
    <w:rsid w:val="0070450E"/>
    <w:rsid w:val="00704756"/>
    <w:rsid w:val="00706292"/>
    <w:rsid w:val="0071043A"/>
    <w:rsid w:val="00711D73"/>
    <w:rsid w:val="007120BD"/>
    <w:rsid w:val="0072093F"/>
    <w:rsid w:val="007227C8"/>
    <w:rsid w:val="0072540B"/>
    <w:rsid w:val="0072566A"/>
    <w:rsid w:val="007257D6"/>
    <w:rsid w:val="0072720E"/>
    <w:rsid w:val="00735995"/>
    <w:rsid w:val="0074150B"/>
    <w:rsid w:val="00743DD6"/>
    <w:rsid w:val="007514C8"/>
    <w:rsid w:val="007564EC"/>
    <w:rsid w:val="00761FE4"/>
    <w:rsid w:val="007651AE"/>
    <w:rsid w:val="007667CC"/>
    <w:rsid w:val="00770131"/>
    <w:rsid w:val="0077043A"/>
    <w:rsid w:val="00771668"/>
    <w:rsid w:val="00773B51"/>
    <w:rsid w:val="00775761"/>
    <w:rsid w:val="00783379"/>
    <w:rsid w:val="00784E8A"/>
    <w:rsid w:val="007854AB"/>
    <w:rsid w:val="00785CB1"/>
    <w:rsid w:val="00785E17"/>
    <w:rsid w:val="00790248"/>
    <w:rsid w:val="00794C09"/>
    <w:rsid w:val="007963FF"/>
    <w:rsid w:val="007967A9"/>
    <w:rsid w:val="00796C04"/>
    <w:rsid w:val="007A4748"/>
    <w:rsid w:val="007A4EA7"/>
    <w:rsid w:val="007A52C1"/>
    <w:rsid w:val="007A682C"/>
    <w:rsid w:val="007B308A"/>
    <w:rsid w:val="007B5950"/>
    <w:rsid w:val="007C0781"/>
    <w:rsid w:val="007C5953"/>
    <w:rsid w:val="007C7984"/>
    <w:rsid w:val="007D0D01"/>
    <w:rsid w:val="007D58E7"/>
    <w:rsid w:val="007D773A"/>
    <w:rsid w:val="007D7DEA"/>
    <w:rsid w:val="007E01A6"/>
    <w:rsid w:val="007E1322"/>
    <w:rsid w:val="007E48E3"/>
    <w:rsid w:val="007E5DBF"/>
    <w:rsid w:val="007F0F61"/>
    <w:rsid w:val="007F3C18"/>
    <w:rsid w:val="007F4F1E"/>
    <w:rsid w:val="00800F4B"/>
    <w:rsid w:val="00801E9F"/>
    <w:rsid w:val="00804FAC"/>
    <w:rsid w:val="0081175B"/>
    <w:rsid w:val="00813051"/>
    <w:rsid w:val="00815315"/>
    <w:rsid w:val="00816E6E"/>
    <w:rsid w:val="008210AF"/>
    <w:rsid w:val="00823B5B"/>
    <w:rsid w:val="00824B28"/>
    <w:rsid w:val="00825072"/>
    <w:rsid w:val="008272BA"/>
    <w:rsid w:val="008303EC"/>
    <w:rsid w:val="00830B8B"/>
    <w:rsid w:val="00831FC2"/>
    <w:rsid w:val="00835D87"/>
    <w:rsid w:val="008415BD"/>
    <w:rsid w:val="00845AC1"/>
    <w:rsid w:val="00846D41"/>
    <w:rsid w:val="0085002C"/>
    <w:rsid w:val="0085243F"/>
    <w:rsid w:val="008551F9"/>
    <w:rsid w:val="00857D8C"/>
    <w:rsid w:val="00857F8E"/>
    <w:rsid w:val="0086190E"/>
    <w:rsid w:val="0086327C"/>
    <w:rsid w:val="00863724"/>
    <w:rsid w:val="00867A35"/>
    <w:rsid w:val="00870FBE"/>
    <w:rsid w:val="008742CF"/>
    <w:rsid w:val="008761E4"/>
    <w:rsid w:val="008762FD"/>
    <w:rsid w:val="0087638F"/>
    <w:rsid w:val="00881780"/>
    <w:rsid w:val="00884A5B"/>
    <w:rsid w:val="008918ED"/>
    <w:rsid w:val="008977B2"/>
    <w:rsid w:val="008A0515"/>
    <w:rsid w:val="008A216C"/>
    <w:rsid w:val="008A5346"/>
    <w:rsid w:val="008B1490"/>
    <w:rsid w:val="008B1B18"/>
    <w:rsid w:val="008B3880"/>
    <w:rsid w:val="008B7FD6"/>
    <w:rsid w:val="008C0929"/>
    <w:rsid w:val="008D22FE"/>
    <w:rsid w:val="008D3482"/>
    <w:rsid w:val="008D36B5"/>
    <w:rsid w:val="008E3575"/>
    <w:rsid w:val="008E41D4"/>
    <w:rsid w:val="008E443A"/>
    <w:rsid w:val="008E65E2"/>
    <w:rsid w:val="008E7646"/>
    <w:rsid w:val="008E7924"/>
    <w:rsid w:val="008F07F1"/>
    <w:rsid w:val="008F1ED1"/>
    <w:rsid w:val="008F4787"/>
    <w:rsid w:val="0090043D"/>
    <w:rsid w:val="00901A00"/>
    <w:rsid w:val="00907ADD"/>
    <w:rsid w:val="009117A1"/>
    <w:rsid w:val="00930DDE"/>
    <w:rsid w:val="00931356"/>
    <w:rsid w:val="00933C5E"/>
    <w:rsid w:val="00934AC7"/>
    <w:rsid w:val="009378A1"/>
    <w:rsid w:val="0093799E"/>
    <w:rsid w:val="00943277"/>
    <w:rsid w:val="0094624F"/>
    <w:rsid w:val="00953013"/>
    <w:rsid w:val="0096290D"/>
    <w:rsid w:val="009665F1"/>
    <w:rsid w:val="00972326"/>
    <w:rsid w:val="0097355E"/>
    <w:rsid w:val="00975C48"/>
    <w:rsid w:val="00976360"/>
    <w:rsid w:val="00976DAA"/>
    <w:rsid w:val="00977CFF"/>
    <w:rsid w:val="00977D19"/>
    <w:rsid w:val="0098684F"/>
    <w:rsid w:val="00987B5A"/>
    <w:rsid w:val="00990C1B"/>
    <w:rsid w:val="00991140"/>
    <w:rsid w:val="0099127D"/>
    <w:rsid w:val="009912D6"/>
    <w:rsid w:val="00992DF4"/>
    <w:rsid w:val="00993DFD"/>
    <w:rsid w:val="009A212E"/>
    <w:rsid w:val="009A4B19"/>
    <w:rsid w:val="009A6D68"/>
    <w:rsid w:val="009B0FC9"/>
    <w:rsid w:val="009B28B2"/>
    <w:rsid w:val="009B345B"/>
    <w:rsid w:val="009B44D1"/>
    <w:rsid w:val="009B51E3"/>
    <w:rsid w:val="009B551B"/>
    <w:rsid w:val="009C2118"/>
    <w:rsid w:val="009C32D1"/>
    <w:rsid w:val="009C548D"/>
    <w:rsid w:val="009C7D0A"/>
    <w:rsid w:val="009D1F19"/>
    <w:rsid w:val="009D6C24"/>
    <w:rsid w:val="009D76EA"/>
    <w:rsid w:val="009E0224"/>
    <w:rsid w:val="009E31E5"/>
    <w:rsid w:val="009F11C7"/>
    <w:rsid w:val="009F2669"/>
    <w:rsid w:val="009F30C3"/>
    <w:rsid w:val="009F5D89"/>
    <w:rsid w:val="009F7550"/>
    <w:rsid w:val="00A03124"/>
    <w:rsid w:val="00A03CC6"/>
    <w:rsid w:val="00A03D19"/>
    <w:rsid w:val="00A0529B"/>
    <w:rsid w:val="00A112E7"/>
    <w:rsid w:val="00A120D4"/>
    <w:rsid w:val="00A14279"/>
    <w:rsid w:val="00A15D32"/>
    <w:rsid w:val="00A1729C"/>
    <w:rsid w:val="00A22CE5"/>
    <w:rsid w:val="00A2424E"/>
    <w:rsid w:val="00A27DA2"/>
    <w:rsid w:val="00A300CC"/>
    <w:rsid w:val="00A30943"/>
    <w:rsid w:val="00A33248"/>
    <w:rsid w:val="00A34025"/>
    <w:rsid w:val="00A355D6"/>
    <w:rsid w:val="00A35F97"/>
    <w:rsid w:val="00A3643E"/>
    <w:rsid w:val="00A37622"/>
    <w:rsid w:val="00A414DC"/>
    <w:rsid w:val="00A41F95"/>
    <w:rsid w:val="00A51802"/>
    <w:rsid w:val="00A52CDD"/>
    <w:rsid w:val="00A54A61"/>
    <w:rsid w:val="00A54CAE"/>
    <w:rsid w:val="00A54F68"/>
    <w:rsid w:val="00A65191"/>
    <w:rsid w:val="00A6579C"/>
    <w:rsid w:val="00A65A37"/>
    <w:rsid w:val="00A65C83"/>
    <w:rsid w:val="00A65DD8"/>
    <w:rsid w:val="00A67579"/>
    <w:rsid w:val="00A7303F"/>
    <w:rsid w:val="00A74033"/>
    <w:rsid w:val="00A77F28"/>
    <w:rsid w:val="00A8180D"/>
    <w:rsid w:val="00A83F55"/>
    <w:rsid w:val="00A85D7B"/>
    <w:rsid w:val="00A87F5C"/>
    <w:rsid w:val="00AA3CB4"/>
    <w:rsid w:val="00AA697A"/>
    <w:rsid w:val="00AA7406"/>
    <w:rsid w:val="00AB1D39"/>
    <w:rsid w:val="00AB1EB6"/>
    <w:rsid w:val="00AB2827"/>
    <w:rsid w:val="00AB62DE"/>
    <w:rsid w:val="00AC28F0"/>
    <w:rsid w:val="00AC51AE"/>
    <w:rsid w:val="00AC7B13"/>
    <w:rsid w:val="00AD1037"/>
    <w:rsid w:val="00AD2D63"/>
    <w:rsid w:val="00AD78EA"/>
    <w:rsid w:val="00AE0747"/>
    <w:rsid w:val="00AE1838"/>
    <w:rsid w:val="00AE19E7"/>
    <w:rsid w:val="00AE65AD"/>
    <w:rsid w:val="00AF238E"/>
    <w:rsid w:val="00AF4969"/>
    <w:rsid w:val="00B0107A"/>
    <w:rsid w:val="00B03F3E"/>
    <w:rsid w:val="00B04599"/>
    <w:rsid w:val="00B059C6"/>
    <w:rsid w:val="00B06A86"/>
    <w:rsid w:val="00B10E80"/>
    <w:rsid w:val="00B11D53"/>
    <w:rsid w:val="00B13FBD"/>
    <w:rsid w:val="00B154F4"/>
    <w:rsid w:val="00B16750"/>
    <w:rsid w:val="00B214BE"/>
    <w:rsid w:val="00B22AC3"/>
    <w:rsid w:val="00B30D06"/>
    <w:rsid w:val="00B3316C"/>
    <w:rsid w:val="00B34A1A"/>
    <w:rsid w:val="00B35AB7"/>
    <w:rsid w:val="00B408ED"/>
    <w:rsid w:val="00B45A33"/>
    <w:rsid w:val="00B54A97"/>
    <w:rsid w:val="00B5597E"/>
    <w:rsid w:val="00B60582"/>
    <w:rsid w:val="00B65624"/>
    <w:rsid w:val="00B71CD6"/>
    <w:rsid w:val="00B767EB"/>
    <w:rsid w:val="00B83322"/>
    <w:rsid w:val="00B838E5"/>
    <w:rsid w:val="00B863A5"/>
    <w:rsid w:val="00B877C1"/>
    <w:rsid w:val="00B87F69"/>
    <w:rsid w:val="00B94172"/>
    <w:rsid w:val="00B94178"/>
    <w:rsid w:val="00B9424B"/>
    <w:rsid w:val="00BA3612"/>
    <w:rsid w:val="00BA4F0F"/>
    <w:rsid w:val="00BA61D8"/>
    <w:rsid w:val="00BA62FE"/>
    <w:rsid w:val="00BA7F07"/>
    <w:rsid w:val="00BB22D7"/>
    <w:rsid w:val="00BB2C2B"/>
    <w:rsid w:val="00BB306A"/>
    <w:rsid w:val="00BB431B"/>
    <w:rsid w:val="00BB5260"/>
    <w:rsid w:val="00BB6BB0"/>
    <w:rsid w:val="00BB7EE3"/>
    <w:rsid w:val="00BC1CA0"/>
    <w:rsid w:val="00BC551D"/>
    <w:rsid w:val="00BC77EB"/>
    <w:rsid w:val="00BD272C"/>
    <w:rsid w:val="00BD3344"/>
    <w:rsid w:val="00BD62FF"/>
    <w:rsid w:val="00BE147B"/>
    <w:rsid w:val="00BE2275"/>
    <w:rsid w:val="00BE788E"/>
    <w:rsid w:val="00BE7CAF"/>
    <w:rsid w:val="00BF0D8F"/>
    <w:rsid w:val="00BF0F55"/>
    <w:rsid w:val="00BF34E3"/>
    <w:rsid w:val="00BF43C8"/>
    <w:rsid w:val="00C013BE"/>
    <w:rsid w:val="00C02C46"/>
    <w:rsid w:val="00C1011B"/>
    <w:rsid w:val="00C10C75"/>
    <w:rsid w:val="00C145EF"/>
    <w:rsid w:val="00C22C42"/>
    <w:rsid w:val="00C2515D"/>
    <w:rsid w:val="00C350C0"/>
    <w:rsid w:val="00C4006F"/>
    <w:rsid w:val="00C408C0"/>
    <w:rsid w:val="00C42055"/>
    <w:rsid w:val="00C46DA2"/>
    <w:rsid w:val="00C505EC"/>
    <w:rsid w:val="00C535BF"/>
    <w:rsid w:val="00C5662F"/>
    <w:rsid w:val="00C56792"/>
    <w:rsid w:val="00C56D3D"/>
    <w:rsid w:val="00C61E61"/>
    <w:rsid w:val="00C61EE5"/>
    <w:rsid w:val="00C62FB1"/>
    <w:rsid w:val="00C64CCC"/>
    <w:rsid w:val="00C65E20"/>
    <w:rsid w:val="00C713C9"/>
    <w:rsid w:val="00C7286C"/>
    <w:rsid w:val="00C72C53"/>
    <w:rsid w:val="00C73606"/>
    <w:rsid w:val="00C74EF2"/>
    <w:rsid w:val="00C765A5"/>
    <w:rsid w:val="00C80385"/>
    <w:rsid w:val="00C803A0"/>
    <w:rsid w:val="00C818CD"/>
    <w:rsid w:val="00C928E2"/>
    <w:rsid w:val="00C94A15"/>
    <w:rsid w:val="00C95D4F"/>
    <w:rsid w:val="00CA174E"/>
    <w:rsid w:val="00CA2CD4"/>
    <w:rsid w:val="00CA61A9"/>
    <w:rsid w:val="00CA7F70"/>
    <w:rsid w:val="00CB1087"/>
    <w:rsid w:val="00CB3FA6"/>
    <w:rsid w:val="00CB4991"/>
    <w:rsid w:val="00CB5BA4"/>
    <w:rsid w:val="00CC44BB"/>
    <w:rsid w:val="00CC5E6D"/>
    <w:rsid w:val="00CC7213"/>
    <w:rsid w:val="00CD0388"/>
    <w:rsid w:val="00CD341E"/>
    <w:rsid w:val="00CD39EE"/>
    <w:rsid w:val="00CD3DDE"/>
    <w:rsid w:val="00CD4309"/>
    <w:rsid w:val="00CD6A07"/>
    <w:rsid w:val="00CD6DA2"/>
    <w:rsid w:val="00CE7EAD"/>
    <w:rsid w:val="00CF0791"/>
    <w:rsid w:val="00CF1223"/>
    <w:rsid w:val="00CF31E6"/>
    <w:rsid w:val="00CF586C"/>
    <w:rsid w:val="00D00EDD"/>
    <w:rsid w:val="00D02BAF"/>
    <w:rsid w:val="00D056C6"/>
    <w:rsid w:val="00D06065"/>
    <w:rsid w:val="00D12CDF"/>
    <w:rsid w:val="00D13B91"/>
    <w:rsid w:val="00D14502"/>
    <w:rsid w:val="00D17196"/>
    <w:rsid w:val="00D20758"/>
    <w:rsid w:val="00D21CB9"/>
    <w:rsid w:val="00D2379C"/>
    <w:rsid w:val="00D243EC"/>
    <w:rsid w:val="00D253F5"/>
    <w:rsid w:val="00D31022"/>
    <w:rsid w:val="00D31694"/>
    <w:rsid w:val="00D42D5F"/>
    <w:rsid w:val="00D44211"/>
    <w:rsid w:val="00D44905"/>
    <w:rsid w:val="00D51DB6"/>
    <w:rsid w:val="00D52392"/>
    <w:rsid w:val="00D523F6"/>
    <w:rsid w:val="00D54CEA"/>
    <w:rsid w:val="00D56232"/>
    <w:rsid w:val="00D61364"/>
    <w:rsid w:val="00D63945"/>
    <w:rsid w:val="00D63E68"/>
    <w:rsid w:val="00D66056"/>
    <w:rsid w:val="00D66B8D"/>
    <w:rsid w:val="00D722E5"/>
    <w:rsid w:val="00D74483"/>
    <w:rsid w:val="00D86EAE"/>
    <w:rsid w:val="00D87834"/>
    <w:rsid w:val="00D87D1A"/>
    <w:rsid w:val="00D94952"/>
    <w:rsid w:val="00D94FBC"/>
    <w:rsid w:val="00D95A35"/>
    <w:rsid w:val="00D97A6D"/>
    <w:rsid w:val="00DA04D0"/>
    <w:rsid w:val="00DA0736"/>
    <w:rsid w:val="00DA2EA0"/>
    <w:rsid w:val="00DA2EF8"/>
    <w:rsid w:val="00DA453B"/>
    <w:rsid w:val="00DA57D5"/>
    <w:rsid w:val="00DA58BB"/>
    <w:rsid w:val="00DA7710"/>
    <w:rsid w:val="00DC33C4"/>
    <w:rsid w:val="00DC4311"/>
    <w:rsid w:val="00DC61AE"/>
    <w:rsid w:val="00DC70F0"/>
    <w:rsid w:val="00DD0E06"/>
    <w:rsid w:val="00DD1479"/>
    <w:rsid w:val="00DD29E2"/>
    <w:rsid w:val="00DD2F7F"/>
    <w:rsid w:val="00DD64FF"/>
    <w:rsid w:val="00DE0D00"/>
    <w:rsid w:val="00DE1BD2"/>
    <w:rsid w:val="00DE2560"/>
    <w:rsid w:val="00DE2B11"/>
    <w:rsid w:val="00DE35D9"/>
    <w:rsid w:val="00DE6007"/>
    <w:rsid w:val="00DE6D1F"/>
    <w:rsid w:val="00DF0DFC"/>
    <w:rsid w:val="00DF21C4"/>
    <w:rsid w:val="00DF2DCC"/>
    <w:rsid w:val="00E0154B"/>
    <w:rsid w:val="00E01BB0"/>
    <w:rsid w:val="00E03A15"/>
    <w:rsid w:val="00E04D74"/>
    <w:rsid w:val="00E05341"/>
    <w:rsid w:val="00E05433"/>
    <w:rsid w:val="00E0655B"/>
    <w:rsid w:val="00E138E1"/>
    <w:rsid w:val="00E152EB"/>
    <w:rsid w:val="00E15455"/>
    <w:rsid w:val="00E205FB"/>
    <w:rsid w:val="00E243C9"/>
    <w:rsid w:val="00E263BA"/>
    <w:rsid w:val="00E4021D"/>
    <w:rsid w:val="00E4154D"/>
    <w:rsid w:val="00E433AE"/>
    <w:rsid w:val="00E4453F"/>
    <w:rsid w:val="00E519FA"/>
    <w:rsid w:val="00E55F87"/>
    <w:rsid w:val="00E609E7"/>
    <w:rsid w:val="00E6161B"/>
    <w:rsid w:val="00E663CF"/>
    <w:rsid w:val="00E67EE0"/>
    <w:rsid w:val="00E70239"/>
    <w:rsid w:val="00E71CC9"/>
    <w:rsid w:val="00E75F07"/>
    <w:rsid w:val="00E81932"/>
    <w:rsid w:val="00E82B83"/>
    <w:rsid w:val="00E8556F"/>
    <w:rsid w:val="00E8611D"/>
    <w:rsid w:val="00E9204B"/>
    <w:rsid w:val="00E924E4"/>
    <w:rsid w:val="00E9318C"/>
    <w:rsid w:val="00E933E8"/>
    <w:rsid w:val="00EA01E2"/>
    <w:rsid w:val="00EA13A6"/>
    <w:rsid w:val="00EA2729"/>
    <w:rsid w:val="00EA5851"/>
    <w:rsid w:val="00EA70D0"/>
    <w:rsid w:val="00EA71D1"/>
    <w:rsid w:val="00EB00DE"/>
    <w:rsid w:val="00EB219F"/>
    <w:rsid w:val="00EB2258"/>
    <w:rsid w:val="00EB56A1"/>
    <w:rsid w:val="00EB6D84"/>
    <w:rsid w:val="00EC044E"/>
    <w:rsid w:val="00EC080A"/>
    <w:rsid w:val="00EC1FF7"/>
    <w:rsid w:val="00ED697C"/>
    <w:rsid w:val="00EE015D"/>
    <w:rsid w:val="00EE6267"/>
    <w:rsid w:val="00EF2AFE"/>
    <w:rsid w:val="00EF627F"/>
    <w:rsid w:val="00EF7B84"/>
    <w:rsid w:val="00F03F4C"/>
    <w:rsid w:val="00F04BCA"/>
    <w:rsid w:val="00F10E2C"/>
    <w:rsid w:val="00F209FC"/>
    <w:rsid w:val="00F229E5"/>
    <w:rsid w:val="00F23427"/>
    <w:rsid w:val="00F26577"/>
    <w:rsid w:val="00F3175B"/>
    <w:rsid w:val="00F331B1"/>
    <w:rsid w:val="00F3539E"/>
    <w:rsid w:val="00F36A16"/>
    <w:rsid w:val="00F373B1"/>
    <w:rsid w:val="00F405D2"/>
    <w:rsid w:val="00F40DAB"/>
    <w:rsid w:val="00F449B2"/>
    <w:rsid w:val="00F45993"/>
    <w:rsid w:val="00F45ABA"/>
    <w:rsid w:val="00F525E2"/>
    <w:rsid w:val="00F5297F"/>
    <w:rsid w:val="00F52DB5"/>
    <w:rsid w:val="00F52EB0"/>
    <w:rsid w:val="00F53E11"/>
    <w:rsid w:val="00F55EDA"/>
    <w:rsid w:val="00F63286"/>
    <w:rsid w:val="00F63931"/>
    <w:rsid w:val="00F65184"/>
    <w:rsid w:val="00F659F2"/>
    <w:rsid w:val="00F6764C"/>
    <w:rsid w:val="00F70351"/>
    <w:rsid w:val="00F70FFC"/>
    <w:rsid w:val="00F711B7"/>
    <w:rsid w:val="00F71A8C"/>
    <w:rsid w:val="00F71B14"/>
    <w:rsid w:val="00F726F8"/>
    <w:rsid w:val="00F72EF5"/>
    <w:rsid w:val="00F73C92"/>
    <w:rsid w:val="00F805A2"/>
    <w:rsid w:val="00F81320"/>
    <w:rsid w:val="00F824D7"/>
    <w:rsid w:val="00F83456"/>
    <w:rsid w:val="00F97B6C"/>
    <w:rsid w:val="00FA3584"/>
    <w:rsid w:val="00FA5EC2"/>
    <w:rsid w:val="00FB1C59"/>
    <w:rsid w:val="00FB2301"/>
    <w:rsid w:val="00FB577D"/>
    <w:rsid w:val="00FB6A3A"/>
    <w:rsid w:val="00FC19C4"/>
    <w:rsid w:val="00FC1DAB"/>
    <w:rsid w:val="00FD00AA"/>
    <w:rsid w:val="00FD3D10"/>
    <w:rsid w:val="00FD64D7"/>
    <w:rsid w:val="00FE57ED"/>
    <w:rsid w:val="00FE5B98"/>
    <w:rsid w:val="00FF395F"/>
    <w:rsid w:val="00FF5307"/>
    <w:rsid w:val="00FF6CB9"/>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8433">
      <o:colormenu v:ext="edit" strokecolor="#00b0f0"/>
    </o:shapedefaults>
    <o:shapelayout v:ext="edit">
      <o:idmap v:ext="edit" data="1"/>
    </o:shapelayout>
  </w:shapeDefaults>
  <w:decimalSymbol w:val=","/>
  <w:listSeparator w:val=";"/>
  <w14:docId w14:val="7E1DDD69"/>
  <w15:docId w15:val="{7BDF37DA-CB2A-486F-8488-C3BAE20BA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5A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5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FA3584"/>
  </w:style>
  <w:style w:type="paragraph" w:styleId="Footer">
    <w:name w:val="footer"/>
    <w:basedOn w:val="Normal"/>
    <w:link w:val="FooterChar"/>
    <w:uiPriority w:val="99"/>
    <w:unhideWhenUsed/>
    <w:rsid w:val="00FA35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FA3584"/>
  </w:style>
  <w:style w:type="table" w:styleId="TableGrid">
    <w:name w:val="Table Grid"/>
    <w:basedOn w:val="TableNormal"/>
    <w:uiPriority w:val="59"/>
    <w:rsid w:val="00FA3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3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2F5"/>
    <w:rPr>
      <w:rFonts w:ascii="Tahoma" w:hAnsi="Tahoma" w:cs="Tahoma"/>
      <w:sz w:val="16"/>
      <w:szCs w:val="16"/>
    </w:rPr>
  </w:style>
  <w:style w:type="paragraph" w:customStyle="1" w:styleId="MTDisplayEquation">
    <w:name w:val="MTDisplayEquation"/>
    <w:basedOn w:val="Normal"/>
    <w:next w:val="Normal"/>
    <w:link w:val="MTDisplayEquationChar"/>
    <w:rsid w:val="00DE1BD2"/>
    <w:pPr>
      <w:tabs>
        <w:tab w:val="center" w:pos="4600"/>
        <w:tab w:val="right" w:pos="9220"/>
      </w:tabs>
      <w:autoSpaceDE w:val="0"/>
      <w:autoSpaceDN w:val="0"/>
      <w:adjustRightInd w:val="0"/>
      <w:spacing w:after="0" w:line="240" w:lineRule="auto"/>
    </w:pPr>
    <w:rPr>
      <w:rFonts w:ascii="MatematicaStdRegular" w:hAnsi="MatematicaStdRegular" w:cs="MatematicaStdRegular"/>
      <w:color w:val="2B2B2A"/>
      <w:sz w:val="23"/>
      <w:szCs w:val="23"/>
      <w:lang w:val="en-US"/>
    </w:rPr>
  </w:style>
  <w:style w:type="character" w:customStyle="1" w:styleId="MTDisplayEquationChar">
    <w:name w:val="MTDisplayEquation Char"/>
    <w:basedOn w:val="DefaultParagraphFont"/>
    <w:link w:val="MTDisplayEquation"/>
    <w:rsid w:val="00DE1BD2"/>
    <w:rPr>
      <w:rFonts w:ascii="MatematicaStdRegular" w:hAnsi="MatematicaStdRegular" w:cs="MatematicaStdRegular"/>
      <w:color w:val="2B2B2A"/>
      <w:sz w:val="23"/>
      <w:szCs w:val="23"/>
      <w:lang w:val="en-US"/>
    </w:rPr>
  </w:style>
  <w:style w:type="paragraph" w:styleId="ListParagraph">
    <w:name w:val="List Paragraph"/>
    <w:basedOn w:val="Normal"/>
    <w:uiPriority w:val="34"/>
    <w:qFormat/>
    <w:rsid w:val="000550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image" Target="media/image8.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10.w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jpeg"/><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image" Target="media/image15.jpg"/><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9.wmf"/><Relationship Id="rId28" Type="http://schemas.openxmlformats.org/officeDocument/2006/relationships/oleObject" Target="embeddings/oleObject10.bin"/><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7.bin"/><Relationship Id="rId27" Type="http://schemas.openxmlformats.org/officeDocument/2006/relationships/image" Target="media/image11.wmf"/><Relationship Id="rId30" Type="http://schemas.openxmlformats.org/officeDocument/2006/relationships/image" Target="media/image13.jpeg"/><Relationship Id="rId35"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E9C85-B1EC-46BE-AB9A-2E3D80984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1090</Words>
  <Characters>5890</Characters>
  <Application>Microsoft Office Word</Application>
  <DocSecurity>0</DocSecurity>
  <Lines>49</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Utilizador</dc:creator>
  <cp:lastModifiedBy>Rui Filipe Ferreira</cp:lastModifiedBy>
  <cp:revision>9</cp:revision>
  <cp:lastPrinted>2018-05-18T16:31:00Z</cp:lastPrinted>
  <dcterms:created xsi:type="dcterms:W3CDTF">2018-05-18T08:44:00Z</dcterms:created>
  <dcterms:modified xsi:type="dcterms:W3CDTF">2018-05-21T09:41:00Z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