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E2F" w:rsidRPr="00072A49" w:rsidRDefault="00086E2F" w:rsidP="00086E2F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40"/>
          <w:szCs w:val="40"/>
        </w:rPr>
      </w:pPr>
    </w:p>
    <w:p w:rsidR="009E238D" w:rsidRPr="0025553F" w:rsidRDefault="009E238D" w:rsidP="0025553F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22"/>
          <w:szCs w:val="22"/>
        </w:rPr>
      </w:pPr>
    </w:p>
    <w:p w:rsidR="002352B0" w:rsidRPr="0025553F" w:rsidRDefault="002352B0" w:rsidP="0025553F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22"/>
          <w:szCs w:val="22"/>
        </w:rPr>
        <w:sectPr w:rsidR="002352B0" w:rsidRPr="0025553F" w:rsidSect="0067629A">
          <w:headerReference w:type="default" r:id="rId7"/>
          <w:type w:val="continuous"/>
          <w:pgSz w:w="11906" w:h="16838"/>
          <w:pgMar w:top="1134" w:right="991" w:bottom="568" w:left="1701" w:header="708" w:footer="708" w:gutter="0"/>
          <w:cols w:num="2" w:space="708"/>
          <w:docGrid w:linePitch="360"/>
        </w:sectPr>
      </w:pPr>
    </w:p>
    <w:p w:rsidR="009C4D5F" w:rsidRPr="009C4D5F" w:rsidRDefault="009C4D5F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b/>
          <w:bCs/>
          <w:color w:val="006666"/>
          <w:sz w:val="30"/>
          <w:szCs w:val="30"/>
        </w:rPr>
      </w:pPr>
      <w:r w:rsidRPr="009C4D5F">
        <w:rPr>
          <w:rFonts w:cs="Arial"/>
          <w:b/>
          <w:bCs/>
          <w:color w:val="006666"/>
          <w:sz w:val="30"/>
          <w:szCs w:val="30"/>
        </w:rPr>
        <w:lastRenderedPageBreak/>
        <w:t>Teste de Avaliação 6</w:t>
      </w:r>
    </w:p>
    <w:p w:rsidR="009C4D5F" w:rsidRPr="009C4D5F" w:rsidRDefault="009C4D5F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b/>
          <w:bCs/>
          <w:color w:val="000000"/>
          <w:sz w:val="17"/>
          <w:szCs w:val="17"/>
        </w:rPr>
      </w:pPr>
      <w:r w:rsidRPr="009C4D5F">
        <w:rPr>
          <w:rFonts w:cs="Arial"/>
          <w:b/>
          <w:bCs/>
          <w:color w:val="000000"/>
          <w:sz w:val="17"/>
          <w:szCs w:val="17"/>
        </w:rPr>
        <w:t>1.</w:t>
      </w:r>
    </w:p>
    <w:p w:rsidR="009C4D5F" w:rsidRPr="009C4D5F" w:rsidRDefault="009C4D5F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9C4D5F">
        <w:rPr>
          <w:rFonts w:cs="Arial"/>
          <w:b/>
          <w:bCs/>
          <w:color w:val="000000"/>
          <w:sz w:val="17"/>
          <w:szCs w:val="17"/>
        </w:rPr>
        <w:t xml:space="preserve">1.1. </w:t>
      </w:r>
      <w:r w:rsidRPr="009C4D5F">
        <w:rPr>
          <w:rFonts w:cs="Arial"/>
          <w:color w:val="000000"/>
          <w:sz w:val="17"/>
          <w:szCs w:val="17"/>
        </w:rPr>
        <w:t>A matéria é constituída por corpúsculos submicroscópicos,</w:t>
      </w:r>
      <w:r>
        <w:rPr>
          <w:rFonts w:cs="Arial"/>
          <w:color w:val="000000"/>
          <w:sz w:val="17"/>
          <w:szCs w:val="17"/>
        </w:rPr>
        <w:t xml:space="preserve"> </w:t>
      </w:r>
      <w:r w:rsidRPr="009C4D5F">
        <w:rPr>
          <w:rFonts w:cs="Arial"/>
          <w:color w:val="000000"/>
          <w:sz w:val="17"/>
          <w:szCs w:val="17"/>
        </w:rPr>
        <w:t>tão pequenos que nem com os microscópicos óticos mais</w:t>
      </w:r>
      <w:r w:rsidR="009735F7">
        <w:rPr>
          <w:rFonts w:cs="Arial"/>
          <w:color w:val="000000"/>
          <w:sz w:val="17"/>
          <w:szCs w:val="17"/>
        </w:rPr>
        <w:t xml:space="preserve"> </w:t>
      </w:r>
      <w:r w:rsidRPr="009C4D5F">
        <w:rPr>
          <w:rFonts w:cs="Arial"/>
          <w:color w:val="000000"/>
          <w:sz w:val="17"/>
          <w:szCs w:val="17"/>
        </w:rPr>
        <w:t>potentes os conseguimos observar.</w:t>
      </w:r>
    </w:p>
    <w:p w:rsidR="009C4D5F" w:rsidRPr="009C4D5F" w:rsidRDefault="009C4D5F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b/>
          <w:bCs/>
          <w:color w:val="000000"/>
          <w:sz w:val="17"/>
          <w:szCs w:val="17"/>
        </w:rPr>
      </w:pPr>
      <w:r w:rsidRPr="009C4D5F">
        <w:rPr>
          <w:rFonts w:cs="Arial"/>
          <w:b/>
          <w:bCs/>
          <w:color w:val="000000"/>
          <w:sz w:val="17"/>
          <w:szCs w:val="17"/>
        </w:rPr>
        <w:t>1.2.</w:t>
      </w:r>
    </w:p>
    <w:p w:rsidR="009C4D5F" w:rsidRPr="009C4D5F" w:rsidRDefault="009C4D5F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9C4D5F">
        <w:rPr>
          <w:rFonts w:cs="Arial"/>
          <w:b/>
          <w:bCs/>
          <w:color w:val="000000"/>
          <w:sz w:val="17"/>
          <w:szCs w:val="17"/>
        </w:rPr>
        <w:t xml:space="preserve">1.2.1. </w:t>
      </w:r>
      <w:r w:rsidRPr="009C4D5F">
        <w:rPr>
          <w:rFonts w:cs="Arial"/>
          <w:color w:val="000000"/>
          <w:sz w:val="17"/>
          <w:szCs w:val="17"/>
        </w:rPr>
        <w:t>A figura representa o modelo de um átomo, o</w:t>
      </w:r>
      <w:r>
        <w:rPr>
          <w:rFonts w:cs="Arial"/>
          <w:color w:val="000000"/>
          <w:sz w:val="17"/>
          <w:szCs w:val="17"/>
        </w:rPr>
        <w:t xml:space="preserve"> </w:t>
      </w:r>
      <w:r w:rsidRPr="009C4D5F">
        <w:rPr>
          <w:rFonts w:cs="Arial"/>
          <w:color w:val="000000"/>
          <w:sz w:val="17"/>
          <w:szCs w:val="17"/>
        </w:rPr>
        <w:t>modelo atual da nuvem eletrónica.</w:t>
      </w:r>
    </w:p>
    <w:p w:rsidR="009C4D5F" w:rsidRPr="009C4D5F" w:rsidRDefault="009C4D5F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9C4D5F">
        <w:rPr>
          <w:rFonts w:cs="Arial"/>
          <w:b/>
          <w:bCs/>
          <w:color w:val="000000"/>
          <w:sz w:val="17"/>
          <w:szCs w:val="17"/>
        </w:rPr>
        <w:t xml:space="preserve">1.2.2. </w:t>
      </w:r>
      <w:r w:rsidRPr="009C4D5F">
        <w:rPr>
          <w:rFonts w:cs="Arial"/>
          <w:color w:val="000000"/>
          <w:sz w:val="17"/>
          <w:szCs w:val="17"/>
        </w:rPr>
        <w:t>Os químicos recorrem a modelos para</w:t>
      </w:r>
      <w:r>
        <w:rPr>
          <w:rFonts w:cs="Arial"/>
          <w:color w:val="000000"/>
          <w:sz w:val="17"/>
          <w:szCs w:val="17"/>
        </w:rPr>
        <w:t xml:space="preserve"> </w:t>
      </w:r>
      <w:r w:rsidRPr="009C4D5F">
        <w:rPr>
          <w:rFonts w:cs="Arial"/>
          <w:color w:val="000000"/>
          <w:sz w:val="17"/>
          <w:szCs w:val="17"/>
        </w:rPr>
        <w:t>representarem os átomos, devido às suas</w:t>
      </w:r>
      <w:r>
        <w:rPr>
          <w:rFonts w:cs="Arial"/>
          <w:color w:val="000000"/>
          <w:sz w:val="17"/>
          <w:szCs w:val="17"/>
        </w:rPr>
        <w:t xml:space="preserve"> </w:t>
      </w:r>
      <w:r w:rsidRPr="009C4D5F">
        <w:rPr>
          <w:rFonts w:cs="Arial"/>
          <w:color w:val="000000"/>
          <w:sz w:val="17"/>
          <w:szCs w:val="17"/>
        </w:rPr>
        <w:t>reduzidíssimas dimensões.</w:t>
      </w:r>
    </w:p>
    <w:p w:rsidR="009C4D5F" w:rsidRPr="009C4D5F" w:rsidRDefault="009C4D5F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9C4D5F">
        <w:rPr>
          <w:rFonts w:cs="Arial"/>
          <w:b/>
          <w:bCs/>
          <w:color w:val="000000"/>
          <w:sz w:val="17"/>
          <w:szCs w:val="17"/>
        </w:rPr>
        <w:t xml:space="preserve">1.3. </w:t>
      </w:r>
      <w:r w:rsidRPr="009C4D5F">
        <w:rPr>
          <w:rFonts w:cs="Arial"/>
          <w:color w:val="000000"/>
          <w:sz w:val="17"/>
          <w:szCs w:val="17"/>
        </w:rPr>
        <w:t>As partículas constituintes dos átomos são os protões, os</w:t>
      </w:r>
      <w:r>
        <w:rPr>
          <w:rFonts w:cs="Arial"/>
          <w:color w:val="000000"/>
          <w:sz w:val="17"/>
          <w:szCs w:val="17"/>
        </w:rPr>
        <w:t xml:space="preserve"> </w:t>
      </w:r>
      <w:r w:rsidRPr="009C4D5F">
        <w:rPr>
          <w:rFonts w:cs="Arial"/>
          <w:color w:val="000000"/>
          <w:sz w:val="17"/>
          <w:szCs w:val="17"/>
        </w:rPr>
        <w:t>neutrões e os eletrões. Os protões e os neutrões</w:t>
      </w:r>
      <w:r>
        <w:rPr>
          <w:rFonts w:cs="Arial"/>
          <w:color w:val="000000"/>
          <w:sz w:val="17"/>
          <w:szCs w:val="17"/>
        </w:rPr>
        <w:t xml:space="preserve"> </w:t>
      </w:r>
      <w:r w:rsidRPr="009C4D5F">
        <w:rPr>
          <w:rFonts w:cs="Arial"/>
          <w:color w:val="000000"/>
          <w:sz w:val="17"/>
          <w:szCs w:val="17"/>
        </w:rPr>
        <w:t>encontram-se na zona central do átomo, designada por</w:t>
      </w:r>
      <w:r>
        <w:rPr>
          <w:rFonts w:cs="Arial"/>
          <w:color w:val="000000"/>
          <w:sz w:val="17"/>
          <w:szCs w:val="17"/>
        </w:rPr>
        <w:t xml:space="preserve"> </w:t>
      </w:r>
      <w:r w:rsidRPr="009C4D5F">
        <w:rPr>
          <w:rFonts w:cs="Arial"/>
          <w:color w:val="000000"/>
          <w:sz w:val="17"/>
          <w:szCs w:val="17"/>
        </w:rPr>
        <w:t>núcleo, e os eletrões movem-se à volta do núcleo,</w:t>
      </w:r>
      <w:r>
        <w:rPr>
          <w:rFonts w:cs="Arial"/>
          <w:color w:val="000000"/>
          <w:sz w:val="17"/>
          <w:szCs w:val="17"/>
        </w:rPr>
        <w:t xml:space="preserve"> </w:t>
      </w:r>
      <w:r w:rsidRPr="009C4D5F">
        <w:rPr>
          <w:rFonts w:cs="Arial"/>
          <w:color w:val="000000"/>
          <w:sz w:val="17"/>
          <w:szCs w:val="17"/>
        </w:rPr>
        <w:t>formando a nuvem eletrónica.</w:t>
      </w:r>
    </w:p>
    <w:p w:rsidR="009C4D5F" w:rsidRPr="009C4D5F" w:rsidRDefault="009C4D5F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9C4D5F">
        <w:rPr>
          <w:rFonts w:cs="Arial"/>
          <w:b/>
          <w:bCs/>
          <w:color w:val="000000"/>
          <w:sz w:val="17"/>
          <w:szCs w:val="17"/>
        </w:rPr>
        <w:t xml:space="preserve">1.4. </w:t>
      </w:r>
      <w:r w:rsidRPr="009C4D5F">
        <w:rPr>
          <w:rFonts w:cs="Arial"/>
          <w:color w:val="000000"/>
          <w:sz w:val="17"/>
          <w:szCs w:val="17"/>
        </w:rPr>
        <w:t>Os átomos não são todos do mesmo tamanho porque a</w:t>
      </w:r>
      <w:r>
        <w:rPr>
          <w:rFonts w:cs="Arial"/>
          <w:color w:val="000000"/>
          <w:sz w:val="17"/>
          <w:szCs w:val="17"/>
        </w:rPr>
        <w:t xml:space="preserve"> </w:t>
      </w:r>
      <w:r w:rsidRPr="009C4D5F">
        <w:rPr>
          <w:rFonts w:cs="Arial"/>
          <w:color w:val="000000"/>
          <w:sz w:val="17"/>
          <w:szCs w:val="17"/>
        </w:rPr>
        <w:t>sua constituição, em termos do número de protões,</w:t>
      </w:r>
      <w:r>
        <w:rPr>
          <w:rFonts w:cs="Arial"/>
          <w:color w:val="000000"/>
          <w:sz w:val="17"/>
          <w:szCs w:val="17"/>
        </w:rPr>
        <w:t xml:space="preserve"> </w:t>
      </w:r>
      <w:r w:rsidRPr="009C4D5F">
        <w:rPr>
          <w:rFonts w:cs="Arial"/>
          <w:color w:val="000000"/>
          <w:sz w:val="17"/>
          <w:szCs w:val="17"/>
        </w:rPr>
        <w:t>neutrões e eletrões é diferente.</w:t>
      </w:r>
    </w:p>
    <w:p w:rsidR="009C4D5F" w:rsidRPr="009C4D5F" w:rsidRDefault="009C4D5F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9C4D5F">
        <w:rPr>
          <w:rFonts w:cs="Arial"/>
          <w:b/>
          <w:bCs/>
          <w:color w:val="000000"/>
          <w:sz w:val="17"/>
          <w:szCs w:val="17"/>
        </w:rPr>
        <w:t xml:space="preserve">1.5. </w:t>
      </w:r>
      <w:r w:rsidRPr="009C4D5F">
        <w:rPr>
          <w:rFonts w:cs="Arial"/>
          <w:color w:val="000000"/>
          <w:sz w:val="17"/>
          <w:szCs w:val="17"/>
        </w:rPr>
        <w:t>O tamanho dos átomos também depende da carga</w:t>
      </w:r>
      <w:r>
        <w:rPr>
          <w:rFonts w:cs="Arial"/>
          <w:color w:val="000000"/>
          <w:sz w:val="17"/>
          <w:szCs w:val="17"/>
        </w:rPr>
        <w:t xml:space="preserve"> </w:t>
      </w:r>
      <w:r w:rsidRPr="009C4D5F">
        <w:rPr>
          <w:rFonts w:cs="Arial"/>
          <w:color w:val="000000"/>
          <w:sz w:val="17"/>
          <w:szCs w:val="17"/>
        </w:rPr>
        <w:t>nuclear, pois, quanto maior esta for, maior é a atração</w:t>
      </w:r>
      <w:r>
        <w:rPr>
          <w:rFonts w:cs="Arial"/>
          <w:color w:val="000000"/>
          <w:sz w:val="17"/>
          <w:szCs w:val="17"/>
        </w:rPr>
        <w:t xml:space="preserve"> </w:t>
      </w:r>
      <w:r w:rsidRPr="009C4D5F">
        <w:rPr>
          <w:rFonts w:cs="Arial"/>
          <w:color w:val="000000"/>
          <w:sz w:val="17"/>
          <w:szCs w:val="17"/>
        </w:rPr>
        <w:t>que exerce na nuvem eletrónica, fazendo com que esta</w:t>
      </w:r>
      <w:r>
        <w:rPr>
          <w:rFonts w:cs="Arial"/>
          <w:color w:val="000000"/>
          <w:sz w:val="17"/>
          <w:szCs w:val="17"/>
        </w:rPr>
        <w:t xml:space="preserve"> </w:t>
      </w:r>
      <w:r w:rsidRPr="009C4D5F">
        <w:rPr>
          <w:rFonts w:cs="Arial"/>
          <w:color w:val="000000"/>
          <w:sz w:val="17"/>
          <w:szCs w:val="17"/>
        </w:rPr>
        <w:t>se contraia.</w:t>
      </w:r>
    </w:p>
    <w:p w:rsidR="009C4D5F" w:rsidRPr="009C4D5F" w:rsidRDefault="009C4D5F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9C4D5F">
        <w:rPr>
          <w:rFonts w:cs="Arial"/>
          <w:b/>
          <w:bCs/>
          <w:color w:val="000000"/>
          <w:sz w:val="17"/>
          <w:szCs w:val="17"/>
        </w:rPr>
        <w:t xml:space="preserve">2. (A) </w:t>
      </w:r>
      <w:r w:rsidRPr="009C4D5F">
        <w:rPr>
          <w:rFonts w:cs="Arial"/>
          <w:color w:val="000000"/>
          <w:sz w:val="17"/>
          <w:szCs w:val="17"/>
        </w:rPr>
        <w:t xml:space="preserve">F; </w:t>
      </w:r>
      <w:r w:rsidRPr="009C4D5F">
        <w:rPr>
          <w:rFonts w:cs="Arial"/>
          <w:b/>
          <w:bCs/>
          <w:color w:val="000000"/>
          <w:sz w:val="17"/>
          <w:szCs w:val="17"/>
        </w:rPr>
        <w:t xml:space="preserve">(B) </w:t>
      </w:r>
      <w:r w:rsidRPr="009C4D5F">
        <w:rPr>
          <w:rFonts w:cs="Arial"/>
          <w:color w:val="000000"/>
          <w:sz w:val="17"/>
          <w:szCs w:val="17"/>
        </w:rPr>
        <w:t xml:space="preserve">F; </w:t>
      </w:r>
      <w:r w:rsidRPr="009C4D5F">
        <w:rPr>
          <w:rFonts w:cs="Arial"/>
          <w:b/>
          <w:bCs/>
          <w:color w:val="000000"/>
          <w:sz w:val="17"/>
          <w:szCs w:val="17"/>
        </w:rPr>
        <w:t xml:space="preserve">(C) </w:t>
      </w:r>
      <w:r w:rsidRPr="009C4D5F">
        <w:rPr>
          <w:rFonts w:cs="Arial"/>
          <w:color w:val="000000"/>
          <w:sz w:val="17"/>
          <w:szCs w:val="17"/>
        </w:rPr>
        <w:t xml:space="preserve">F; </w:t>
      </w:r>
      <w:r w:rsidRPr="009C4D5F">
        <w:rPr>
          <w:rFonts w:cs="Arial"/>
          <w:b/>
          <w:bCs/>
          <w:color w:val="000000"/>
          <w:sz w:val="17"/>
          <w:szCs w:val="17"/>
        </w:rPr>
        <w:t xml:space="preserve">(D) </w:t>
      </w:r>
      <w:r w:rsidRPr="009C4D5F">
        <w:rPr>
          <w:rFonts w:cs="Arial"/>
          <w:color w:val="000000"/>
          <w:sz w:val="17"/>
          <w:szCs w:val="17"/>
        </w:rPr>
        <w:t>V.</w:t>
      </w:r>
    </w:p>
    <w:p w:rsidR="009C4D5F" w:rsidRPr="009C4D5F" w:rsidRDefault="009C4D5F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9C4D5F">
        <w:rPr>
          <w:rFonts w:cs="Arial"/>
          <w:b/>
          <w:bCs/>
          <w:color w:val="000000"/>
          <w:sz w:val="17"/>
          <w:szCs w:val="17"/>
        </w:rPr>
        <w:t xml:space="preserve">3. (A) </w:t>
      </w:r>
      <w:r w:rsidRPr="009C4D5F">
        <w:rPr>
          <w:rFonts w:cs="Arial"/>
          <w:color w:val="000000"/>
          <w:sz w:val="17"/>
          <w:szCs w:val="17"/>
        </w:rPr>
        <w:t>O primeiro modelo atómico deve-se a John Dalton.</w:t>
      </w:r>
    </w:p>
    <w:p w:rsidR="009C4D5F" w:rsidRPr="009C4D5F" w:rsidRDefault="009C4D5F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9C4D5F">
        <w:rPr>
          <w:rFonts w:cs="Arial"/>
          <w:b/>
          <w:bCs/>
          <w:color w:val="000000"/>
          <w:sz w:val="17"/>
          <w:szCs w:val="17"/>
        </w:rPr>
        <w:t xml:space="preserve">(B) </w:t>
      </w:r>
      <w:r w:rsidRPr="009C4D5F">
        <w:rPr>
          <w:rFonts w:cs="Arial"/>
          <w:color w:val="000000"/>
          <w:sz w:val="17"/>
          <w:szCs w:val="17"/>
        </w:rPr>
        <w:t>A descoberta do eletrão deve-se a Joseph Thomson.</w:t>
      </w:r>
    </w:p>
    <w:p w:rsidR="009C4D5F" w:rsidRPr="009C4D5F" w:rsidRDefault="009C4D5F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9C4D5F">
        <w:rPr>
          <w:rFonts w:cs="Arial"/>
          <w:b/>
          <w:bCs/>
          <w:color w:val="000000"/>
          <w:sz w:val="17"/>
          <w:szCs w:val="17"/>
        </w:rPr>
        <w:t xml:space="preserve">(C) </w:t>
      </w:r>
      <w:r w:rsidRPr="009C4D5F">
        <w:rPr>
          <w:rFonts w:cs="Arial"/>
          <w:color w:val="000000"/>
          <w:sz w:val="17"/>
          <w:szCs w:val="17"/>
        </w:rPr>
        <w:t>O modelo nuclear deve-se a Ernest Rutherford.</w:t>
      </w:r>
    </w:p>
    <w:p w:rsidR="009C4D5F" w:rsidRPr="009C4D5F" w:rsidRDefault="009C4D5F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9C4D5F">
        <w:rPr>
          <w:rFonts w:cs="Arial"/>
          <w:b/>
          <w:bCs/>
          <w:color w:val="000000"/>
          <w:sz w:val="17"/>
          <w:szCs w:val="17"/>
        </w:rPr>
        <w:t xml:space="preserve">(D) </w:t>
      </w:r>
      <w:r w:rsidRPr="009C4D5F">
        <w:rPr>
          <w:rFonts w:cs="Arial"/>
          <w:color w:val="000000"/>
          <w:sz w:val="17"/>
          <w:szCs w:val="17"/>
        </w:rPr>
        <w:t>Os níveis de energia para os eletrões devem-se a Niels Bohr.</w:t>
      </w:r>
    </w:p>
    <w:p w:rsidR="009C4D5F" w:rsidRPr="009C4D5F" w:rsidRDefault="009C4D5F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9C4D5F">
        <w:rPr>
          <w:rFonts w:cs="Arial"/>
          <w:b/>
          <w:bCs/>
          <w:color w:val="000000"/>
          <w:sz w:val="17"/>
          <w:szCs w:val="17"/>
        </w:rPr>
        <w:t>4. (C)</w:t>
      </w:r>
      <w:r w:rsidRPr="009C4D5F">
        <w:rPr>
          <w:rFonts w:cs="Arial"/>
          <w:color w:val="000000"/>
          <w:sz w:val="17"/>
          <w:szCs w:val="17"/>
        </w:rPr>
        <w:t>.</w:t>
      </w:r>
    </w:p>
    <w:p w:rsidR="009C4D5F" w:rsidRPr="009C4D5F" w:rsidRDefault="009C4D5F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0"/>
          <w:szCs w:val="10"/>
        </w:rPr>
      </w:pPr>
      <w:r w:rsidRPr="009C4D5F">
        <w:rPr>
          <w:rFonts w:cs="Arial"/>
          <w:b/>
          <w:bCs/>
          <w:color w:val="000000"/>
          <w:sz w:val="17"/>
          <w:szCs w:val="17"/>
        </w:rPr>
        <w:t xml:space="preserve">5. </w:t>
      </w:r>
      <m:oMath>
        <m:sPre>
          <m:sPrePr>
            <m:ctrlPr>
              <w:rPr>
                <w:rFonts w:ascii="Cambria Math" w:hAnsi="Cambria Math" w:cs="Arial"/>
                <w:i/>
                <w:color w:val="000000"/>
                <w:sz w:val="17"/>
                <w:szCs w:val="17"/>
              </w:rPr>
            </m:ctrlPr>
          </m:sPrePr>
          <m:sub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16</m:t>
            </m:r>
          </m:sub>
          <m:sup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32</m:t>
            </m:r>
          </m:sup>
          <m:e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A</m:t>
            </m:r>
          </m:e>
        </m:sPre>
      </m:oMath>
      <w:r w:rsidRPr="009C4D5F">
        <w:rPr>
          <w:rFonts w:cs="Arial"/>
          <w:color w:val="000000"/>
          <w:sz w:val="17"/>
          <w:szCs w:val="17"/>
        </w:rPr>
        <w:t xml:space="preserve">, </w:t>
      </w:r>
      <m:oMath>
        <m:sPre>
          <m:sPrePr>
            <m:ctrlPr>
              <w:rPr>
                <w:rFonts w:ascii="Cambria Math" w:hAnsi="Cambria Math" w:cs="Arial"/>
                <w:i/>
                <w:color w:val="000000"/>
                <w:sz w:val="17"/>
                <w:szCs w:val="17"/>
              </w:rPr>
            </m:ctrlPr>
          </m:sPrePr>
          <m:sub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17</m:t>
            </m:r>
          </m:sub>
          <m:sup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35</m:t>
            </m:r>
          </m:sup>
          <m:e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B</m:t>
            </m:r>
          </m:e>
        </m:sPre>
        <m:r>
          <w:rPr>
            <w:rFonts w:ascii="Cambria Math" w:hAnsi="Cambria Math" w:cs="Arial"/>
            <w:color w:val="000000"/>
            <w:sz w:val="17"/>
            <w:szCs w:val="17"/>
          </w:rPr>
          <m:t xml:space="preserve"> e  </m:t>
        </m:r>
        <m:sPre>
          <m:sPrePr>
            <m:ctrlPr>
              <w:rPr>
                <w:rFonts w:ascii="Cambria Math" w:hAnsi="Cambria Math" w:cs="Arial"/>
                <w:i/>
                <w:color w:val="000000"/>
                <w:sz w:val="17"/>
                <w:szCs w:val="17"/>
              </w:rPr>
            </m:ctrlPr>
          </m:sPrePr>
          <m:sub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17</m:t>
            </m:r>
          </m:sub>
          <m:sup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37</m:t>
            </m:r>
          </m:sup>
          <m:e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C</m:t>
            </m:r>
          </m:e>
        </m:sPre>
      </m:oMath>
    </w:p>
    <w:p w:rsidR="009C4D5F" w:rsidRPr="009C4D5F" w:rsidRDefault="009C4D5F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b/>
          <w:bCs/>
          <w:color w:val="000000"/>
          <w:sz w:val="17"/>
          <w:szCs w:val="17"/>
        </w:rPr>
      </w:pPr>
      <w:r w:rsidRPr="009C4D5F">
        <w:rPr>
          <w:rFonts w:cs="Arial"/>
          <w:b/>
          <w:bCs/>
          <w:color w:val="000000"/>
          <w:sz w:val="17"/>
          <w:szCs w:val="17"/>
        </w:rPr>
        <w:t>6.</w:t>
      </w:r>
    </w:p>
    <w:p w:rsidR="009C4D5F" w:rsidRPr="009C4D5F" w:rsidRDefault="009C4D5F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9C4D5F">
        <w:rPr>
          <w:rFonts w:cs="Arial"/>
          <w:b/>
          <w:bCs/>
          <w:color w:val="000000"/>
          <w:sz w:val="17"/>
          <w:szCs w:val="17"/>
        </w:rPr>
        <w:t xml:space="preserve">6.1. </w:t>
      </w:r>
      <w:r w:rsidRPr="009C4D5F">
        <w:rPr>
          <w:rFonts w:cs="Arial"/>
          <w:color w:val="000000"/>
          <w:sz w:val="17"/>
          <w:szCs w:val="17"/>
        </w:rPr>
        <w:t>São isótopos A e B e, depois, C, E e G. Estes átomos são</w:t>
      </w:r>
      <w:r>
        <w:rPr>
          <w:rFonts w:cs="Arial"/>
          <w:color w:val="000000"/>
          <w:sz w:val="17"/>
          <w:szCs w:val="17"/>
        </w:rPr>
        <w:t xml:space="preserve"> </w:t>
      </w:r>
      <w:r w:rsidRPr="009C4D5F">
        <w:rPr>
          <w:rFonts w:cs="Arial"/>
          <w:color w:val="000000"/>
          <w:sz w:val="17"/>
          <w:szCs w:val="17"/>
        </w:rPr>
        <w:t>isótopos, pois são átomos do mesmo elemento com</w:t>
      </w:r>
      <w:r>
        <w:rPr>
          <w:rFonts w:cs="Arial"/>
          <w:color w:val="000000"/>
          <w:sz w:val="17"/>
          <w:szCs w:val="17"/>
        </w:rPr>
        <w:t xml:space="preserve"> </w:t>
      </w:r>
      <w:r w:rsidRPr="009C4D5F">
        <w:rPr>
          <w:rFonts w:cs="Arial"/>
          <w:color w:val="000000"/>
          <w:sz w:val="17"/>
          <w:szCs w:val="17"/>
        </w:rPr>
        <w:t>diferente número de massa e, consequentemente,</w:t>
      </w:r>
      <w:r>
        <w:rPr>
          <w:rFonts w:cs="Arial"/>
          <w:color w:val="000000"/>
          <w:sz w:val="17"/>
          <w:szCs w:val="17"/>
        </w:rPr>
        <w:t xml:space="preserve"> </w:t>
      </w:r>
      <w:r w:rsidRPr="009C4D5F">
        <w:rPr>
          <w:rFonts w:cs="Arial"/>
          <w:color w:val="000000"/>
          <w:sz w:val="17"/>
          <w:szCs w:val="17"/>
        </w:rPr>
        <w:t>diferente número de neutrões.</w:t>
      </w:r>
    </w:p>
    <w:p w:rsidR="009735F7" w:rsidRDefault="009735F7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b/>
          <w:bCs/>
          <w:color w:val="000000"/>
          <w:sz w:val="17"/>
          <w:szCs w:val="17"/>
        </w:rPr>
        <w:sectPr w:rsidR="009735F7" w:rsidSect="00CB5A89">
          <w:type w:val="continuous"/>
          <w:pgSz w:w="11906" w:h="16838"/>
          <w:pgMar w:top="1134" w:right="991" w:bottom="568" w:left="1701" w:header="708" w:footer="708" w:gutter="0"/>
          <w:cols w:space="708"/>
          <w:docGrid w:linePitch="360"/>
        </w:sectPr>
      </w:pPr>
    </w:p>
    <w:p w:rsidR="009735F7" w:rsidRPr="009735F7" w:rsidRDefault="009C4D5F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9C4D5F">
        <w:rPr>
          <w:rFonts w:cs="Arial"/>
          <w:b/>
          <w:bCs/>
          <w:color w:val="000000"/>
          <w:sz w:val="17"/>
          <w:szCs w:val="17"/>
        </w:rPr>
        <w:lastRenderedPageBreak/>
        <w:t xml:space="preserve">6.2. </w:t>
      </w:r>
      <m:oMath>
        <m:sPre>
          <m:sPrePr>
            <m:ctrlPr>
              <w:rPr>
                <w:rFonts w:ascii="Cambria Math" w:hAnsi="Cambria Math" w:cs="Arial"/>
                <w:i/>
                <w:color w:val="000000"/>
                <w:sz w:val="17"/>
                <w:szCs w:val="17"/>
              </w:rPr>
            </m:ctrlPr>
          </m:sPrePr>
          <m:sub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1</m:t>
            </m:r>
          </m:sub>
          <m:sup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21</m:t>
            </m:r>
          </m:sup>
          <m:e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A</m:t>
            </m:r>
          </m:e>
        </m:sPre>
      </m:oMath>
      <w:r w:rsidR="009735F7">
        <w:rPr>
          <w:rFonts w:eastAsiaTheme="minorEastAsia" w:cs="Arial"/>
          <w:color w:val="000000"/>
          <w:sz w:val="17"/>
          <w:szCs w:val="17"/>
        </w:rPr>
        <w:t xml:space="preserve"> </w:t>
      </w:r>
      <w:r w:rsidRPr="009C4D5F">
        <w:rPr>
          <w:rFonts w:cs="Arial"/>
          <w:color w:val="000000"/>
          <w:sz w:val="17"/>
          <w:szCs w:val="17"/>
        </w:rPr>
        <w:t xml:space="preserve">A – tem um neutrão; </w:t>
      </w:r>
    </w:p>
    <w:p w:rsidR="009C4D5F" w:rsidRPr="009C4D5F" w:rsidRDefault="009735F7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m:oMath>
        <m:sPre>
          <m:sPrePr>
            <m:ctrlPr>
              <w:rPr>
                <w:rFonts w:ascii="Cambria Math" w:hAnsi="Cambria Math" w:cs="Arial"/>
                <w:i/>
                <w:color w:val="000000"/>
                <w:sz w:val="17"/>
                <w:szCs w:val="17"/>
              </w:rPr>
            </m:ctrlPr>
          </m:sPrePr>
          <m:sub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1</m:t>
            </m:r>
          </m:sub>
          <m:sup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3</m:t>
            </m:r>
          </m:sup>
          <m:e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B</m:t>
            </m:r>
          </m:e>
        </m:sPre>
      </m:oMath>
      <w:r w:rsidR="009C4D5F" w:rsidRPr="009C4D5F">
        <w:rPr>
          <w:rFonts w:cs="Arial"/>
          <w:color w:val="FFFFFF"/>
          <w:sz w:val="10"/>
          <w:szCs w:val="10"/>
        </w:rPr>
        <w:t>0</w:t>
      </w:r>
      <w:r w:rsidRPr="009C4D5F">
        <w:rPr>
          <w:rFonts w:cs="Arial"/>
          <w:color w:val="000000"/>
          <w:sz w:val="17"/>
          <w:szCs w:val="17"/>
        </w:rPr>
        <w:t>– tem dois neutrões;</w:t>
      </w:r>
      <w:r>
        <w:rPr>
          <w:rFonts w:cs="Arial"/>
          <w:color w:val="000000"/>
          <w:sz w:val="17"/>
          <w:szCs w:val="17"/>
        </w:rPr>
        <w:br w:type="column"/>
      </w:r>
      <m:oMath>
        <m:sPre>
          <m:sPrePr>
            <m:ctrlPr>
              <w:rPr>
                <w:rFonts w:ascii="Cambria Math" w:hAnsi="Cambria Math" w:cs="Arial"/>
                <w:i/>
                <w:color w:val="000000"/>
                <w:sz w:val="17"/>
                <w:szCs w:val="17"/>
              </w:rPr>
            </m:ctrlPr>
          </m:sPrePr>
          <m:sub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8</m:t>
            </m:r>
          </m:sub>
          <m:sup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16</m:t>
            </m:r>
          </m:sup>
          <m:e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C</m:t>
            </m:r>
          </m:e>
        </m:sPre>
      </m:oMath>
      <w:r w:rsidR="009C4D5F" w:rsidRPr="009C4D5F">
        <w:rPr>
          <w:rFonts w:cs="Arial"/>
          <w:color w:val="000000"/>
          <w:sz w:val="17"/>
          <w:szCs w:val="17"/>
        </w:rPr>
        <w:t>– tem oito neutrões;</w:t>
      </w:r>
    </w:p>
    <w:p w:rsidR="009C4D5F" w:rsidRPr="009735F7" w:rsidRDefault="009735F7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m:oMath>
        <m:sPre>
          <m:sPrePr>
            <m:ctrlPr>
              <w:rPr>
                <w:rFonts w:ascii="Cambria Math" w:hAnsi="Cambria Math" w:cs="Arial"/>
                <w:i/>
                <w:color w:val="000000"/>
                <w:sz w:val="17"/>
                <w:szCs w:val="17"/>
              </w:rPr>
            </m:ctrlPr>
          </m:sPrePr>
          <m:sub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8</m:t>
            </m:r>
          </m:sub>
          <m:sup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17</m:t>
            </m:r>
          </m:sup>
          <m:e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E</m:t>
            </m:r>
          </m:e>
        </m:sPre>
      </m:oMath>
      <w:r w:rsidR="009C4D5F" w:rsidRPr="009C4D5F">
        <w:rPr>
          <w:rFonts w:cs="Arial"/>
          <w:color w:val="000000"/>
          <w:sz w:val="17"/>
          <w:szCs w:val="17"/>
        </w:rPr>
        <w:t xml:space="preserve"> – tem nove neutrões;</w:t>
      </w:r>
    </w:p>
    <w:p w:rsidR="009C4D5F" w:rsidRPr="009C4D5F" w:rsidRDefault="009C4D5F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9C4D5F">
        <w:rPr>
          <w:rFonts w:cs="Arial"/>
          <w:color w:val="FFFFFF"/>
          <w:sz w:val="10"/>
          <w:szCs w:val="10"/>
        </w:rPr>
        <w:t>0</w:t>
      </w:r>
      <m:oMath>
        <m:sPre>
          <m:sPrePr>
            <m:ctrlPr>
              <w:rPr>
                <w:rFonts w:ascii="Cambria Math" w:hAnsi="Cambria Math" w:cs="Arial"/>
                <w:i/>
                <w:color w:val="000000"/>
                <w:sz w:val="17"/>
                <w:szCs w:val="17"/>
              </w:rPr>
            </m:ctrlPr>
          </m:sPrePr>
          <m:sub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8</m:t>
            </m:r>
          </m:sub>
          <m:sup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18</m:t>
            </m:r>
          </m:sup>
          <m:e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G</m:t>
            </m:r>
          </m:e>
        </m:sPre>
      </m:oMath>
      <w:r w:rsidRPr="009C4D5F">
        <w:rPr>
          <w:rFonts w:cs="Arial"/>
          <w:color w:val="000000"/>
          <w:sz w:val="17"/>
          <w:szCs w:val="17"/>
        </w:rPr>
        <w:t xml:space="preserve"> – tem 10 neutrões.</w:t>
      </w:r>
    </w:p>
    <w:p w:rsidR="009735F7" w:rsidRDefault="009735F7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b/>
          <w:bCs/>
          <w:color w:val="000000"/>
          <w:sz w:val="17"/>
          <w:szCs w:val="17"/>
        </w:rPr>
        <w:sectPr w:rsidR="009735F7" w:rsidSect="009735F7">
          <w:type w:val="continuous"/>
          <w:pgSz w:w="11906" w:h="16838"/>
          <w:pgMar w:top="1134" w:right="991" w:bottom="568" w:left="1701" w:header="708" w:footer="708" w:gutter="0"/>
          <w:cols w:num="2" w:space="708"/>
          <w:docGrid w:linePitch="360"/>
        </w:sectPr>
      </w:pPr>
    </w:p>
    <w:p w:rsidR="009C4D5F" w:rsidRPr="009C4D5F" w:rsidRDefault="009C4D5F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9C4D5F">
        <w:rPr>
          <w:rFonts w:cs="Arial"/>
          <w:b/>
          <w:bCs/>
          <w:color w:val="000000"/>
          <w:sz w:val="17"/>
          <w:szCs w:val="17"/>
        </w:rPr>
        <w:lastRenderedPageBreak/>
        <w:t>7. (C)</w:t>
      </w:r>
      <w:r w:rsidRPr="009C4D5F">
        <w:rPr>
          <w:rFonts w:cs="Arial"/>
          <w:color w:val="000000"/>
          <w:sz w:val="17"/>
          <w:szCs w:val="17"/>
        </w:rPr>
        <w:t>.</w:t>
      </w:r>
    </w:p>
    <w:p w:rsidR="009C4D5F" w:rsidRPr="009C4D5F" w:rsidRDefault="009C4D5F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b/>
          <w:bCs/>
          <w:color w:val="000000"/>
          <w:sz w:val="17"/>
          <w:szCs w:val="17"/>
        </w:rPr>
      </w:pPr>
      <w:r w:rsidRPr="009C4D5F">
        <w:rPr>
          <w:rFonts w:cs="Arial"/>
          <w:b/>
          <w:bCs/>
          <w:color w:val="000000"/>
          <w:sz w:val="17"/>
          <w:szCs w:val="17"/>
        </w:rPr>
        <w:t>8.</w:t>
      </w:r>
    </w:p>
    <w:p w:rsidR="009C4D5F" w:rsidRDefault="009C4D5F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b/>
          <w:bCs/>
          <w:color w:val="000000"/>
          <w:sz w:val="17"/>
          <w:szCs w:val="17"/>
        </w:rPr>
      </w:pPr>
      <w:r w:rsidRPr="009C4D5F">
        <w:rPr>
          <w:rFonts w:cs="Arial"/>
          <w:b/>
          <w:bCs/>
          <w:color w:val="000000"/>
          <w:sz w:val="17"/>
          <w:szCs w:val="17"/>
        </w:rPr>
        <w:t>8.1.</w:t>
      </w:r>
    </w:p>
    <w:p w:rsidR="009735F7" w:rsidRDefault="009735F7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b/>
          <w:bCs/>
          <w:color w:val="000000"/>
          <w:sz w:val="17"/>
          <w:szCs w:val="17"/>
        </w:rPr>
      </w:pPr>
      <w:r>
        <w:rPr>
          <w:rFonts w:cs="Arial"/>
          <w:b/>
          <w:bCs/>
          <w:noProof/>
          <w:color w:val="000000"/>
          <w:sz w:val="17"/>
          <w:szCs w:val="17"/>
          <w:lang w:eastAsia="pt-PT"/>
        </w:rPr>
        <w:pict>
          <v:rect id="_x0000_s1027" style="position:absolute;margin-left:211.7pt;margin-top:2.45pt;width:136.5pt;height:68.25pt;z-index:251659264" stroked="f">
            <v:textbox>
              <w:txbxContent>
                <w:tbl>
                  <w:tblPr>
                    <w:tblStyle w:val="Tabelacomgrade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1228"/>
                    <w:gridCol w:w="1229"/>
                  </w:tblGrid>
                  <w:tr w:rsidR="009735F7" w:rsidTr="009735F7">
                    <w:tc>
                      <w:tcPr>
                        <w:tcW w:w="1228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9735F7" w:rsidRDefault="009735F7" w:rsidP="009735F7">
                        <w:pPr>
                          <w:jc w:val="right"/>
                        </w:pPr>
                        <m:oMath>
                          <m:sPre>
                            <m:sPrePr>
                              <m:ctrlPr>
                                <w:rPr>
                                  <w:rFonts w:ascii="Cambria Math" w:hAnsi="Cambria Math" w:cs="Arial"/>
                                  <w:i/>
                                  <w:color w:val="000000"/>
                                  <w:sz w:val="17"/>
                                  <w:szCs w:val="17"/>
                                </w:rPr>
                              </m:ctrlPr>
                            </m:sPrePr>
                            <m:sub>
                              <m:r>
                                <w:rPr>
                                  <w:rFonts w:ascii="Cambria Math" w:hAnsi="Cambria Math" w:cs="Arial"/>
                                  <w:color w:val="000000"/>
                                  <w:sz w:val="17"/>
                                  <w:szCs w:val="17"/>
                                </w:rPr>
                                <m:t>11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 w:cs="Arial"/>
                                  <w:color w:val="000000"/>
                                  <w:sz w:val="17"/>
                                  <w:szCs w:val="17"/>
                                </w:rPr>
                                <m:t>23</m:t>
                              </m:r>
                            </m:sup>
                            <m:e>
                              <m:r>
                                <w:rPr>
                                  <w:rFonts w:ascii="Cambria Math" w:hAnsi="Cambria Math" w:cs="Arial"/>
                                  <w:color w:val="000000"/>
                                  <w:sz w:val="17"/>
                                  <w:szCs w:val="17"/>
                                </w:rPr>
                                <m:t>Na</m:t>
                              </m:r>
                            </m:e>
                          </m:sPre>
                        </m:oMath>
                        <w:r w:rsidRPr="009735F7">
                          <w:rPr>
                            <w:rFonts w:eastAsiaTheme="minorEastAsia"/>
                            <w:color w:val="000000"/>
                            <w:sz w:val="17"/>
                            <w:szCs w:val="17"/>
                            <w:vertAlign w:val="superscript"/>
                          </w:rPr>
                          <w:t>+</w:t>
                        </w:r>
                      </w:p>
                    </w:tc>
                    <w:tc>
                      <w:tcPr>
                        <w:tcW w:w="1229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9735F7" w:rsidRPr="009C4D5F" w:rsidRDefault="009735F7" w:rsidP="009735F7">
                        <w:pPr>
                          <w:autoSpaceDE w:val="0"/>
                          <w:autoSpaceDN w:val="0"/>
                          <w:adjustRightInd w:val="0"/>
                          <w:spacing w:before="120"/>
                          <w:rPr>
                            <w:rFonts w:cs="Arial"/>
                            <w:color w:val="000000"/>
                            <w:sz w:val="17"/>
                            <w:szCs w:val="17"/>
                          </w:rPr>
                        </w:pPr>
                        <w:r w:rsidRPr="009C4D5F">
                          <w:rPr>
                            <w:rFonts w:cs="Arial"/>
                            <w:color w:val="000000"/>
                            <w:sz w:val="17"/>
                            <w:szCs w:val="17"/>
                          </w:rPr>
                          <w:t>11 protões</w:t>
                        </w:r>
                      </w:p>
                      <w:p w:rsidR="009735F7" w:rsidRPr="009C4D5F" w:rsidRDefault="009735F7" w:rsidP="009735F7">
                        <w:pPr>
                          <w:autoSpaceDE w:val="0"/>
                          <w:autoSpaceDN w:val="0"/>
                          <w:adjustRightInd w:val="0"/>
                          <w:spacing w:before="120"/>
                          <w:rPr>
                            <w:rFonts w:cs="Arial"/>
                            <w:color w:val="000000"/>
                            <w:sz w:val="17"/>
                            <w:szCs w:val="17"/>
                          </w:rPr>
                        </w:pPr>
                        <w:r w:rsidRPr="009C4D5F">
                          <w:rPr>
                            <w:rFonts w:cs="Arial"/>
                            <w:color w:val="000000"/>
                            <w:sz w:val="17"/>
                            <w:szCs w:val="17"/>
                          </w:rPr>
                          <w:t>12 neutrões</w:t>
                        </w:r>
                      </w:p>
                      <w:p w:rsidR="009735F7" w:rsidRPr="009C4D5F" w:rsidRDefault="009735F7" w:rsidP="009735F7">
                        <w:pPr>
                          <w:autoSpaceDE w:val="0"/>
                          <w:autoSpaceDN w:val="0"/>
                          <w:adjustRightInd w:val="0"/>
                          <w:spacing w:before="120"/>
                          <w:rPr>
                            <w:rFonts w:cs="Arial"/>
                            <w:color w:val="000000"/>
                            <w:sz w:val="17"/>
                            <w:szCs w:val="17"/>
                          </w:rPr>
                        </w:pPr>
                        <w:r w:rsidRPr="009C4D5F">
                          <w:rPr>
                            <w:rFonts w:cs="Arial"/>
                            <w:color w:val="000000"/>
                            <w:sz w:val="17"/>
                            <w:szCs w:val="17"/>
                          </w:rPr>
                          <w:t>10 eletrões</w:t>
                        </w:r>
                      </w:p>
                      <w:p w:rsidR="009735F7" w:rsidRDefault="009735F7" w:rsidP="009735F7">
                        <w:pPr>
                          <w:jc w:val="center"/>
                        </w:pPr>
                      </w:p>
                    </w:tc>
                  </w:tr>
                </w:tbl>
                <w:p w:rsidR="009735F7" w:rsidRDefault="009735F7"/>
              </w:txbxContent>
            </v:textbox>
          </v:rect>
        </w:pict>
      </w:r>
      <w:r>
        <w:rPr>
          <w:rFonts w:cs="Arial"/>
          <w:b/>
          <w:bCs/>
          <w:noProof/>
          <w:color w:val="000000"/>
          <w:sz w:val="17"/>
          <w:szCs w:val="17"/>
          <w:lang w:eastAsia="pt-PT"/>
        </w:rPr>
        <w:pict>
          <v:rect id="_x0000_s1026" style="position:absolute;margin-left:23.25pt;margin-top:2.45pt;width:136.5pt;height:68.25pt;z-index:251658240" stroked="f">
            <v:textbox>
              <w:txbxContent>
                <w:tbl>
                  <w:tblPr>
                    <w:tblStyle w:val="Tabelacomgrade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/>
                  </w:tblPr>
                  <w:tblGrid>
                    <w:gridCol w:w="1228"/>
                    <w:gridCol w:w="1229"/>
                  </w:tblGrid>
                  <w:tr w:rsidR="009735F7" w:rsidTr="009735F7">
                    <w:tc>
                      <w:tcPr>
                        <w:tcW w:w="1228" w:type="dxa"/>
                        <w:tcBorders>
                          <w:right w:val="single" w:sz="4" w:space="0" w:color="auto"/>
                        </w:tcBorders>
                        <w:vAlign w:val="center"/>
                      </w:tcPr>
                      <w:p w:rsidR="009735F7" w:rsidRDefault="009735F7" w:rsidP="009735F7">
                        <w:pPr>
                          <w:jc w:val="right"/>
                        </w:pPr>
                        <m:oMathPara>
                          <m:oMath>
                            <m:sPre>
                              <m:sPrePr>
                                <m:ctrlPr>
                                  <w:rPr>
                                    <w:rFonts w:ascii="Cambria Math" w:hAnsi="Cambria Math" w:cs="Arial"/>
                                    <w:i/>
                                    <w:color w:val="000000"/>
                                    <w:sz w:val="17"/>
                                    <w:szCs w:val="17"/>
                                  </w:rPr>
                                </m:ctrlPr>
                              </m:sPrePr>
                              <m:sub>
                                <m:r>
                                  <w:rPr>
                                    <w:rFonts w:ascii="Cambria Math" w:hAnsi="Cambria Math" w:cs="Arial"/>
                                    <w:color w:val="000000"/>
                                    <w:sz w:val="17"/>
                                    <w:szCs w:val="17"/>
                                  </w:rPr>
                                  <m:t>11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 w:cs="Arial"/>
                                    <w:color w:val="000000"/>
                                    <w:sz w:val="17"/>
                                    <w:szCs w:val="17"/>
                                  </w:rPr>
                                  <m:t>23</m:t>
                                </m:r>
                              </m:sup>
                              <m:e>
                                <m:r>
                                  <w:rPr>
                                    <w:rFonts w:ascii="Cambria Math" w:hAnsi="Cambria Math" w:cs="Arial"/>
                                    <w:color w:val="000000"/>
                                    <w:sz w:val="17"/>
                                    <w:szCs w:val="17"/>
                                  </w:rPr>
                                  <m:t>Na</m:t>
                                </m:r>
                              </m:e>
                            </m:sPre>
                          </m:oMath>
                        </m:oMathPara>
                      </w:p>
                    </w:tc>
                    <w:tc>
                      <w:tcPr>
                        <w:tcW w:w="1229" w:type="dxa"/>
                        <w:tcBorders>
                          <w:left w:val="single" w:sz="4" w:space="0" w:color="auto"/>
                        </w:tcBorders>
                        <w:vAlign w:val="center"/>
                      </w:tcPr>
                      <w:p w:rsidR="009735F7" w:rsidRPr="009C4D5F" w:rsidRDefault="009735F7" w:rsidP="009735F7">
                        <w:pPr>
                          <w:autoSpaceDE w:val="0"/>
                          <w:autoSpaceDN w:val="0"/>
                          <w:adjustRightInd w:val="0"/>
                          <w:spacing w:before="120"/>
                          <w:jc w:val="center"/>
                          <w:rPr>
                            <w:rFonts w:cs="Arial"/>
                            <w:color w:val="000000"/>
                            <w:sz w:val="17"/>
                            <w:szCs w:val="17"/>
                          </w:rPr>
                        </w:pPr>
                        <w:r w:rsidRPr="009C4D5F">
                          <w:rPr>
                            <w:rFonts w:cs="Arial"/>
                            <w:color w:val="000000"/>
                            <w:sz w:val="17"/>
                            <w:szCs w:val="17"/>
                          </w:rPr>
                          <w:t>11 protões</w:t>
                        </w:r>
                      </w:p>
                      <w:p w:rsidR="009735F7" w:rsidRPr="009C4D5F" w:rsidRDefault="009735F7" w:rsidP="009735F7">
                        <w:pPr>
                          <w:autoSpaceDE w:val="0"/>
                          <w:autoSpaceDN w:val="0"/>
                          <w:adjustRightInd w:val="0"/>
                          <w:spacing w:before="120"/>
                          <w:jc w:val="center"/>
                          <w:rPr>
                            <w:rFonts w:cs="Arial"/>
                            <w:color w:val="000000"/>
                            <w:sz w:val="17"/>
                            <w:szCs w:val="17"/>
                          </w:rPr>
                        </w:pPr>
                        <w:r w:rsidRPr="009C4D5F">
                          <w:rPr>
                            <w:rFonts w:cs="Arial"/>
                            <w:color w:val="000000"/>
                            <w:sz w:val="17"/>
                            <w:szCs w:val="17"/>
                          </w:rPr>
                          <w:t>12 neutrões</w:t>
                        </w:r>
                      </w:p>
                      <w:p w:rsidR="009735F7" w:rsidRPr="009C4D5F" w:rsidRDefault="009735F7" w:rsidP="009735F7">
                        <w:pPr>
                          <w:autoSpaceDE w:val="0"/>
                          <w:autoSpaceDN w:val="0"/>
                          <w:adjustRightInd w:val="0"/>
                          <w:spacing w:before="120"/>
                          <w:jc w:val="center"/>
                          <w:rPr>
                            <w:rFonts w:cs="Arial"/>
                            <w:color w:val="000000"/>
                            <w:sz w:val="17"/>
                            <w:szCs w:val="17"/>
                          </w:rPr>
                        </w:pPr>
                        <w:r w:rsidRPr="009C4D5F">
                          <w:rPr>
                            <w:rFonts w:cs="Arial"/>
                            <w:color w:val="000000"/>
                            <w:sz w:val="17"/>
                            <w:szCs w:val="17"/>
                          </w:rPr>
                          <w:t>11 eletrões</w:t>
                        </w:r>
                      </w:p>
                      <w:p w:rsidR="009735F7" w:rsidRDefault="009735F7" w:rsidP="009735F7">
                        <w:pPr>
                          <w:jc w:val="center"/>
                        </w:pPr>
                      </w:p>
                    </w:tc>
                  </w:tr>
                </w:tbl>
                <w:p w:rsidR="009735F7" w:rsidRDefault="009735F7"/>
              </w:txbxContent>
            </v:textbox>
          </v:rect>
        </w:pict>
      </w:r>
    </w:p>
    <w:p w:rsidR="009735F7" w:rsidRDefault="009735F7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b/>
          <w:bCs/>
          <w:color w:val="000000"/>
          <w:sz w:val="17"/>
          <w:szCs w:val="17"/>
        </w:rPr>
      </w:pPr>
    </w:p>
    <w:p w:rsidR="009735F7" w:rsidRDefault="009735F7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b/>
          <w:bCs/>
          <w:color w:val="000000"/>
          <w:sz w:val="17"/>
          <w:szCs w:val="17"/>
        </w:rPr>
      </w:pPr>
    </w:p>
    <w:p w:rsidR="009735F7" w:rsidRPr="009C4D5F" w:rsidRDefault="009735F7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b/>
          <w:bCs/>
          <w:color w:val="000000"/>
          <w:sz w:val="17"/>
          <w:szCs w:val="17"/>
        </w:rPr>
      </w:pPr>
    </w:p>
    <w:p w:rsidR="009C4D5F" w:rsidRPr="009C4D5F" w:rsidRDefault="009C4D5F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0"/>
          <w:szCs w:val="10"/>
        </w:rPr>
      </w:pPr>
      <w:r w:rsidRPr="009C4D5F">
        <w:rPr>
          <w:rFonts w:cs="Arial"/>
          <w:b/>
          <w:bCs/>
          <w:color w:val="000000"/>
          <w:sz w:val="17"/>
          <w:szCs w:val="17"/>
        </w:rPr>
        <w:t xml:space="preserve">8.2. </w:t>
      </w:r>
      <w:r w:rsidRPr="009C4D5F">
        <w:rPr>
          <w:rFonts w:cs="Arial"/>
          <w:color w:val="000000"/>
          <w:sz w:val="10"/>
          <w:szCs w:val="10"/>
        </w:rPr>
        <w:t>23</w:t>
      </w:r>
    </w:p>
    <w:p w:rsidR="009735F7" w:rsidRPr="009C4D5F" w:rsidRDefault="009735F7" w:rsidP="009735F7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0"/>
          <w:szCs w:val="10"/>
        </w:rPr>
      </w:pPr>
      <m:oMath>
        <m:sPre>
          <m:sPrePr>
            <m:ctrlPr>
              <w:rPr>
                <w:rFonts w:ascii="Cambria Math" w:hAnsi="Cambria Math" w:cs="Arial"/>
                <w:i/>
                <w:color w:val="000000"/>
                <w:sz w:val="17"/>
                <w:szCs w:val="17"/>
              </w:rPr>
            </m:ctrlPr>
          </m:sPrePr>
          <m:sub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11</m:t>
            </m:r>
          </m:sub>
          <m:sup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23</m:t>
            </m:r>
          </m:sup>
          <m:e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Na</m:t>
            </m:r>
          </m:e>
        </m:sPre>
        <m:r>
          <w:rPr>
            <w:rFonts w:ascii="Cambria Math" w:hAnsi="Cambria Math" w:cs="Arial"/>
            <w:color w:val="000000"/>
            <w:sz w:val="17"/>
            <w:szCs w:val="17"/>
          </w:rPr>
          <m:t xml:space="preserve">      </m:t>
        </m:r>
      </m:oMath>
      <w:r w:rsidRPr="009C4D5F">
        <w:rPr>
          <w:rFonts w:cs="Arial"/>
          <w:color w:val="000000"/>
          <w:sz w:val="17"/>
          <w:szCs w:val="17"/>
        </w:rPr>
        <w:t>- 2 - 8</w:t>
      </w:r>
      <w:r>
        <w:rPr>
          <w:rFonts w:cs="Arial"/>
          <w:color w:val="000000"/>
          <w:sz w:val="17"/>
          <w:szCs w:val="17"/>
        </w:rPr>
        <w:t xml:space="preserve"> - 1</w:t>
      </w:r>
      <w:r>
        <w:rPr>
          <w:rFonts w:cs="Arial"/>
          <w:color w:val="000000"/>
          <w:sz w:val="17"/>
          <w:szCs w:val="17"/>
        </w:rPr>
        <w:tab/>
      </w:r>
      <w:r>
        <w:rPr>
          <w:rFonts w:cs="Arial"/>
          <w:color w:val="000000"/>
          <w:sz w:val="17"/>
          <w:szCs w:val="17"/>
        </w:rPr>
        <w:tab/>
      </w:r>
      <w:r>
        <w:rPr>
          <w:rFonts w:cs="Arial"/>
          <w:color w:val="000000"/>
          <w:sz w:val="17"/>
          <w:szCs w:val="17"/>
        </w:rPr>
        <w:tab/>
        <w:t xml:space="preserve"> </w:t>
      </w:r>
      <m:oMath>
        <m:sPre>
          <m:sPrePr>
            <m:ctrlPr>
              <w:rPr>
                <w:rFonts w:ascii="Cambria Math" w:hAnsi="Cambria Math" w:cs="Arial"/>
                <w:i/>
                <w:color w:val="000000"/>
                <w:sz w:val="17"/>
                <w:szCs w:val="17"/>
              </w:rPr>
            </m:ctrlPr>
          </m:sPrePr>
          <m:sub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11</m:t>
            </m:r>
          </m:sub>
          <m:sup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23</m:t>
            </m:r>
          </m:sup>
          <m:e>
            <m:r>
              <w:rPr>
                <w:rFonts w:ascii="Cambria Math" w:hAnsi="Cambria Math" w:cs="Arial"/>
                <w:color w:val="000000"/>
                <w:sz w:val="17"/>
                <w:szCs w:val="17"/>
              </w:rPr>
              <m:t>Na</m:t>
            </m:r>
          </m:e>
        </m:sPre>
        <m:r>
          <w:rPr>
            <w:rFonts w:ascii="Cambria Math" w:hAnsi="Cambria Math" w:cs="Arial"/>
            <w:color w:val="000000"/>
            <w:sz w:val="17"/>
            <w:szCs w:val="17"/>
          </w:rPr>
          <m:t xml:space="preserve"> </m:t>
        </m:r>
      </m:oMath>
      <w:r w:rsidRPr="009735F7">
        <w:rPr>
          <w:rFonts w:eastAsiaTheme="minorEastAsia" w:cs="Arial"/>
          <w:color w:val="000000"/>
          <w:sz w:val="17"/>
          <w:szCs w:val="17"/>
          <w:vertAlign w:val="superscript"/>
        </w:rPr>
        <w:t>+</w:t>
      </w:r>
      <w:r w:rsidRPr="009C4D5F">
        <w:rPr>
          <w:rFonts w:cs="Arial"/>
          <w:color w:val="000000"/>
          <w:sz w:val="17"/>
          <w:szCs w:val="17"/>
        </w:rPr>
        <w:t>- 2 - 8</w:t>
      </w:r>
      <w:r>
        <w:rPr>
          <w:rFonts w:cs="Arial"/>
          <w:color w:val="000000"/>
          <w:sz w:val="17"/>
          <w:szCs w:val="17"/>
        </w:rPr>
        <w:t xml:space="preserve"> </w:t>
      </w:r>
    </w:p>
    <w:p w:rsidR="009C4D5F" w:rsidRPr="009C4D5F" w:rsidRDefault="009C4D5F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9C4D5F">
        <w:rPr>
          <w:rFonts w:cs="Arial"/>
          <w:b/>
          <w:bCs/>
          <w:color w:val="000000"/>
          <w:sz w:val="17"/>
          <w:szCs w:val="17"/>
        </w:rPr>
        <w:t>8.3. (A)</w:t>
      </w:r>
      <w:r w:rsidRPr="009C4D5F">
        <w:rPr>
          <w:rFonts w:cs="Arial"/>
          <w:color w:val="000000"/>
          <w:sz w:val="17"/>
          <w:szCs w:val="17"/>
        </w:rPr>
        <w:t>.</w:t>
      </w:r>
    </w:p>
    <w:p w:rsidR="009C4D5F" w:rsidRPr="009C4D5F" w:rsidRDefault="009C4D5F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b/>
          <w:bCs/>
          <w:color w:val="000000"/>
          <w:sz w:val="17"/>
          <w:szCs w:val="17"/>
        </w:rPr>
      </w:pPr>
      <w:r w:rsidRPr="009C4D5F">
        <w:rPr>
          <w:rFonts w:cs="Arial"/>
          <w:b/>
          <w:bCs/>
          <w:color w:val="000000"/>
          <w:sz w:val="17"/>
          <w:szCs w:val="17"/>
        </w:rPr>
        <w:t>9.</w:t>
      </w:r>
    </w:p>
    <w:p w:rsidR="009C4D5F" w:rsidRPr="009C4D5F" w:rsidRDefault="009C4D5F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9C4D5F">
        <w:rPr>
          <w:rFonts w:cs="Arial"/>
          <w:b/>
          <w:bCs/>
          <w:color w:val="000000"/>
          <w:sz w:val="17"/>
          <w:szCs w:val="17"/>
        </w:rPr>
        <w:t xml:space="preserve">9.1. </w:t>
      </w:r>
      <w:r w:rsidRPr="009C4D5F">
        <w:rPr>
          <w:rFonts w:cs="Arial"/>
          <w:color w:val="000000"/>
          <w:sz w:val="17"/>
          <w:szCs w:val="17"/>
        </w:rPr>
        <w:t>Os átomos destes elementos têm todos dois eletrões no</w:t>
      </w:r>
      <w:r>
        <w:rPr>
          <w:rFonts w:cs="Arial"/>
          <w:color w:val="000000"/>
          <w:sz w:val="17"/>
          <w:szCs w:val="17"/>
        </w:rPr>
        <w:t xml:space="preserve"> </w:t>
      </w:r>
      <w:r w:rsidRPr="009C4D5F">
        <w:rPr>
          <w:rFonts w:cs="Arial"/>
          <w:color w:val="000000"/>
          <w:sz w:val="17"/>
          <w:szCs w:val="17"/>
        </w:rPr>
        <w:t>nível 1.</w:t>
      </w:r>
    </w:p>
    <w:p w:rsidR="009C4D5F" w:rsidRPr="009C4D5F" w:rsidRDefault="009C4D5F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9C4D5F">
        <w:rPr>
          <w:rFonts w:cs="Arial"/>
          <w:b/>
          <w:bCs/>
          <w:color w:val="000000"/>
          <w:sz w:val="17"/>
          <w:szCs w:val="17"/>
        </w:rPr>
        <w:t xml:space="preserve">9.2. </w:t>
      </w:r>
      <w:r w:rsidRPr="009C4D5F">
        <w:rPr>
          <w:rFonts w:cs="Arial"/>
          <w:color w:val="000000"/>
          <w:sz w:val="17"/>
          <w:szCs w:val="17"/>
        </w:rPr>
        <w:t>O número máximo de eletrões no nível 2 é oito eletrões.</w:t>
      </w:r>
    </w:p>
    <w:p w:rsidR="009C4D5F" w:rsidRPr="009C4D5F" w:rsidRDefault="009C4D5F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color w:val="000000"/>
          <w:sz w:val="17"/>
          <w:szCs w:val="17"/>
        </w:rPr>
      </w:pPr>
      <w:r w:rsidRPr="009C4D5F">
        <w:rPr>
          <w:rFonts w:cs="Arial"/>
          <w:b/>
          <w:bCs/>
          <w:color w:val="000000"/>
          <w:sz w:val="17"/>
          <w:szCs w:val="17"/>
        </w:rPr>
        <w:t>9.3. (D)</w:t>
      </w:r>
      <w:r w:rsidRPr="009C4D5F">
        <w:rPr>
          <w:rFonts w:cs="Arial"/>
          <w:color w:val="000000"/>
          <w:sz w:val="17"/>
          <w:szCs w:val="17"/>
        </w:rPr>
        <w:t>.</w:t>
      </w:r>
    </w:p>
    <w:p w:rsidR="00F51CCC" w:rsidRPr="009C4D5F" w:rsidRDefault="009C4D5F" w:rsidP="009C4D5F">
      <w:pPr>
        <w:autoSpaceDE w:val="0"/>
        <w:autoSpaceDN w:val="0"/>
        <w:adjustRightInd w:val="0"/>
        <w:spacing w:before="120" w:after="0" w:line="240" w:lineRule="auto"/>
        <w:rPr>
          <w:rFonts w:cs="Arial"/>
          <w:b/>
          <w:bCs/>
          <w:sz w:val="22"/>
          <w:szCs w:val="22"/>
        </w:rPr>
      </w:pPr>
      <w:r w:rsidRPr="009C4D5F">
        <w:rPr>
          <w:rFonts w:cs="Arial"/>
          <w:b/>
          <w:bCs/>
          <w:color w:val="000000"/>
          <w:sz w:val="17"/>
          <w:szCs w:val="17"/>
        </w:rPr>
        <w:t xml:space="preserve">9.4. </w:t>
      </w:r>
      <w:r w:rsidRPr="009C4D5F">
        <w:rPr>
          <w:rFonts w:cs="Arial"/>
          <w:color w:val="000000"/>
          <w:sz w:val="17"/>
          <w:szCs w:val="17"/>
        </w:rPr>
        <w:t>Os átomos de néon têm oito eletrões de valência, os</w:t>
      </w:r>
      <w:r>
        <w:rPr>
          <w:rFonts w:cs="Arial"/>
          <w:color w:val="000000"/>
          <w:sz w:val="17"/>
          <w:szCs w:val="17"/>
        </w:rPr>
        <w:t xml:space="preserve"> </w:t>
      </w:r>
      <w:r w:rsidRPr="009C4D5F">
        <w:rPr>
          <w:rFonts w:cs="Arial"/>
          <w:color w:val="000000"/>
          <w:sz w:val="17"/>
          <w:szCs w:val="17"/>
        </w:rPr>
        <w:t>átomos de cloro têm sete eletrões de valência e os</w:t>
      </w:r>
      <w:r>
        <w:rPr>
          <w:rFonts w:cs="Arial"/>
          <w:color w:val="000000"/>
          <w:sz w:val="17"/>
          <w:szCs w:val="17"/>
        </w:rPr>
        <w:t xml:space="preserve"> </w:t>
      </w:r>
      <w:r w:rsidRPr="009C4D5F">
        <w:rPr>
          <w:rFonts w:cs="Arial"/>
          <w:color w:val="000000"/>
          <w:sz w:val="17"/>
          <w:szCs w:val="17"/>
        </w:rPr>
        <w:t>átomos de potássio têm um eletrão de valência.</w:t>
      </w:r>
    </w:p>
    <w:sectPr w:rsidR="00F51CCC" w:rsidRPr="009C4D5F" w:rsidSect="00CB5A89">
      <w:type w:val="continuous"/>
      <w:pgSz w:w="11906" w:h="16838"/>
      <w:pgMar w:top="1134" w:right="99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1E91" w:rsidRDefault="001D1E91" w:rsidP="00225CE0">
      <w:pPr>
        <w:spacing w:after="0" w:line="240" w:lineRule="auto"/>
      </w:pPr>
      <w:r>
        <w:separator/>
      </w:r>
    </w:p>
  </w:endnote>
  <w:endnote w:type="continuationSeparator" w:id="0">
    <w:p w:rsidR="001D1E91" w:rsidRDefault="001D1E91" w:rsidP="00225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1E91" w:rsidRDefault="001D1E91" w:rsidP="00225CE0">
      <w:pPr>
        <w:spacing w:after="0" w:line="240" w:lineRule="auto"/>
      </w:pPr>
      <w:r>
        <w:separator/>
      </w:r>
    </w:p>
  </w:footnote>
  <w:footnote w:type="continuationSeparator" w:id="0">
    <w:p w:rsidR="001D1E91" w:rsidRDefault="001D1E91" w:rsidP="00225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02F" w:rsidRPr="0051602F" w:rsidRDefault="0051602F">
    <w:pPr>
      <w:pStyle w:val="Cabealho"/>
      <w:rPr>
        <w:rFonts w:cs="Arial"/>
        <w:color w:val="31849B" w:themeColor="accent5" w:themeShade="BF"/>
      </w:rPr>
    </w:pPr>
    <w:r w:rsidRPr="0051602F">
      <w:rPr>
        <w:rFonts w:cs="Arial"/>
        <w:color w:val="31849B" w:themeColor="accent5" w:themeShade="BF"/>
        <w:sz w:val="46"/>
        <w:szCs w:val="46"/>
      </w:rPr>
      <w:t>Propostas de resolução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475BB"/>
    <w:multiLevelType w:val="hybridMultilevel"/>
    <w:tmpl w:val="CE7A9546"/>
    <w:lvl w:ilvl="0" w:tplc="081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44C8009F"/>
    <w:multiLevelType w:val="hybridMultilevel"/>
    <w:tmpl w:val="12EC63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F207EF"/>
    <w:multiLevelType w:val="hybridMultilevel"/>
    <w:tmpl w:val="226E3BA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A2B03"/>
    <w:rsid w:val="00007056"/>
    <w:rsid w:val="00014CC8"/>
    <w:rsid w:val="00016251"/>
    <w:rsid w:val="00016814"/>
    <w:rsid w:val="00034BB1"/>
    <w:rsid w:val="000612AE"/>
    <w:rsid w:val="00066886"/>
    <w:rsid w:val="000677A2"/>
    <w:rsid w:val="00072A49"/>
    <w:rsid w:val="000816E7"/>
    <w:rsid w:val="000822BD"/>
    <w:rsid w:val="00086E2F"/>
    <w:rsid w:val="00093B09"/>
    <w:rsid w:val="000949D6"/>
    <w:rsid w:val="000B3E73"/>
    <w:rsid w:val="000C13B4"/>
    <w:rsid w:val="000D1FA6"/>
    <w:rsid w:val="000D618A"/>
    <w:rsid w:val="000D72D5"/>
    <w:rsid w:val="000E413A"/>
    <w:rsid w:val="000E574D"/>
    <w:rsid w:val="001159D0"/>
    <w:rsid w:val="001212B5"/>
    <w:rsid w:val="00124AC9"/>
    <w:rsid w:val="0013097F"/>
    <w:rsid w:val="00144D69"/>
    <w:rsid w:val="0015235A"/>
    <w:rsid w:val="001543EF"/>
    <w:rsid w:val="00156095"/>
    <w:rsid w:val="001563E3"/>
    <w:rsid w:val="00156A30"/>
    <w:rsid w:val="00157F11"/>
    <w:rsid w:val="00171E99"/>
    <w:rsid w:val="001757E9"/>
    <w:rsid w:val="0017580C"/>
    <w:rsid w:val="00177756"/>
    <w:rsid w:val="001A2F36"/>
    <w:rsid w:val="001A39A0"/>
    <w:rsid w:val="001A57BC"/>
    <w:rsid w:val="001A6517"/>
    <w:rsid w:val="001B070E"/>
    <w:rsid w:val="001B3C94"/>
    <w:rsid w:val="001B6031"/>
    <w:rsid w:val="001B6E6B"/>
    <w:rsid w:val="001B7C4C"/>
    <w:rsid w:val="001D1E91"/>
    <w:rsid w:val="001E1CDC"/>
    <w:rsid w:val="001E563A"/>
    <w:rsid w:val="001F0B14"/>
    <w:rsid w:val="001F4A68"/>
    <w:rsid w:val="00212AFE"/>
    <w:rsid w:val="00221357"/>
    <w:rsid w:val="00225CE0"/>
    <w:rsid w:val="00232868"/>
    <w:rsid w:val="00234E3D"/>
    <w:rsid w:val="002352B0"/>
    <w:rsid w:val="00250B9D"/>
    <w:rsid w:val="002528C7"/>
    <w:rsid w:val="00252C4E"/>
    <w:rsid w:val="0025553F"/>
    <w:rsid w:val="002575F1"/>
    <w:rsid w:val="00270821"/>
    <w:rsid w:val="002C03FD"/>
    <w:rsid w:val="002C56C9"/>
    <w:rsid w:val="002D45A1"/>
    <w:rsid w:val="002E5C4E"/>
    <w:rsid w:val="002F02CA"/>
    <w:rsid w:val="002F307B"/>
    <w:rsid w:val="00302014"/>
    <w:rsid w:val="003020EB"/>
    <w:rsid w:val="00302BB6"/>
    <w:rsid w:val="00304255"/>
    <w:rsid w:val="003053D1"/>
    <w:rsid w:val="00305914"/>
    <w:rsid w:val="00306632"/>
    <w:rsid w:val="0032059D"/>
    <w:rsid w:val="0032193B"/>
    <w:rsid w:val="00330500"/>
    <w:rsid w:val="00333F7F"/>
    <w:rsid w:val="00334F92"/>
    <w:rsid w:val="00337527"/>
    <w:rsid w:val="003435C5"/>
    <w:rsid w:val="00346BA1"/>
    <w:rsid w:val="0035282D"/>
    <w:rsid w:val="0036067E"/>
    <w:rsid w:val="00372428"/>
    <w:rsid w:val="003808C8"/>
    <w:rsid w:val="003B759D"/>
    <w:rsid w:val="003C52E8"/>
    <w:rsid w:val="003D1876"/>
    <w:rsid w:val="003D708D"/>
    <w:rsid w:val="003F530C"/>
    <w:rsid w:val="004005EC"/>
    <w:rsid w:val="00403012"/>
    <w:rsid w:val="00411F5B"/>
    <w:rsid w:val="00424049"/>
    <w:rsid w:val="004252FB"/>
    <w:rsid w:val="00425BE8"/>
    <w:rsid w:val="0043644F"/>
    <w:rsid w:val="00444966"/>
    <w:rsid w:val="0046580F"/>
    <w:rsid w:val="0047334C"/>
    <w:rsid w:val="00482E17"/>
    <w:rsid w:val="00483265"/>
    <w:rsid w:val="00496F80"/>
    <w:rsid w:val="004A27FF"/>
    <w:rsid w:val="004B2582"/>
    <w:rsid w:val="004C0936"/>
    <w:rsid w:val="004C1E03"/>
    <w:rsid w:val="004C50FA"/>
    <w:rsid w:val="004C53DC"/>
    <w:rsid w:val="004C6AD7"/>
    <w:rsid w:val="004C78DD"/>
    <w:rsid w:val="004D7442"/>
    <w:rsid w:val="004F0FEF"/>
    <w:rsid w:val="004F4E27"/>
    <w:rsid w:val="004F58DD"/>
    <w:rsid w:val="004F6F2C"/>
    <w:rsid w:val="00507917"/>
    <w:rsid w:val="0051602F"/>
    <w:rsid w:val="005161FF"/>
    <w:rsid w:val="00523373"/>
    <w:rsid w:val="00523B49"/>
    <w:rsid w:val="00544A01"/>
    <w:rsid w:val="005566FE"/>
    <w:rsid w:val="005677C0"/>
    <w:rsid w:val="00581426"/>
    <w:rsid w:val="00590983"/>
    <w:rsid w:val="00590DFE"/>
    <w:rsid w:val="00592B22"/>
    <w:rsid w:val="00594235"/>
    <w:rsid w:val="00595ED7"/>
    <w:rsid w:val="005B4D33"/>
    <w:rsid w:val="005C78D8"/>
    <w:rsid w:val="005D55A3"/>
    <w:rsid w:val="005F228E"/>
    <w:rsid w:val="005F2501"/>
    <w:rsid w:val="006029D7"/>
    <w:rsid w:val="00607910"/>
    <w:rsid w:val="00626B71"/>
    <w:rsid w:val="006301E0"/>
    <w:rsid w:val="0063258A"/>
    <w:rsid w:val="00636530"/>
    <w:rsid w:val="00640E2E"/>
    <w:rsid w:val="00641275"/>
    <w:rsid w:val="0064343F"/>
    <w:rsid w:val="0065732C"/>
    <w:rsid w:val="006600BB"/>
    <w:rsid w:val="0066773C"/>
    <w:rsid w:val="00672CBC"/>
    <w:rsid w:val="0067629A"/>
    <w:rsid w:val="0068675A"/>
    <w:rsid w:val="0069031C"/>
    <w:rsid w:val="006A774E"/>
    <w:rsid w:val="006B3437"/>
    <w:rsid w:val="006C0EB5"/>
    <w:rsid w:val="006C6FC4"/>
    <w:rsid w:val="006C78DE"/>
    <w:rsid w:val="006F046D"/>
    <w:rsid w:val="006F457E"/>
    <w:rsid w:val="006F4E3A"/>
    <w:rsid w:val="006F5E6B"/>
    <w:rsid w:val="00706292"/>
    <w:rsid w:val="007424DF"/>
    <w:rsid w:val="0074580A"/>
    <w:rsid w:val="0075600C"/>
    <w:rsid w:val="007669C4"/>
    <w:rsid w:val="00771C98"/>
    <w:rsid w:val="007777BB"/>
    <w:rsid w:val="00783986"/>
    <w:rsid w:val="007841D3"/>
    <w:rsid w:val="007A44FF"/>
    <w:rsid w:val="007A78B3"/>
    <w:rsid w:val="007B2DA6"/>
    <w:rsid w:val="007B6453"/>
    <w:rsid w:val="007B65A6"/>
    <w:rsid w:val="007C17F8"/>
    <w:rsid w:val="007D182F"/>
    <w:rsid w:val="007D28D3"/>
    <w:rsid w:val="007D7CBA"/>
    <w:rsid w:val="007F0126"/>
    <w:rsid w:val="0080481C"/>
    <w:rsid w:val="0080561D"/>
    <w:rsid w:val="00806D2D"/>
    <w:rsid w:val="00823E42"/>
    <w:rsid w:val="00835109"/>
    <w:rsid w:val="00837B65"/>
    <w:rsid w:val="00840DFB"/>
    <w:rsid w:val="008414B7"/>
    <w:rsid w:val="00847CCA"/>
    <w:rsid w:val="00854202"/>
    <w:rsid w:val="00855C11"/>
    <w:rsid w:val="008639AE"/>
    <w:rsid w:val="008656AA"/>
    <w:rsid w:val="008710B5"/>
    <w:rsid w:val="0088279A"/>
    <w:rsid w:val="008874CD"/>
    <w:rsid w:val="00887B40"/>
    <w:rsid w:val="00887E0C"/>
    <w:rsid w:val="0089515F"/>
    <w:rsid w:val="008966FC"/>
    <w:rsid w:val="008A1961"/>
    <w:rsid w:val="008A7A2C"/>
    <w:rsid w:val="008B38A6"/>
    <w:rsid w:val="008C18D3"/>
    <w:rsid w:val="008C5330"/>
    <w:rsid w:val="008D6EF6"/>
    <w:rsid w:val="008D713C"/>
    <w:rsid w:val="008E2506"/>
    <w:rsid w:val="008E7F9F"/>
    <w:rsid w:val="008F233F"/>
    <w:rsid w:val="008F755B"/>
    <w:rsid w:val="009062AD"/>
    <w:rsid w:val="0091251E"/>
    <w:rsid w:val="00917128"/>
    <w:rsid w:val="00921381"/>
    <w:rsid w:val="009434E1"/>
    <w:rsid w:val="00945A9C"/>
    <w:rsid w:val="00955734"/>
    <w:rsid w:val="009573FD"/>
    <w:rsid w:val="009735F7"/>
    <w:rsid w:val="00973C91"/>
    <w:rsid w:val="009A0341"/>
    <w:rsid w:val="009C4D5F"/>
    <w:rsid w:val="009C5C72"/>
    <w:rsid w:val="009C7705"/>
    <w:rsid w:val="009D2A6B"/>
    <w:rsid w:val="009D534C"/>
    <w:rsid w:val="009E238D"/>
    <w:rsid w:val="009F3201"/>
    <w:rsid w:val="009F63B7"/>
    <w:rsid w:val="00A03BCA"/>
    <w:rsid w:val="00A14547"/>
    <w:rsid w:val="00A1731B"/>
    <w:rsid w:val="00A20D1E"/>
    <w:rsid w:val="00A25B56"/>
    <w:rsid w:val="00A261C0"/>
    <w:rsid w:val="00A269BD"/>
    <w:rsid w:val="00A30D26"/>
    <w:rsid w:val="00A34F6C"/>
    <w:rsid w:val="00A46189"/>
    <w:rsid w:val="00A56E8C"/>
    <w:rsid w:val="00A73126"/>
    <w:rsid w:val="00A764BE"/>
    <w:rsid w:val="00A91F93"/>
    <w:rsid w:val="00A97D08"/>
    <w:rsid w:val="00AA2B03"/>
    <w:rsid w:val="00AB30B6"/>
    <w:rsid w:val="00AB5293"/>
    <w:rsid w:val="00AD5F37"/>
    <w:rsid w:val="00AF2F47"/>
    <w:rsid w:val="00AF6915"/>
    <w:rsid w:val="00AF69AD"/>
    <w:rsid w:val="00B0219F"/>
    <w:rsid w:val="00B070F1"/>
    <w:rsid w:val="00B10695"/>
    <w:rsid w:val="00B165B4"/>
    <w:rsid w:val="00B27265"/>
    <w:rsid w:val="00B273CA"/>
    <w:rsid w:val="00B31C22"/>
    <w:rsid w:val="00B353E8"/>
    <w:rsid w:val="00B40F45"/>
    <w:rsid w:val="00B466A0"/>
    <w:rsid w:val="00B513FC"/>
    <w:rsid w:val="00B53652"/>
    <w:rsid w:val="00B5405C"/>
    <w:rsid w:val="00B728C4"/>
    <w:rsid w:val="00B72936"/>
    <w:rsid w:val="00B774AF"/>
    <w:rsid w:val="00B77A7E"/>
    <w:rsid w:val="00B93B4C"/>
    <w:rsid w:val="00BA0194"/>
    <w:rsid w:val="00BA0617"/>
    <w:rsid w:val="00BA3B77"/>
    <w:rsid w:val="00BA430C"/>
    <w:rsid w:val="00BA458A"/>
    <w:rsid w:val="00BA5D5C"/>
    <w:rsid w:val="00BB11BE"/>
    <w:rsid w:val="00BB13D2"/>
    <w:rsid w:val="00BB7252"/>
    <w:rsid w:val="00BC0D57"/>
    <w:rsid w:val="00BC1B2B"/>
    <w:rsid w:val="00BD15DF"/>
    <w:rsid w:val="00BD1DBD"/>
    <w:rsid w:val="00BD4815"/>
    <w:rsid w:val="00BE1D87"/>
    <w:rsid w:val="00C025C8"/>
    <w:rsid w:val="00C04029"/>
    <w:rsid w:val="00C04458"/>
    <w:rsid w:val="00C07F82"/>
    <w:rsid w:val="00C22593"/>
    <w:rsid w:val="00C23A2E"/>
    <w:rsid w:val="00C30272"/>
    <w:rsid w:val="00C36456"/>
    <w:rsid w:val="00C42B39"/>
    <w:rsid w:val="00C47C79"/>
    <w:rsid w:val="00C52CCA"/>
    <w:rsid w:val="00C57F35"/>
    <w:rsid w:val="00C63336"/>
    <w:rsid w:val="00C951F0"/>
    <w:rsid w:val="00C97DA6"/>
    <w:rsid w:val="00CB5A89"/>
    <w:rsid w:val="00CC0D70"/>
    <w:rsid w:val="00CC6A47"/>
    <w:rsid w:val="00CE79D3"/>
    <w:rsid w:val="00CF3DD6"/>
    <w:rsid w:val="00CF46BE"/>
    <w:rsid w:val="00CF5F79"/>
    <w:rsid w:val="00D0097D"/>
    <w:rsid w:val="00D0448D"/>
    <w:rsid w:val="00D064F6"/>
    <w:rsid w:val="00D10C96"/>
    <w:rsid w:val="00D14502"/>
    <w:rsid w:val="00D16DE6"/>
    <w:rsid w:val="00D170CA"/>
    <w:rsid w:val="00D17DDA"/>
    <w:rsid w:val="00D21561"/>
    <w:rsid w:val="00D254AB"/>
    <w:rsid w:val="00D359F8"/>
    <w:rsid w:val="00D43494"/>
    <w:rsid w:val="00D437D2"/>
    <w:rsid w:val="00D63DD5"/>
    <w:rsid w:val="00D66EF6"/>
    <w:rsid w:val="00D72478"/>
    <w:rsid w:val="00D86DCD"/>
    <w:rsid w:val="00D91EDE"/>
    <w:rsid w:val="00D927CF"/>
    <w:rsid w:val="00DA2F80"/>
    <w:rsid w:val="00DA3667"/>
    <w:rsid w:val="00DA488F"/>
    <w:rsid w:val="00DA5C08"/>
    <w:rsid w:val="00DC2618"/>
    <w:rsid w:val="00DF06F4"/>
    <w:rsid w:val="00E10ECF"/>
    <w:rsid w:val="00E11FEF"/>
    <w:rsid w:val="00E23BC9"/>
    <w:rsid w:val="00E253A8"/>
    <w:rsid w:val="00E4621F"/>
    <w:rsid w:val="00E47BB2"/>
    <w:rsid w:val="00E5069C"/>
    <w:rsid w:val="00E5398F"/>
    <w:rsid w:val="00E64500"/>
    <w:rsid w:val="00E76A1A"/>
    <w:rsid w:val="00E863A8"/>
    <w:rsid w:val="00E900B3"/>
    <w:rsid w:val="00E93E9C"/>
    <w:rsid w:val="00E97267"/>
    <w:rsid w:val="00E97C94"/>
    <w:rsid w:val="00EA1D38"/>
    <w:rsid w:val="00EC5399"/>
    <w:rsid w:val="00EE0FD7"/>
    <w:rsid w:val="00EE324A"/>
    <w:rsid w:val="00EE6C77"/>
    <w:rsid w:val="00EF086A"/>
    <w:rsid w:val="00F071C5"/>
    <w:rsid w:val="00F13FA9"/>
    <w:rsid w:val="00F14E82"/>
    <w:rsid w:val="00F16132"/>
    <w:rsid w:val="00F23407"/>
    <w:rsid w:val="00F47285"/>
    <w:rsid w:val="00F47F9E"/>
    <w:rsid w:val="00F51CCC"/>
    <w:rsid w:val="00F52C9F"/>
    <w:rsid w:val="00F74984"/>
    <w:rsid w:val="00F74995"/>
    <w:rsid w:val="00F805EB"/>
    <w:rsid w:val="00F90199"/>
    <w:rsid w:val="00F93E78"/>
    <w:rsid w:val="00F93EE4"/>
    <w:rsid w:val="00F96C35"/>
    <w:rsid w:val="00FA2273"/>
    <w:rsid w:val="00FB037D"/>
    <w:rsid w:val="00FB5DD1"/>
    <w:rsid w:val="00FC4A6D"/>
    <w:rsid w:val="00FC7FED"/>
    <w:rsid w:val="00FD0376"/>
    <w:rsid w:val="00FF0469"/>
    <w:rsid w:val="00FF285B"/>
    <w:rsid w:val="00FF7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>
      <o:colormenu v:ext="edit" fillcolor="none [3206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75"/>
    <w:rPr>
      <w:rFonts w:ascii="Arial" w:hAnsi="Arial"/>
      <w:color w:val="auto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A2B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86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6E2F"/>
    <w:rPr>
      <w:rFonts w:ascii="Tahoma" w:hAnsi="Tahoma" w:cs="Tahoma"/>
      <w:color w:val="auto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25CE0"/>
    <w:rPr>
      <w:rFonts w:ascii="Arial" w:hAnsi="Arial"/>
      <w:color w:val="auto"/>
      <w:sz w:val="20"/>
    </w:rPr>
  </w:style>
  <w:style w:type="paragraph" w:styleId="Rodap">
    <w:name w:val="footer"/>
    <w:basedOn w:val="Normal"/>
    <w:link w:val="Rodap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25CE0"/>
    <w:rPr>
      <w:rFonts w:ascii="Arial" w:hAnsi="Arial"/>
      <w:color w:val="auto"/>
      <w:sz w:val="20"/>
    </w:rPr>
  </w:style>
  <w:style w:type="character" w:styleId="TextodoEspaoReservado">
    <w:name w:val="Placeholder Text"/>
    <w:basedOn w:val="Fontepargpadro"/>
    <w:uiPriority w:val="99"/>
    <w:semiHidden/>
    <w:rsid w:val="007C17F8"/>
    <w:rPr>
      <w:color w:val="808080"/>
    </w:rPr>
  </w:style>
  <w:style w:type="paragraph" w:styleId="PargrafodaLista">
    <w:name w:val="List Paragraph"/>
    <w:basedOn w:val="Normal"/>
    <w:uiPriority w:val="34"/>
    <w:qFormat/>
    <w:rsid w:val="00BD4815"/>
    <w:pPr>
      <w:ind w:left="720"/>
      <w:contextualSpacing/>
    </w:pPr>
  </w:style>
  <w:style w:type="paragraph" w:customStyle="1" w:styleId="Default">
    <w:name w:val="Default"/>
    <w:rsid w:val="003435C5"/>
    <w:pPr>
      <w:autoSpaceDE w:val="0"/>
      <w:autoSpaceDN w:val="0"/>
      <w:adjustRightInd w:val="0"/>
      <w:spacing w:after="0" w:line="240" w:lineRule="auto"/>
    </w:pPr>
    <w:rPr>
      <w:rFonts w:ascii="Cambria Math" w:hAnsi="Cambria Math" w:cs="Cambria Math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309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2015-07-20T03:01:00Z</dcterms:created>
  <dcterms:modified xsi:type="dcterms:W3CDTF">2015-07-20T12:34:00Z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