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F672E5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="00C43337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F672E5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="00C43337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 xml:space="preserve">Nas questões 1. </w:t>
      </w:r>
      <w:proofErr w:type="gramStart"/>
      <w:r w:rsidRPr="008E64B8">
        <w:rPr>
          <w:rFonts w:ascii="Arial" w:hAnsi="Arial" w:cs="Arial"/>
          <w:b/>
          <w:sz w:val="22"/>
          <w:szCs w:val="22"/>
        </w:rPr>
        <w:t>e</w:t>
      </w:r>
      <w:proofErr w:type="gramEnd"/>
      <w:r w:rsidRPr="008E64B8">
        <w:rPr>
          <w:rFonts w:ascii="Arial" w:hAnsi="Arial" w:cs="Arial"/>
          <w:b/>
          <w:sz w:val="22"/>
          <w:szCs w:val="22"/>
        </w:rPr>
        <w:t xml:space="preserve"> 2., seleciona a opção correta:</w:t>
      </w:r>
    </w:p>
    <w:p w:rsidR="008E64B8" w:rsidRPr="00711405" w:rsidRDefault="003805DA" w:rsidP="00BC1F9F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 w:rsidRPr="003805DA">
        <w:rPr>
          <w:rFonts w:cs="Arial"/>
          <w:u w:val="none"/>
        </w:rPr>
        <w:t>Um átomo de carbono pode estabelecer</w:t>
      </w:r>
    </w:p>
    <w:p w:rsidR="003805DA" w:rsidRPr="003805DA" w:rsidRDefault="003805DA" w:rsidP="003805DA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3805DA">
        <w:rPr>
          <w:rFonts w:cs="Arial"/>
          <w:u w:val="none"/>
        </w:rPr>
        <w:t>quatro</w:t>
      </w:r>
      <w:proofErr w:type="gramEnd"/>
      <w:r w:rsidRPr="003805DA">
        <w:rPr>
          <w:rFonts w:cs="Arial"/>
          <w:u w:val="none"/>
        </w:rPr>
        <w:t xml:space="preserve"> ligações covalentes duplas.</w:t>
      </w:r>
    </w:p>
    <w:p w:rsidR="003805DA" w:rsidRPr="003805DA" w:rsidRDefault="003805DA" w:rsidP="003805DA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3805DA">
        <w:rPr>
          <w:rFonts w:cs="Arial"/>
          <w:u w:val="none"/>
        </w:rPr>
        <w:t>duas</w:t>
      </w:r>
      <w:proofErr w:type="gramEnd"/>
      <w:r w:rsidRPr="003805DA">
        <w:rPr>
          <w:rFonts w:cs="Arial"/>
          <w:u w:val="none"/>
        </w:rPr>
        <w:t xml:space="preserve"> ligações covalentes triplas.</w:t>
      </w:r>
    </w:p>
    <w:p w:rsidR="003805DA" w:rsidRPr="003805DA" w:rsidRDefault="003805DA" w:rsidP="003805DA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3805DA">
        <w:rPr>
          <w:rFonts w:cs="Arial"/>
          <w:u w:val="none"/>
        </w:rPr>
        <w:t>duas</w:t>
      </w:r>
      <w:proofErr w:type="gramEnd"/>
      <w:r w:rsidRPr="003805DA">
        <w:rPr>
          <w:rFonts w:cs="Arial"/>
          <w:u w:val="none"/>
        </w:rPr>
        <w:t xml:space="preserve"> ligações covalentes duplas.</w:t>
      </w:r>
    </w:p>
    <w:p w:rsidR="007E10AE" w:rsidRDefault="003805DA" w:rsidP="003805DA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3805DA">
        <w:rPr>
          <w:rFonts w:cs="Arial"/>
          <w:u w:val="none"/>
        </w:rPr>
        <w:t>seis</w:t>
      </w:r>
      <w:proofErr w:type="gramEnd"/>
      <w:r w:rsidRPr="003805DA">
        <w:rPr>
          <w:rFonts w:cs="Arial"/>
          <w:u w:val="none"/>
        </w:rPr>
        <w:t xml:space="preserve"> ligações covalentes simples.</w:t>
      </w:r>
    </w:p>
    <w:p w:rsidR="003805DA" w:rsidRPr="007E10AE" w:rsidRDefault="003805DA" w:rsidP="003805DA">
      <w:pPr>
        <w:pStyle w:val="PargrafodaLista"/>
        <w:spacing w:line="240" w:lineRule="auto"/>
        <w:ind w:left="1068"/>
        <w:jc w:val="both"/>
        <w:rPr>
          <w:rFonts w:cs="Arial"/>
          <w:u w:val="none"/>
        </w:rPr>
      </w:pPr>
    </w:p>
    <w:p w:rsidR="008E64B8" w:rsidRPr="00D57C5A" w:rsidRDefault="00BC1F9F" w:rsidP="00711405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r>
        <w:rPr>
          <w:rFonts w:cs="Arial"/>
          <w:u w:val="none"/>
        </w:rPr>
        <w:t xml:space="preserve">Os </w:t>
      </w:r>
      <w:r w:rsidR="003805DA">
        <w:rPr>
          <w:rFonts w:cs="Arial"/>
          <w:u w:val="none"/>
        </w:rPr>
        <w:t>hidrocarbonetos saturados</w:t>
      </w:r>
    </w:p>
    <w:p w:rsidR="003805DA" w:rsidRPr="003805DA" w:rsidRDefault="003805DA" w:rsidP="003805DA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3805DA">
        <w:rPr>
          <w:rFonts w:cs="Arial"/>
          <w:bCs/>
          <w:u w:val="none"/>
        </w:rPr>
        <w:t>ou</w:t>
      </w:r>
      <w:proofErr w:type="gramEnd"/>
      <w:r w:rsidRPr="003805DA">
        <w:rPr>
          <w:rFonts w:cs="Arial"/>
          <w:bCs/>
          <w:u w:val="none"/>
        </w:rPr>
        <w:t xml:space="preserve"> alcanos têm ligações covalentes duplas e triplas entre átomos de carbono.</w:t>
      </w:r>
    </w:p>
    <w:p w:rsidR="003805DA" w:rsidRPr="003805DA" w:rsidRDefault="003805DA" w:rsidP="003805DA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3805DA">
        <w:rPr>
          <w:rFonts w:cs="Arial"/>
          <w:bCs/>
          <w:u w:val="none"/>
        </w:rPr>
        <w:t>ou</w:t>
      </w:r>
      <w:proofErr w:type="gramEnd"/>
      <w:r w:rsidRPr="003805DA">
        <w:rPr>
          <w:rFonts w:cs="Arial"/>
          <w:bCs/>
          <w:u w:val="none"/>
        </w:rPr>
        <w:t xml:space="preserve"> alcanos têm só ligações covalentes simples entre átomos de carbono.</w:t>
      </w:r>
    </w:p>
    <w:p w:rsidR="003805DA" w:rsidRPr="003805DA" w:rsidRDefault="003805DA" w:rsidP="003805DA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3805DA">
        <w:rPr>
          <w:rFonts w:cs="Arial"/>
          <w:bCs/>
          <w:u w:val="none"/>
        </w:rPr>
        <w:t>ou</w:t>
      </w:r>
      <w:proofErr w:type="gramEnd"/>
      <w:r w:rsidRPr="003805DA">
        <w:rPr>
          <w:rFonts w:cs="Arial"/>
          <w:bCs/>
          <w:u w:val="none"/>
        </w:rPr>
        <w:t xml:space="preserve"> alcenos têm ligações covalentes duplas e triplas entre átomos de carbono.</w:t>
      </w:r>
    </w:p>
    <w:p w:rsidR="003805DA" w:rsidRPr="003805DA" w:rsidRDefault="003805DA" w:rsidP="003805DA">
      <w:pPr>
        <w:pStyle w:val="PargrafodaLista"/>
        <w:numPr>
          <w:ilvl w:val="0"/>
          <w:numId w:val="7"/>
        </w:numPr>
        <w:spacing w:line="240" w:lineRule="auto"/>
        <w:jc w:val="both"/>
        <w:rPr>
          <w:b/>
          <w:color w:val="4274B0"/>
          <w:u w:val="none"/>
        </w:rPr>
      </w:pPr>
      <w:proofErr w:type="gramStart"/>
      <w:r w:rsidRPr="003805DA">
        <w:rPr>
          <w:rFonts w:cs="Arial"/>
          <w:bCs/>
          <w:u w:val="none"/>
        </w:rPr>
        <w:t>ou</w:t>
      </w:r>
      <w:proofErr w:type="gramEnd"/>
      <w:r w:rsidRPr="003805DA">
        <w:rPr>
          <w:rFonts w:cs="Arial"/>
          <w:bCs/>
          <w:u w:val="none"/>
        </w:rPr>
        <w:t xml:space="preserve"> alcenos têm só ligações covalentes simples entre átomos de carbono.</w:t>
      </w:r>
    </w:p>
    <w:p w:rsidR="003805DA" w:rsidRPr="003805DA" w:rsidRDefault="003805DA" w:rsidP="003805DA">
      <w:pPr>
        <w:pStyle w:val="PargrafodaLista"/>
        <w:spacing w:line="240" w:lineRule="auto"/>
        <w:ind w:left="1004"/>
        <w:jc w:val="both"/>
        <w:rPr>
          <w:b/>
          <w:color w:val="4274B0"/>
          <w:u w:val="none"/>
        </w:rPr>
      </w:pPr>
    </w:p>
    <w:p w:rsidR="003805DA" w:rsidRPr="003805DA" w:rsidRDefault="003805DA" w:rsidP="003805DA">
      <w:pPr>
        <w:pStyle w:val="PargrafodaLista"/>
        <w:spacing w:line="240" w:lineRule="auto"/>
        <w:ind w:left="1004"/>
        <w:jc w:val="both"/>
        <w:rPr>
          <w:b/>
          <w:color w:val="4274B0"/>
          <w:u w:val="none"/>
        </w:rPr>
      </w:pPr>
    </w:p>
    <w:p w:rsidR="008E64B8" w:rsidRPr="003805DA" w:rsidRDefault="008E64B8" w:rsidP="003805DA">
      <w:pPr>
        <w:spacing w:line="240" w:lineRule="auto"/>
        <w:jc w:val="center"/>
        <w:rPr>
          <w:b/>
          <w:color w:val="4274B0"/>
          <w:u w:val="none"/>
        </w:rPr>
      </w:pPr>
      <w:r w:rsidRPr="003805DA">
        <w:rPr>
          <w:b/>
          <w:color w:val="4274B0"/>
          <w:u w:val="none"/>
        </w:rPr>
        <w:t>II</w:t>
      </w:r>
    </w:p>
    <w:p w:rsidR="003805DA" w:rsidRPr="003805DA" w:rsidRDefault="003805DA" w:rsidP="003805DA">
      <w:pPr>
        <w:jc w:val="both"/>
        <w:rPr>
          <w:rFonts w:cs="Arial"/>
          <w:b/>
          <w:color w:val="000000"/>
          <w:u w:val="none"/>
        </w:rPr>
      </w:pPr>
      <w:r w:rsidRPr="003805DA">
        <w:rPr>
          <w:rFonts w:cs="Arial"/>
          <w:b/>
          <w:color w:val="000000"/>
          <w:u w:val="none"/>
        </w:rPr>
        <w:t>Cada uma das afirmações que se seguem refere-se a um tipo diferente de ligação química que se pode estabelecer entre os átomos.</w:t>
      </w:r>
    </w:p>
    <w:p w:rsidR="00D57C5A" w:rsidRDefault="003805DA" w:rsidP="003805DA">
      <w:pPr>
        <w:jc w:val="both"/>
        <w:rPr>
          <w:noProof/>
          <w:lang w:eastAsia="pt-PT"/>
        </w:rPr>
      </w:pPr>
      <w:r w:rsidRPr="003805DA">
        <w:rPr>
          <w:rFonts w:cs="Arial"/>
          <w:b/>
          <w:color w:val="000000"/>
          <w:u w:val="none"/>
        </w:rPr>
        <w:t>Identifica o tipo de ligação química em cada caso:</w:t>
      </w:r>
    </w:p>
    <w:p w:rsidR="003805DA" w:rsidRPr="003805DA" w:rsidRDefault="003805DA" w:rsidP="003805DA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3805DA">
        <w:rPr>
          <w:rFonts w:cs="Arial"/>
          <w:bCs/>
          <w:u w:val="none"/>
        </w:rPr>
        <w:t>Um átomo tende a perder o seu eletrão de valência para se tornar mais estável, e outro átomo tende a captar esse eletrão para se tornar mais estável.</w:t>
      </w:r>
    </w:p>
    <w:p w:rsidR="003805DA" w:rsidRPr="003805DA" w:rsidRDefault="003805DA" w:rsidP="003805DA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3805DA">
        <w:rPr>
          <w:rFonts w:cs="Arial"/>
          <w:bCs/>
          <w:u w:val="none"/>
        </w:rPr>
        <w:t>Os átomos partilham os seus eletrões de valência formando um «mar de eletrões» que se podem mover livremente de uns átomos para outros.</w:t>
      </w:r>
    </w:p>
    <w:p w:rsidR="00D57C5A" w:rsidRDefault="003805DA" w:rsidP="003805DA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/>
          <w:u w:val="none"/>
        </w:rPr>
      </w:pPr>
      <w:r w:rsidRPr="003805DA">
        <w:rPr>
          <w:rFonts w:cs="Arial"/>
          <w:bCs/>
          <w:u w:val="none"/>
        </w:rPr>
        <w:t>Os átomos podem partilhar entre si os eletrões de valência para se tornarem mais estáveis.</w:t>
      </w: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711405" w:rsidRDefault="00711405">
      <w:pPr>
        <w:rPr>
          <w:rFonts w:cs="Arial"/>
          <w:b/>
          <w:u w:val="none"/>
        </w:rPr>
      </w:pPr>
      <w:r>
        <w:rPr>
          <w:rFonts w:cs="Arial"/>
          <w:b/>
          <w:u w:val="none"/>
        </w:rPr>
        <w:br w:type="page"/>
      </w: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II</w:t>
      </w:r>
    </w:p>
    <w:p w:rsidR="00AD34DB" w:rsidRPr="00AD34DB" w:rsidRDefault="00AD34DB" w:rsidP="00AD34DB">
      <w:pPr>
        <w:ind w:right="282"/>
        <w:jc w:val="both"/>
        <w:rPr>
          <w:rFonts w:cs="Arial"/>
          <w:b/>
          <w:color w:val="000000"/>
          <w:u w:val="none"/>
        </w:rPr>
      </w:pPr>
      <w:r w:rsidRPr="00AD34DB">
        <w:rPr>
          <w:rFonts w:cs="Arial"/>
          <w:b/>
          <w:bCs/>
          <w:color w:val="000000"/>
          <w:u w:val="none"/>
        </w:rPr>
        <w:t xml:space="preserve">Considera os elementos químicos </w:t>
      </w:r>
      <w:r w:rsidRPr="00AD34DB">
        <w:rPr>
          <w:rFonts w:cs="Arial"/>
          <w:b/>
          <w:bCs/>
          <w:color w:val="000000"/>
          <w:u w:val="none"/>
          <w:vertAlign w:val="subscript"/>
        </w:rPr>
        <w:t>6</w:t>
      </w:r>
      <w:r w:rsidRPr="00AD34DB">
        <w:rPr>
          <w:rFonts w:cs="Arial"/>
          <w:b/>
          <w:bCs/>
          <w:color w:val="000000"/>
          <w:u w:val="none"/>
        </w:rPr>
        <w:t xml:space="preserve">A, </w:t>
      </w:r>
      <w:r w:rsidRPr="00AD34DB">
        <w:rPr>
          <w:rFonts w:cs="Arial"/>
          <w:b/>
          <w:bCs/>
          <w:color w:val="000000"/>
          <w:u w:val="none"/>
          <w:vertAlign w:val="subscript"/>
        </w:rPr>
        <w:t>8</w:t>
      </w:r>
      <w:r w:rsidRPr="00AD34DB">
        <w:rPr>
          <w:rFonts w:cs="Arial"/>
          <w:b/>
          <w:bCs/>
          <w:color w:val="000000"/>
          <w:u w:val="none"/>
        </w:rPr>
        <w:t xml:space="preserve">B, </w:t>
      </w:r>
      <w:r w:rsidRPr="00AD34DB">
        <w:rPr>
          <w:rFonts w:cs="Arial"/>
          <w:b/>
          <w:bCs/>
          <w:color w:val="000000"/>
          <w:u w:val="none"/>
          <w:vertAlign w:val="subscript"/>
        </w:rPr>
        <w:t>11</w:t>
      </w:r>
      <w:r w:rsidRPr="00AD34DB">
        <w:rPr>
          <w:rFonts w:cs="Arial"/>
          <w:b/>
          <w:bCs/>
          <w:color w:val="000000"/>
          <w:u w:val="none"/>
        </w:rPr>
        <w:t xml:space="preserve">C e </w:t>
      </w:r>
      <w:r w:rsidRPr="00AD34DB">
        <w:rPr>
          <w:rFonts w:cs="Arial"/>
          <w:b/>
          <w:bCs/>
          <w:color w:val="000000"/>
          <w:u w:val="none"/>
          <w:vertAlign w:val="subscript"/>
        </w:rPr>
        <w:t>17</w:t>
      </w:r>
      <w:r w:rsidRPr="00AD34DB">
        <w:rPr>
          <w:rFonts w:cs="Arial"/>
          <w:b/>
          <w:bCs/>
          <w:color w:val="000000"/>
          <w:u w:val="none"/>
        </w:rPr>
        <w:t>D (em que as letras não correspondem aos símbolos químicos):</w:t>
      </w:r>
    </w:p>
    <w:p w:rsidR="00AD34DB" w:rsidRDefault="00AD34DB" w:rsidP="00AD34DB">
      <w:pPr>
        <w:pStyle w:val="Default"/>
        <w:numPr>
          <w:ilvl w:val="0"/>
          <w:numId w:val="13"/>
        </w:numPr>
        <w:ind w:left="709"/>
        <w:rPr>
          <w:rFonts w:ascii="Arial" w:hAnsi="Arial" w:cs="Arial"/>
          <w:sz w:val="22"/>
        </w:rPr>
      </w:pPr>
      <w:r w:rsidRPr="00AD34DB">
        <w:rPr>
          <w:rFonts w:ascii="Arial" w:hAnsi="Arial" w:cs="Arial"/>
          <w:sz w:val="22"/>
        </w:rPr>
        <w:t>Escreve as distribuições eletrónicas dos átomos destes elementos.</w:t>
      </w:r>
    </w:p>
    <w:p w:rsid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P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numPr>
          <w:ilvl w:val="0"/>
          <w:numId w:val="13"/>
        </w:numPr>
        <w:ind w:left="709"/>
        <w:rPr>
          <w:rFonts w:ascii="Arial" w:hAnsi="Arial" w:cs="Arial"/>
          <w:sz w:val="22"/>
        </w:rPr>
      </w:pPr>
      <w:r w:rsidRPr="00AD34DB">
        <w:rPr>
          <w:rFonts w:ascii="Arial" w:hAnsi="Arial" w:cs="Arial"/>
          <w:sz w:val="22"/>
        </w:rPr>
        <w:t>Localiza os elementos químicos na Tabela Periódica, indicando o grupo e o período a que pertencem.</w:t>
      </w:r>
    </w:p>
    <w:p w:rsid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P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numPr>
          <w:ilvl w:val="0"/>
          <w:numId w:val="13"/>
        </w:numPr>
        <w:ind w:left="709"/>
        <w:rPr>
          <w:rFonts w:ascii="Arial" w:hAnsi="Arial" w:cs="Arial"/>
          <w:sz w:val="22"/>
        </w:rPr>
      </w:pPr>
      <w:r w:rsidRPr="00AD34DB">
        <w:rPr>
          <w:rFonts w:ascii="Arial" w:hAnsi="Arial" w:cs="Arial"/>
          <w:sz w:val="22"/>
        </w:rPr>
        <w:t>Indica que tipo de ligação se estabelece entre os átomos de C e de D, e escreve a sua fórmula química.</w:t>
      </w:r>
    </w:p>
    <w:p w:rsid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Pr="00AD34DB" w:rsidRDefault="00AD34DB" w:rsidP="00AD34DB">
      <w:pPr>
        <w:pStyle w:val="Default"/>
        <w:ind w:left="709"/>
        <w:rPr>
          <w:rFonts w:ascii="Arial" w:hAnsi="Arial" w:cs="Arial"/>
          <w:sz w:val="22"/>
        </w:rPr>
      </w:pPr>
    </w:p>
    <w:p w:rsidR="00AD34DB" w:rsidRPr="00AD34DB" w:rsidRDefault="00AD34DB" w:rsidP="00AD34DB">
      <w:pPr>
        <w:pStyle w:val="Default"/>
        <w:numPr>
          <w:ilvl w:val="0"/>
          <w:numId w:val="13"/>
        </w:numPr>
        <w:ind w:left="709"/>
        <w:rPr>
          <w:rFonts w:ascii="Arial" w:hAnsi="Arial" w:cs="Arial"/>
          <w:sz w:val="22"/>
        </w:rPr>
      </w:pPr>
      <w:r w:rsidRPr="00AD34DB">
        <w:rPr>
          <w:rFonts w:ascii="Arial" w:hAnsi="Arial" w:cs="Arial"/>
          <w:sz w:val="22"/>
        </w:rPr>
        <w:t>Os átomos de</w:t>
      </w:r>
      <w:bookmarkStart w:id="0" w:name="_GoBack"/>
      <w:bookmarkEnd w:id="0"/>
      <w:r w:rsidRPr="00AD34DB">
        <w:rPr>
          <w:rFonts w:ascii="Arial" w:hAnsi="Arial" w:cs="Arial"/>
          <w:sz w:val="22"/>
        </w:rPr>
        <w:t xml:space="preserve"> A e B podem estabelecer ligações covalentes entre si.</w:t>
      </w:r>
    </w:p>
    <w:p w:rsidR="00AD34DB" w:rsidRDefault="00AD34DB" w:rsidP="00AD34DB">
      <w:pPr>
        <w:pStyle w:val="Default"/>
        <w:numPr>
          <w:ilvl w:val="1"/>
          <w:numId w:val="13"/>
        </w:numPr>
        <w:ind w:left="1134" w:hanging="425"/>
        <w:rPr>
          <w:rFonts w:ascii="Arial" w:hAnsi="Arial" w:cs="Arial"/>
          <w:sz w:val="22"/>
        </w:rPr>
      </w:pPr>
      <w:r w:rsidRPr="00AD34DB">
        <w:rPr>
          <w:rFonts w:ascii="Arial" w:hAnsi="Arial" w:cs="Arial"/>
          <w:sz w:val="22"/>
        </w:rPr>
        <w:t>Apresenta a estrutura de Lewis do composto assim formado e caracteriza as ligações estabelecidas.</w:t>
      </w:r>
    </w:p>
    <w:p w:rsidR="00AD34DB" w:rsidRDefault="00AD34DB" w:rsidP="00AD34DB">
      <w:pPr>
        <w:pStyle w:val="Default"/>
        <w:ind w:left="1134" w:hanging="425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ind w:left="1134" w:hanging="425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ind w:left="1134" w:hanging="425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ind w:left="1134" w:hanging="425"/>
        <w:rPr>
          <w:rFonts w:ascii="Arial" w:hAnsi="Arial" w:cs="Arial"/>
          <w:sz w:val="22"/>
        </w:rPr>
      </w:pPr>
    </w:p>
    <w:p w:rsidR="00AD34DB" w:rsidRDefault="00AD34DB" w:rsidP="00AD34DB">
      <w:pPr>
        <w:pStyle w:val="Default"/>
        <w:ind w:left="1134" w:hanging="425"/>
        <w:rPr>
          <w:rFonts w:ascii="Arial" w:hAnsi="Arial" w:cs="Arial"/>
          <w:sz w:val="22"/>
        </w:rPr>
      </w:pPr>
    </w:p>
    <w:p w:rsidR="00711405" w:rsidRPr="00711405" w:rsidRDefault="00AD34DB" w:rsidP="00AD34DB">
      <w:pPr>
        <w:pStyle w:val="Default"/>
        <w:numPr>
          <w:ilvl w:val="1"/>
          <w:numId w:val="13"/>
        </w:numPr>
        <w:ind w:left="1134" w:hanging="425"/>
        <w:rPr>
          <w:rFonts w:ascii="Arial" w:hAnsi="Arial" w:cs="Arial"/>
          <w:sz w:val="22"/>
        </w:rPr>
      </w:pPr>
      <w:r w:rsidRPr="00AD34DB">
        <w:rPr>
          <w:rFonts w:ascii="Arial" w:hAnsi="Arial" w:cs="Arial"/>
          <w:sz w:val="22"/>
        </w:rPr>
        <w:t>Escreve a fórmula química do composto.</w:t>
      </w:r>
    </w:p>
    <w:sectPr w:rsidR="00711405" w:rsidRPr="00711405" w:rsidSect="000B6055">
      <w:headerReference w:type="default" r:id="rId9"/>
      <w:footerReference w:type="default" r:id="rId10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3E1BA7E5" wp14:editId="4604CF5A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41939214" wp14:editId="5557CFB2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AD34DB">
          <w:rPr>
            <w:rFonts w:cs="Arial"/>
            <w:b/>
            <w:noProof/>
            <w:color w:val="555555"/>
            <w:u w:val="none"/>
          </w:rPr>
          <w:t>1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160C069D" wp14:editId="66666C1B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4E350F" wp14:editId="0D562D7C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E9C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721E99"/>
    <w:multiLevelType w:val="hybridMultilevel"/>
    <w:tmpl w:val="FBE4EAB8"/>
    <w:lvl w:ilvl="0" w:tplc="08160015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193793"/>
    <w:multiLevelType w:val="hybridMultilevel"/>
    <w:tmpl w:val="C4FC7268"/>
    <w:lvl w:ilvl="0" w:tplc="695415BC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D390C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A731F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1"/>
  </w:num>
  <w:num w:numId="9">
    <w:abstractNumId w:val="5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00004"/>
    <w:rsid w:val="0011256B"/>
    <w:rsid w:val="00170872"/>
    <w:rsid w:val="001930F2"/>
    <w:rsid w:val="001E61CD"/>
    <w:rsid w:val="00292541"/>
    <w:rsid w:val="003003FF"/>
    <w:rsid w:val="00307415"/>
    <w:rsid w:val="003335C5"/>
    <w:rsid w:val="003805DA"/>
    <w:rsid w:val="003E3D43"/>
    <w:rsid w:val="00426468"/>
    <w:rsid w:val="004E621F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6F3350"/>
    <w:rsid w:val="00711405"/>
    <w:rsid w:val="00713227"/>
    <w:rsid w:val="00715A23"/>
    <w:rsid w:val="00722CED"/>
    <w:rsid w:val="0075779F"/>
    <w:rsid w:val="00781D26"/>
    <w:rsid w:val="00790FCD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AC6F7B"/>
    <w:rsid w:val="00AD34DB"/>
    <w:rsid w:val="00B11A1F"/>
    <w:rsid w:val="00B56808"/>
    <w:rsid w:val="00BC1F9F"/>
    <w:rsid w:val="00BC78D2"/>
    <w:rsid w:val="00BF1EBB"/>
    <w:rsid w:val="00C04F5B"/>
    <w:rsid w:val="00C43337"/>
    <w:rsid w:val="00C44328"/>
    <w:rsid w:val="00C85910"/>
    <w:rsid w:val="00CB1803"/>
    <w:rsid w:val="00CD7B8E"/>
    <w:rsid w:val="00D57C5A"/>
    <w:rsid w:val="00DA413F"/>
    <w:rsid w:val="00DA627C"/>
    <w:rsid w:val="00DD6C03"/>
    <w:rsid w:val="00E03AA2"/>
    <w:rsid w:val="00E05268"/>
    <w:rsid w:val="00E0758B"/>
    <w:rsid w:val="00EF72BC"/>
    <w:rsid w:val="00F3334A"/>
    <w:rsid w:val="00F4070B"/>
    <w:rsid w:val="00F672E5"/>
    <w:rsid w:val="00F818BD"/>
    <w:rsid w:val="00FA32FB"/>
    <w:rsid w:val="00FA3FBE"/>
    <w:rsid w:val="00FB74F0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28196-51F2-4725-ADA6-658D17A2B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323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4</cp:revision>
  <cp:lastPrinted>2014-08-19T10:30:00Z</cp:lastPrinted>
  <dcterms:created xsi:type="dcterms:W3CDTF">2015-05-22T10:50:00Z</dcterms:created>
  <dcterms:modified xsi:type="dcterms:W3CDTF">2015-05-22T10:56:00Z</dcterms:modified>
</cp:coreProperties>
</file>