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 n.º 2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D</w:t>
      </w:r>
    </w:p>
    <w:p w:rsidR="00603AB4" w:rsidRDefault="00603AB4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bookmarkStart w:id="0" w:name="_GoBack"/>
      <w:bookmarkEnd w:id="0"/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Balança comercial = Exportações – Importações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B.C. = 71,1% – 71,8 % = – 0,7%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Portugal apresenta uma balança comercial com a União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Europeia negativa.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Os termos de troca têm sido mais desfavoráveis para os países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em desenvolvimento, principalmente para os países menos desenvolvidos.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Estes produzem e exportam essencialmente produtos 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menor valor (produtos agrícolas, por exemplo) ou pouco transformados e importam produtos transformados de maior valor (maquinarias, tecnologia, entre outros). Assim, necessitam de exportar cada vez maior quantidade de produtos para adquirir, no mercado internacional, a mesma quantidade de bens, vendo degradar-se os termos de troca. Esta situação vem agravar ainda mais o empobrecimento destas populações e a dívida externa acabando por beneficiar os países desenvolvidos.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 ONU, a União Europeia e a OCDE, por exemplo.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Na ajuda bilateral os governos doadores mobilizam os seus fundos de cooperação para o desenvolvimento diretamente para 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países recetores da ajuda. Ao passo que na ajuda multilateral 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países doadores remetem os fundos para organizações para que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estas os utilizem no financiamento das suas atividades e funcionamento.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A gestão destes fundos é feita pelas organizações internacionais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 não diretamente pelos Estados doadores.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Desigualdades no acesso à educação.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1.1. Elevadas taxas de analfabetismo e permanência de população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ligada ao setor primário, por exemplo.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As regiões em desenvolvimento apresentam taxas de matrícula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no ensino primário superiores à região subsariana, uma vez que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entre as regiões em desenvolvimento existem grandes discrepâncias no que se refere ao desenvolvimento humano, como é o caso da África subsariana. Aí, o atraso é muito mais considerável, exigindo esforços financeiros maiores do que aqueles que têm existido até ao momento.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sectPr w:rsidR="00AC7AA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C65" w:rsidRDefault="00547C65" w:rsidP="00B620C4">
      <w:pPr>
        <w:spacing w:after="0" w:line="240" w:lineRule="auto"/>
      </w:pPr>
      <w:r>
        <w:separator/>
      </w:r>
    </w:p>
  </w:endnote>
  <w:endnote w:type="continuationSeparator" w:id="0">
    <w:p w:rsidR="00547C65" w:rsidRDefault="00547C65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C65" w:rsidRDefault="00547C65" w:rsidP="00B620C4">
      <w:pPr>
        <w:spacing w:after="0" w:line="240" w:lineRule="auto"/>
      </w:pPr>
      <w:r>
        <w:separator/>
      </w:r>
    </w:p>
  </w:footnote>
  <w:footnote w:type="continuationSeparator" w:id="0">
    <w:p w:rsidR="00547C65" w:rsidRDefault="00547C65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86AE37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9223E"/>
    <w:rsid w:val="004A3082"/>
    <w:rsid w:val="00507061"/>
    <w:rsid w:val="005126D7"/>
    <w:rsid w:val="00515B06"/>
    <w:rsid w:val="00517526"/>
    <w:rsid w:val="00533276"/>
    <w:rsid w:val="00546581"/>
    <w:rsid w:val="00547C65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3AB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452D"/>
    <w:rsid w:val="00F0672A"/>
    <w:rsid w:val="00F12528"/>
    <w:rsid w:val="00F14E9D"/>
    <w:rsid w:val="00F450C7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59256B44-BA1A-4B73-AD8D-9B6DC225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2015-06-29T14:32:00Z</dcterms:created>
  <dcterms:modified xsi:type="dcterms:W3CDTF">2015-06-29T14:32:00Z</dcterms:modified>
</cp:coreProperties>
</file>