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b/>
          <w:color w:val="30302F"/>
          <w:sz w:val="24"/>
          <w:szCs w:val="20"/>
          <w:lang w:eastAsia="pt-PT"/>
        </w:rPr>
      </w:pPr>
      <w:r w:rsidRPr="00E446D6">
        <w:rPr>
          <w:rFonts w:cs="Arial"/>
          <w:b/>
          <w:color w:val="30302F"/>
          <w:sz w:val="24"/>
          <w:szCs w:val="20"/>
          <w:lang w:eastAsia="pt-PT"/>
        </w:rPr>
        <w:t>Ficha</w:t>
      </w:r>
      <w:bookmarkStart w:id="0" w:name="_GoBack"/>
      <w:bookmarkEnd w:id="0"/>
      <w:r w:rsidRPr="00E446D6">
        <w:rPr>
          <w:rFonts w:cs="Arial"/>
          <w:b/>
          <w:color w:val="30302F"/>
          <w:sz w:val="24"/>
          <w:szCs w:val="20"/>
          <w:lang w:eastAsia="pt-PT"/>
        </w:rPr>
        <w:t xml:space="preserve"> n.º 5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b/>
          <w:color w:val="30302F"/>
          <w:szCs w:val="20"/>
          <w:lang w:eastAsia="pt-PT"/>
        </w:rPr>
      </w:pP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b/>
          <w:color w:val="30302F"/>
          <w:szCs w:val="20"/>
          <w:lang w:eastAsia="pt-PT"/>
        </w:rPr>
      </w:pPr>
      <w:r w:rsidRPr="00E446D6">
        <w:rPr>
          <w:rFonts w:cs="Arial"/>
          <w:b/>
          <w:color w:val="30302F"/>
          <w:szCs w:val="20"/>
          <w:lang w:eastAsia="pt-PT"/>
        </w:rPr>
        <w:t>GRUPO I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1. D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2. D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3. B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4. C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5. A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6. B</w:t>
      </w:r>
    </w:p>
    <w:p w:rsidR="00E446D6" w:rsidRDefault="00E446D6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b/>
          <w:color w:val="30302F"/>
          <w:szCs w:val="20"/>
          <w:lang w:eastAsia="pt-PT"/>
        </w:rPr>
      </w:pPr>
      <w:r w:rsidRPr="00E446D6">
        <w:rPr>
          <w:rFonts w:cs="Arial"/>
          <w:b/>
          <w:color w:val="30302F"/>
          <w:szCs w:val="20"/>
          <w:lang w:eastAsia="pt-PT"/>
        </w:rPr>
        <w:t>GRUPO II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1. B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2. C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3. C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4. A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5. Elevada circulação automóvel e a forte concentração industrial,</w:t>
      </w:r>
      <w:r w:rsidR="00E446D6">
        <w:rPr>
          <w:rFonts w:cs="Arial"/>
          <w:color w:val="30302F"/>
          <w:szCs w:val="20"/>
          <w:lang w:eastAsia="pt-PT"/>
        </w:rPr>
        <w:t xml:space="preserve"> </w:t>
      </w:r>
      <w:r w:rsidRPr="00E446D6">
        <w:rPr>
          <w:rFonts w:cs="Arial"/>
          <w:color w:val="30302F"/>
          <w:szCs w:val="20"/>
          <w:lang w:eastAsia="pt-PT"/>
        </w:rPr>
        <w:t>entre outras.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6. A queda de chuvas ácidas e a formação do smog, entre outras</w:t>
      </w:r>
      <w:r w:rsidR="00E446D6">
        <w:rPr>
          <w:rFonts w:cs="Arial"/>
          <w:color w:val="30302F"/>
          <w:szCs w:val="20"/>
          <w:lang w:eastAsia="pt-PT"/>
        </w:rPr>
        <w:t xml:space="preserve"> </w:t>
      </w:r>
      <w:r w:rsidRPr="00E446D6">
        <w:rPr>
          <w:rFonts w:cs="Arial"/>
          <w:color w:val="30302F"/>
          <w:szCs w:val="20"/>
          <w:lang w:eastAsia="pt-PT"/>
        </w:rPr>
        <w:t>consequências.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b/>
          <w:color w:val="30302F"/>
          <w:szCs w:val="20"/>
          <w:lang w:eastAsia="pt-PT"/>
        </w:rPr>
      </w:pP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b/>
          <w:color w:val="30302F"/>
          <w:szCs w:val="20"/>
          <w:lang w:eastAsia="pt-PT"/>
        </w:rPr>
      </w:pPr>
      <w:r w:rsidRPr="00E446D6">
        <w:rPr>
          <w:rFonts w:cs="Arial"/>
          <w:b/>
          <w:color w:val="30302F"/>
          <w:szCs w:val="20"/>
          <w:lang w:eastAsia="pt-PT"/>
        </w:rPr>
        <w:t>GRUPO III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1. B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2. B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3. A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4. C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5. Destruição de florestas e campos agrícolas e corrosão de edifícios e monumentos, por exemplo.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5.1. As ações globais podem ser: limitar a libertação de dióxido de</w:t>
      </w:r>
      <w:r w:rsidR="00E446D6">
        <w:rPr>
          <w:rFonts w:cs="Arial"/>
          <w:color w:val="30302F"/>
          <w:szCs w:val="20"/>
          <w:lang w:eastAsia="pt-PT"/>
        </w:rPr>
        <w:t xml:space="preserve"> </w:t>
      </w:r>
      <w:r w:rsidRPr="00E446D6">
        <w:rPr>
          <w:rFonts w:cs="Arial"/>
          <w:color w:val="30302F"/>
          <w:szCs w:val="20"/>
          <w:lang w:eastAsia="pt-PT"/>
        </w:rPr>
        <w:t>enxofre (SO2) e de monóxido de Azoto (NO) nas indústrias e nos</w:t>
      </w:r>
      <w:r w:rsidR="00E446D6">
        <w:rPr>
          <w:rFonts w:cs="Arial"/>
          <w:color w:val="30302F"/>
          <w:szCs w:val="20"/>
          <w:lang w:eastAsia="pt-PT"/>
        </w:rPr>
        <w:t xml:space="preserve"> </w:t>
      </w:r>
      <w:r w:rsidRPr="00E446D6">
        <w:rPr>
          <w:rFonts w:cs="Arial"/>
          <w:color w:val="30302F"/>
          <w:szCs w:val="20"/>
          <w:lang w:eastAsia="pt-PT"/>
        </w:rPr>
        <w:t>transportes e diminuir a utilização de combustíveis fósseis na produção de energia. Podem ser consideradas ações de cariz individual a utilização de forma consciente e eficiente da energia elétrica e a compra de veículos com baixas emissões poluentes e a manutenção do estado de conservação, entre outras.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b/>
          <w:color w:val="30302F"/>
          <w:szCs w:val="20"/>
          <w:lang w:eastAsia="pt-PT"/>
        </w:rPr>
      </w:pP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b/>
          <w:color w:val="30302F"/>
          <w:szCs w:val="20"/>
          <w:lang w:eastAsia="pt-PT"/>
        </w:rPr>
      </w:pPr>
      <w:r w:rsidRPr="00E446D6">
        <w:rPr>
          <w:rFonts w:cs="Arial"/>
          <w:b/>
          <w:color w:val="30302F"/>
          <w:szCs w:val="20"/>
          <w:lang w:eastAsia="pt-PT"/>
        </w:rPr>
        <w:t>GRUPO IV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1. O problema é a subida da temperatura média global do planeta</w:t>
      </w:r>
      <w:r w:rsidR="00E446D6">
        <w:rPr>
          <w:rFonts w:cs="Arial"/>
          <w:color w:val="30302F"/>
          <w:szCs w:val="20"/>
          <w:lang w:eastAsia="pt-PT"/>
        </w:rPr>
        <w:t xml:space="preserve"> </w:t>
      </w:r>
      <w:r w:rsidRPr="00E446D6">
        <w:rPr>
          <w:rFonts w:cs="Arial"/>
          <w:color w:val="30302F"/>
          <w:szCs w:val="20"/>
          <w:lang w:eastAsia="pt-PT"/>
        </w:rPr>
        <w:t>Terra nas últimas décadas.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2. A ação do ser humano pode estar a conduzir a esta situação</w:t>
      </w:r>
      <w:r w:rsidR="00E446D6">
        <w:rPr>
          <w:rFonts w:cs="Arial"/>
          <w:color w:val="30302F"/>
          <w:szCs w:val="20"/>
          <w:lang w:eastAsia="pt-PT"/>
        </w:rPr>
        <w:t xml:space="preserve"> </w:t>
      </w:r>
      <w:r w:rsidRPr="00E446D6">
        <w:rPr>
          <w:rFonts w:cs="Arial"/>
          <w:color w:val="30302F"/>
          <w:szCs w:val="20"/>
          <w:lang w:eastAsia="pt-PT"/>
        </w:rPr>
        <w:t>através da libertação de GEE, fazendo com que o efeito de estufa</w:t>
      </w:r>
      <w:r w:rsidR="00E446D6">
        <w:rPr>
          <w:rFonts w:cs="Arial"/>
          <w:color w:val="30302F"/>
          <w:szCs w:val="20"/>
          <w:lang w:eastAsia="pt-PT"/>
        </w:rPr>
        <w:t xml:space="preserve"> </w:t>
      </w:r>
      <w:r w:rsidRPr="00E446D6">
        <w:rPr>
          <w:rFonts w:cs="Arial"/>
          <w:color w:val="30302F"/>
          <w:szCs w:val="20"/>
          <w:lang w:eastAsia="pt-PT"/>
        </w:rPr>
        <w:t>aumente. Assim, poderá levar ao aumento da temperatura global</w:t>
      </w:r>
      <w:r w:rsidR="00E446D6">
        <w:rPr>
          <w:rFonts w:cs="Arial"/>
          <w:color w:val="30302F"/>
          <w:szCs w:val="20"/>
          <w:lang w:eastAsia="pt-PT"/>
        </w:rPr>
        <w:t xml:space="preserve"> </w:t>
      </w:r>
      <w:r w:rsidRPr="00E446D6">
        <w:rPr>
          <w:rFonts w:cs="Arial"/>
          <w:color w:val="30302F"/>
          <w:szCs w:val="20"/>
          <w:lang w:eastAsia="pt-PT"/>
        </w:rPr>
        <w:t>da Terra e ao consequente substancial aumento da temperatura da</w:t>
      </w:r>
      <w:r w:rsidR="00E446D6">
        <w:rPr>
          <w:rFonts w:cs="Arial"/>
          <w:color w:val="30302F"/>
          <w:szCs w:val="20"/>
          <w:lang w:eastAsia="pt-PT"/>
        </w:rPr>
        <w:t xml:space="preserve"> </w:t>
      </w:r>
      <w:r w:rsidRPr="00E446D6">
        <w:rPr>
          <w:rFonts w:cs="Arial"/>
          <w:color w:val="30302F"/>
          <w:szCs w:val="20"/>
          <w:lang w:eastAsia="pt-PT"/>
        </w:rPr>
        <w:t>água no oceano Glacial Ártico.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color w:val="30302F"/>
          <w:szCs w:val="20"/>
          <w:lang w:eastAsia="pt-PT"/>
        </w:rPr>
      </w:pPr>
      <w:r w:rsidRPr="00E446D6">
        <w:rPr>
          <w:rFonts w:cs="Arial"/>
          <w:color w:val="30302F"/>
          <w:szCs w:val="20"/>
          <w:lang w:eastAsia="pt-PT"/>
        </w:rPr>
        <w:t>3. Maior rentabilização de combustíveis alternativos (veículos híbridos, por exemplo); aumento do recurso a fontes de energia alternativas; limitação da libertação de dióxido de enxofre (SO2) e de monóxido de azoto (NO) nas indústrias e nos transportes, entre outras medidas.</w:t>
      </w:r>
    </w:p>
    <w:p w:rsidR="00EE7288" w:rsidRPr="00E446D6" w:rsidRDefault="00EE7288" w:rsidP="00EE7288">
      <w:pPr>
        <w:autoSpaceDE w:val="0"/>
        <w:autoSpaceDN w:val="0"/>
        <w:adjustRightInd w:val="0"/>
        <w:spacing w:after="0"/>
        <w:rPr>
          <w:rFonts w:cs="Arial"/>
          <w:b/>
          <w:color w:val="30302F"/>
          <w:szCs w:val="20"/>
          <w:lang w:eastAsia="pt-PT"/>
        </w:rPr>
      </w:pPr>
    </w:p>
    <w:sectPr w:rsidR="00EE7288" w:rsidRPr="00E446D6" w:rsidSect="00E446D6">
      <w:headerReference w:type="default" r:id="rId7"/>
      <w:footerReference w:type="default" r:id="rId8"/>
      <w:type w:val="continuous"/>
      <w:pgSz w:w="11906" w:h="16838"/>
      <w:pgMar w:top="1560" w:right="849" w:bottom="1417" w:left="85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72A6" w:rsidRDefault="00D872A6" w:rsidP="00B620C4">
      <w:pPr>
        <w:spacing w:after="0" w:line="240" w:lineRule="auto"/>
      </w:pPr>
      <w:r>
        <w:separator/>
      </w:r>
    </w:p>
  </w:endnote>
  <w:endnote w:type="continuationSeparator" w:id="0">
    <w:p w:rsidR="00D872A6" w:rsidRDefault="00D872A6" w:rsidP="00B62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St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Rounded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7DD5" w:rsidRPr="00743EF0" w:rsidRDefault="00743EF0" w:rsidP="00743EF0">
    <w:pPr>
      <w:pStyle w:val="Footer"/>
      <w:shd w:val="clear" w:color="auto" w:fill="9BBB59"/>
      <w:ind w:left="8931"/>
      <w:jc w:val="right"/>
      <w:rPr>
        <w:rFonts w:cs="Arial"/>
      </w:rPr>
    </w:pPr>
    <w:r w:rsidRPr="00743EF0">
      <w:rPr>
        <w:rFonts w:cs="Arial"/>
        <w:b/>
        <w:bCs/>
        <w:color w:val="FFFFFF"/>
        <w:sz w:val="24"/>
        <w:szCs w:val="24"/>
        <w:lang w:eastAsia="pt-PT"/>
      </w:rPr>
      <w:t>Avaliação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72A6" w:rsidRDefault="00D872A6" w:rsidP="00B620C4">
      <w:pPr>
        <w:spacing w:after="0" w:line="240" w:lineRule="auto"/>
      </w:pPr>
      <w:r>
        <w:separator/>
      </w:r>
    </w:p>
  </w:footnote>
  <w:footnote w:type="continuationSeparator" w:id="0">
    <w:p w:rsidR="00D872A6" w:rsidRDefault="00D872A6" w:rsidP="00B620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3EF0" w:rsidRPr="00743EF0" w:rsidRDefault="00743EF0" w:rsidP="00743EF0">
    <w:pPr>
      <w:autoSpaceDE w:val="0"/>
      <w:autoSpaceDN w:val="0"/>
      <w:adjustRightInd w:val="0"/>
      <w:spacing w:after="0" w:line="240" w:lineRule="auto"/>
      <w:rPr>
        <w:rFonts w:cs="Arial"/>
        <w:b/>
        <w:bCs/>
        <w:color w:val="30302F"/>
        <w:sz w:val="16"/>
        <w:szCs w:val="16"/>
        <w:lang w:eastAsia="pt-PT"/>
      </w:rPr>
    </w:pPr>
    <w:r w:rsidRPr="00743EF0">
      <w:rPr>
        <w:rFonts w:cs="Arial"/>
        <w:b/>
        <w:bCs/>
        <w:color w:val="30302F"/>
        <w:sz w:val="16"/>
        <w:szCs w:val="16"/>
        <w:lang w:eastAsia="pt-PT"/>
      </w:rPr>
      <w:t>Ficha</w:t>
    </w:r>
    <w:r w:rsidR="00EE7288">
      <w:rPr>
        <w:rFonts w:cs="Arial"/>
        <w:b/>
        <w:bCs/>
        <w:color w:val="30302F"/>
        <w:sz w:val="16"/>
        <w:szCs w:val="16"/>
        <w:lang w:eastAsia="pt-PT"/>
      </w:rPr>
      <w:t>s</w:t>
    </w:r>
    <w:r w:rsidRPr="00743EF0">
      <w:rPr>
        <w:rFonts w:cs="Arial"/>
        <w:b/>
        <w:bCs/>
        <w:color w:val="30302F"/>
        <w:sz w:val="16"/>
        <w:szCs w:val="16"/>
        <w:lang w:eastAsia="pt-PT"/>
      </w:rPr>
      <w:t xml:space="preserve"> de avaliação</w:t>
    </w:r>
  </w:p>
  <w:p w:rsidR="00D0660D" w:rsidRPr="00743EF0" w:rsidRDefault="00EE7288" w:rsidP="00EE7288">
    <w:pPr>
      <w:autoSpaceDE w:val="0"/>
      <w:autoSpaceDN w:val="0"/>
      <w:adjustRightInd w:val="0"/>
      <w:spacing w:after="0" w:line="240" w:lineRule="auto"/>
      <w:rPr>
        <w:rFonts w:cs="Arial"/>
      </w:rPr>
    </w:pPr>
    <w:r w:rsidRPr="00EE7288">
      <w:rPr>
        <w:rFonts w:cs="Arial"/>
        <w:color w:val="30302F"/>
        <w:sz w:val="16"/>
        <w:szCs w:val="16"/>
        <w:lang w:eastAsia="pt-PT"/>
      </w:rPr>
      <w:t>Proposta de solução das fichas de avaliação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0714EC1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0C4"/>
    <w:rsid w:val="00005924"/>
    <w:rsid w:val="00025278"/>
    <w:rsid w:val="00080F9F"/>
    <w:rsid w:val="000C039E"/>
    <w:rsid w:val="000D31AA"/>
    <w:rsid w:val="00140CF6"/>
    <w:rsid w:val="00147E32"/>
    <w:rsid w:val="00160576"/>
    <w:rsid w:val="001965CD"/>
    <w:rsid w:val="001A5EF5"/>
    <w:rsid w:val="001B2C01"/>
    <w:rsid w:val="001B6946"/>
    <w:rsid w:val="001E563A"/>
    <w:rsid w:val="001E6504"/>
    <w:rsid w:val="001F4A68"/>
    <w:rsid w:val="001F5463"/>
    <w:rsid w:val="00234F03"/>
    <w:rsid w:val="00246A84"/>
    <w:rsid w:val="00276F29"/>
    <w:rsid w:val="00286984"/>
    <w:rsid w:val="00294A6C"/>
    <w:rsid w:val="00331518"/>
    <w:rsid w:val="003343D7"/>
    <w:rsid w:val="00337868"/>
    <w:rsid w:val="00362B2B"/>
    <w:rsid w:val="00384857"/>
    <w:rsid w:val="0041220E"/>
    <w:rsid w:val="00417817"/>
    <w:rsid w:val="00440EFF"/>
    <w:rsid w:val="0049223E"/>
    <w:rsid w:val="004A3082"/>
    <w:rsid w:val="00507061"/>
    <w:rsid w:val="005126D7"/>
    <w:rsid w:val="00515B06"/>
    <w:rsid w:val="00517526"/>
    <w:rsid w:val="00533276"/>
    <w:rsid w:val="00546581"/>
    <w:rsid w:val="00547CC7"/>
    <w:rsid w:val="00550F72"/>
    <w:rsid w:val="00562F80"/>
    <w:rsid w:val="0057424B"/>
    <w:rsid w:val="005825A4"/>
    <w:rsid w:val="00585A85"/>
    <w:rsid w:val="005947CB"/>
    <w:rsid w:val="005B1509"/>
    <w:rsid w:val="005E0B24"/>
    <w:rsid w:val="00605203"/>
    <w:rsid w:val="006301E0"/>
    <w:rsid w:val="0065535E"/>
    <w:rsid w:val="006C604C"/>
    <w:rsid w:val="006F00DA"/>
    <w:rsid w:val="006F3266"/>
    <w:rsid w:val="006F6872"/>
    <w:rsid w:val="0070247E"/>
    <w:rsid w:val="00706292"/>
    <w:rsid w:val="00733429"/>
    <w:rsid w:val="00742263"/>
    <w:rsid w:val="00743EF0"/>
    <w:rsid w:val="00747075"/>
    <w:rsid w:val="00754E4D"/>
    <w:rsid w:val="00777C14"/>
    <w:rsid w:val="00793237"/>
    <w:rsid w:val="007A649E"/>
    <w:rsid w:val="007C29F4"/>
    <w:rsid w:val="007D28D3"/>
    <w:rsid w:val="007F0BA0"/>
    <w:rsid w:val="00827755"/>
    <w:rsid w:val="0083473B"/>
    <w:rsid w:val="00855C11"/>
    <w:rsid w:val="008B569A"/>
    <w:rsid w:val="008D27EE"/>
    <w:rsid w:val="0091730F"/>
    <w:rsid w:val="00946036"/>
    <w:rsid w:val="0094635C"/>
    <w:rsid w:val="009D12DB"/>
    <w:rsid w:val="009F7515"/>
    <w:rsid w:val="00A438B8"/>
    <w:rsid w:val="00A60B40"/>
    <w:rsid w:val="00A84FDF"/>
    <w:rsid w:val="00AA2A89"/>
    <w:rsid w:val="00AA3287"/>
    <w:rsid w:val="00AB66A1"/>
    <w:rsid w:val="00AB7DD5"/>
    <w:rsid w:val="00AC7AA8"/>
    <w:rsid w:val="00AD7E2A"/>
    <w:rsid w:val="00B12EA8"/>
    <w:rsid w:val="00B165B4"/>
    <w:rsid w:val="00B5291A"/>
    <w:rsid w:val="00B620C4"/>
    <w:rsid w:val="00BB0DE4"/>
    <w:rsid w:val="00BC752C"/>
    <w:rsid w:val="00C10601"/>
    <w:rsid w:val="00C3089A"/>
    <w:rsid w:val="00C82FE7"/>
    <w:rsid w:val="00CA096A"/>
    <w:rsid w:val="00CB6747"/>
    <w:rsid w:val="00CC6FBA"/>
    <w:rsid w:val="00CE01CF"/>
    <w:rsid w:val="00D0660D"/>
    <w:rsid w:val="00D142BE"/>
    <w:rsid w:val="00D14502"/>
    <w:rsid w:val="00D1585C"/>
    <w:rsid w:val="00D20CEE"/>
    <w:rsid w:val="00D55178"/>
    <w:rsid w:val="00D65615"/>
    <w:rsid w:val="00D872A6"/>
    <w:rsid w:val="00DC7CF6"/>
    <w:rsid w:val="00DD4471"/>
    <w:rsid w:val="00E12B88"/>
    <w:rsid w:val="00E1758B"/>
    <w:rsid w:val="00E20EE2"/>
    <w:rsid w:val="00E446D6"/>
    <w:rsid w:val="00E53C43"/>
    <w:rsid w:val="00E5416F"/>
    <w:rsid w:val="00E67A30"/>
    <w:rsid w:val="00E707D4"/>
    <w:rsid w:val="00E8685C"/>
    <w:rsid w:val="00ED7DF0"/>
    <w:rsid w:val="00EE1C55"/>
    <w:rsid w:val="00EE7288"/>
    <w:rsid w:val="00EF010E"/>
    <w:rsid w:val="00EF6385"/>
    <w:rsid w:val="00F030FE"/>
    <w:rsid w:val="00F0672A"/>
    <w:rsid w:val="00F12528"/>
    <w:rsid w:val="00F14E9D"/>
    <w:rsid w:val="00F450C7"/>
    <w:rsid w:val="00F65B22"/>
    <w:rsid w:val="00F74984"/>
    <w:rsid w:val="00F8123F"/>
    <w:rsid w:val="00F8400B"/>
    <w:rsid w:val="00F977B3"/>
    <w:rsid w:val="00FF1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efaultImageDpi w14:val="300"/>
  <w15:chartTrackingRefBased/>
  <w15:docId w15:val="{7BE5C133-57A7-4307-B42B-BD846E884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ill Sans Std" w:eastAsia="Calibri" w:hAnsi="Gill Sans Std" w:cs="HelveticaRoundedLTStd-Black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5C11"/>
    <w:pPr>
      <w:spacing w:after="200" w:line="276" w:lineRule="auto"/>
    </w:pPr>
    <w:rPr>
      <w:rFonts w:ascii="Arial" w:hAnsi="Arial"/>
      <w:szCs w:val="5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20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B620C4"/>
    <w:rPr>
      <w:rFonts w:ascii="Arial" w:hAnsi="Arial"/>
      <w:color w:val="auto"/>
      <w:sz w:val="20"/>
    </w:rPr>
  </w:style>
  <w:style w:type="paragraph" w:styleId="Footer">
    <w:name w:val="footer"/>
    <w:basedOn w:val="Normal"/>
    <w:link w:val="FooterChar"/>
    <w:uiPriority w:val="99"/>
    <w:unhideWhenUsed/>
    <w:rsid w:val="00B620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B620C4"/>
    <w:rPr>
      <w:rFonts w:ascii="Arial" w:hAnsi="Arial"/>
      <w:color w:val="auto"/>
      <w:sz w:val="20"/>
    </w:rPr>
  </w:style>
  <w:style w:type="table" w:styleId="TableGrid">
    <w:name w:val="Table Grid"/>
    <w:basedOn w:val="TableNormal"/>
    <w:uiPriority w:val="59"/>
    <w:rsid w:val="00B620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qFormat/>
    <w:rsid w:val="0091730F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BG-PC Pré-Impressão</cp:lastModifiedBy>
  <cp:revision>2</cp:revision>
  <dcterms:created xsi:type="dcterms:W3CDTF">2015-06-29T14:30:00Z</dcterms:created>
  <dcterms:modified xsi:type="dcterms:W3CDTF">2015-06-29T14:30:00Z</dcterms:modified>
</cp:coreProperties>
</file>