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4CF" w:rsidRPr="00A56734" w:rsidRDefault="003904CF" w:rsidP="003904CF">
      <w:pPr>
        <w:tabs>
          <w:tab w:val="left" w:leader="underscore" w:pos="4820"/>
          <w:tab w:val="left" w:leader="underscore" w:pos="5954"/>
          <w:tab w:val="left" w:leader="underscore" w:pos="7655"/>
          <w:tab w:val="right" w:leader="underscore" w:pos="10149"/>
        </w:tabs>
        <w:spacing w:before="240" w:after="240"/>
        <w:rPr>
          <w:rFonts w:cs="Calibri"/>
          <w:noProof/>
        </w:rPr>
      </w:pPr>
      <w:r>
        <w:rPr>
          <w:rFonts w:cs="Calibri"/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0B7BAC8E" wp14:editId="22977D6F">
                <wp:simplePos x="0" y="0"/>
                <wp:positionH relativeFrom="margin">
                  <wp:align>left</wp:align>
                </wp:positionH>
                <wp:positionV relativeFrom="page">
                  <wp:posOffset>-720090</wp:posOffset>
                </wp:positionV>
                <wp:extent cx="3506470" cy="1440180"/>
                <wp:effectExtent l="0" t="0" r="0" b="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6470" cy="1440180"/>
                        </a:xfrm>
                        <a:prstGeom prst="roundRect">
                          <a:avLst>
                            <a:gd name="adj" fmla="val 5179"/>
                          </a:avLst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04CF" w:rsidRPr="007C64DF" w:rsidRDefault="003904CF" w:rsidP="003904CF">
                            <w:pPr>
                              <w:spacing w:after="0" w:line="240" w:lineRule="auto"/>
                              <w:rPr>
                                <w:color w:val="404040"/>
                              </w:rPr>
                            </w:pPr>
                            <w:r w:rsidRPr="007C64DF">
                              <w:rPr>
                                <w:rFonts w:ascii="Calibri" w:hAnsi="Calibri" w:cs="Calibri"/>
                                <w:color w:val="404040"/>
                                <w:sz w:val="38"/>
                                <w:szCs w:val="38"/>
                              </w:rPr>
                              <w:t>2.</w:t>
                            </w:r>
                            <w:r w:rsidRPr="007C64DF">
                              <w:rPr>
                                <w:rFonts w:ascii="Calibri" w:hAnsi="Calibri" w:cs="Calibri"/>
                                <w:color w:val="404040"/>
                                <w:sz w:val="38"/>
                                <w:szCs w:val="38"/>
                                <w:vertAlign w:val="superscript"/>
                              </w:rPr>
                              <w:t>o</w:t>
                            </w:r>
                            <w:r w:rsidRPr="007C64DF">
                              <w:rPr>
                                <w:rFonts w:ascii="Calibri" w:hAnsi="Calibri" w:cs="Calibri"/>
                                <w:color w:val="404040"/>
                                <w:sz w:val="38"/>
                                <w:szCs w:val="38"/>
                              </w:rPr>
                              <w:t xml:space="preserve"> Teste de avaliação (versão A)</w:t>
                            </w:r>
                          </w:p>
                        </w:txbxContent>
                      </wps:txbx>
                      <wps:bodyPr rot="0" vert="horz" wrap="square" lIns="108000" tIns="0" rIns="108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2" o:spid="_x0000_s1026" style="position:absolute;margin-left:0;margin-top:-56.7pt;width:276.1pt;height:113.4pt;z-index:251659264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" fillcolor="#bfbfbf [2412]" stroked="f">
                <v:stroke joinstyle="miter"/>
                <v:textbox inset="3mm,0,3mm,2mm">
                  <w:txbxContent>
                    <w:p w:rsidR="003904CF" w:rsidRPr="007C64DF" w:rsidRDefault="003904CF" w:rsidP="003904CF">
                      <w:pPr>
                        <w:spacing w:after="0" w:line="240" w:lineRule="auto"/>
                        <w:rPr>
                          <w:color w:val="404040"/>
                        </w:rPr>
                      </w:pPr>
                      <w:r w:rsidRPr="007C64DF">
                        <w:rPr>
                          <w:rFonts w:ascii="Calibri" w:hAnsi="Calibri" w:cs="Calibri"/>
                          <w:color w:val="404040"/>
                          <w:sz w:val="38"/>
                          <w:szCs w:val="38"/>
                        </w:rPr>
                        <w:t>2.</w:t>
                      </w:r>
                      <w:r w:rsidRPr="007C64DF">
                        <w:rPr>
                          <w:rFonts w:ascii="Calibri" w:hAnsi="Calibri" w:cs="Calibri"/>
                          <w:color w:val="404040"/>
                          <w:sz w:val="38"/>
                          <w:szCs w:val="38"/>
                          <w:vertAlign w:val="superscript"/>
                        </w:rPr>
                        <w:t>o</w:t>
                      </w:r>
                      <w:r w:rsidRPr="007C64DF">
                        <w:rPr>
                          <w:rFonts w:ascii="Calibri" w:hAnsi="Calibri" w:cs="Calibri"/>
                          <w:color w:val="404040"/>
                          <w:sz w:val="38"/>
                          <w:szCs w:val="38"/>
                        </w:rPr>
                        <w:t xml:space="preserve"> Teste de avaliação (versão A)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  <w:bookmarkStart w:id="0" w:name="_GoBack"/>
      <w:bookmarkEnd w:id="0"/>
      <w:r w:rsidRPr="00A56734">
        <w:rPr>
          <w:rFonts w:cs="Calibri"/>
          <w:noProof/>
        </w:rPr>
        <w:t xml:space="preserve">Nome </w:t>
      </w:r>
      <w:r w:rsidRPr="00A56734">
        <w:rPr>
          <w:rFonts w:cs="Calibri"/>
          <w:noProof/>
          <w:color w:val="808080" w:themeColor="background1" w:themeShade="80"/>
          <w:spacing w:val="-20"/>
        </w:rPr>
        <w:tab/>
      </w:r>
      <w:r w:rsidRPr="00A56734">
        <w:rPr>
          <w:rFonts w:cs="Calibri"/>
          <w:noProof/>
        </w:rPr>
        <w:t xml:space="preserve"> N.</w:t>
      </w:r>
      <w:r w:rsidRPr="00A56734">
        <w:rPr>
          <w:rFonts w:cs="Calibri"/>
          <w:noProof/>
          <w:vertAlign w:val="superscript"/>
        </w:rPr>
        <w:t>o</w:t>
      </w:r>
      <w:r w:rsidRPr="00A56734">
        <w:rPr>
          <w:rFonts w:cs="Calibri"/>
          <w:noProof/>
        </w:rPr>
        <w:t xml:space="preserve"> </w:t>
      </w:r>
      <w:r w:rsidRPr="00A56734">
        <w:rPr>
          <w:rFonts w:cs="Calibri"/>
          <w:noProof/>
          <w:color w:val="808080" w:themeColor="background1" w:themeShade="80"/>
          <w:spacing w:val="-20"/>
        </w:rPr>
        <w:tab/>
      </w:r>
      <w:r w:rsidRPr="00A56734">
        <w:rPr>
          <w:rFonts w:cs="Calibri"/>
          <w:noProof/>
        </w:rPr>
        <w:t xml:space="preserve"> Turma </w:t>
      </w:r>
      <w:r w:rsidRPr="00A56734">
        <w:rPr>
          <w:rFonts w:cs="Calibri"/>
          <w:noProof/>
          <w:color w:val="808080" w:themeColor="background1" w:themeShade="80"/>
          <w:spacing w:val="-20"/>
        </w:rPr>
        <w:tab/>
      </w:r>
      <w:r w:rsidRPr="00A56734">
        <w:rPr>
          <w:rFonts w:cs="Calibri"/>
          <w:noProof/>
        </w:rPr>
        <w:t xml:space="preserve"> Avaliação</w:t>
      </w: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3904CF" w:rsidRPr="00A56734" w:rsidRDefault="003904CF" w:rsidP="003904CF">
      <w:pPr>
        <w:autoSpaceDE w:val="0"/>
        <w:autoSpaceDN w:val="0"/>
        <w:adjustRightInd w:val="0"/>
        <w:spacing w:before="480" w:after="240" w:line="240" w:lineRule="auto"/>
        <w:jc w:val="center"/>
        <w:rPr>
          <w:rFonts w:cs="Calibri-Bold"/>
          <w:b/>
          <w:bCs/>
          <w:noProof/>
          <w:color w:val="404040"/>
          <w:sz w:val="28"/>
          <w:szCs w:val="28"/>
        </w:rPr>
      </w:pPr>
      <w:r w:rsidRPr="00A56734">
        <w:rPr>
          <w:rFonts w:cs="Calibri-Bold"/>
          <w:b/>
          <w:bCs/>
          <w:noProof/>
          <w:color w:val="404040"/>
          <w:sz w:val="28"/>
          <w:szCs w:val="28"/>
        </w:rPr>
        <w:t>GRUPO I</w:t>
      </w:r>
    </w:p>
    <w:p w:rsidR="003904CF" w:rsidRDefault="003904CF" w:rsidP="003904CF">
      <w:pPr>
        <w:spacing w:before="240" w:after="160" w:line="240" w:lineRule="auto"/>
        <w:ind w:left="227" w:hanging="227"/>
        <w:jc w:val="both"/>
        <w:rPr>
          <w:noProof/>
          <w:color w:val="000000" w:themeColor="text1"/>
        </w:rPr>
      </w:pPr>
      <w:r w:rsidRPr="00CE300D">
        <w:rPr>
          <w:b/>
          <w:noProof/>
          <w:color w:val="000000" w:themeColor="text1"/>
        </w:rPr>
        <w:t>1. Indica</w:t>
      </w:r>
      <w:r w:rsidRPr="00CE300D">
        <w:rPr>
          <w:noProof/>
          <w:color w:val="000000" w:themeColor="text1"/>
        </w:rPr>
        <w:t xml:space="preserve"> à frente de cada conceito da coluna A a afirmação da coluna B que lhe corresponde.</w:t>
      </w:r>
    </w:p>
    <w:tbl>
      <w:tblPr>
        <w:tblStyle w:val="TableGrid"/>
        <w:tblW w:w="0" w:type="auto"/>
        <w:tblInd w:w="2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5"/>
        <w:gridCol w:w="425"/>
        <w:gridCol w:w="425"/>
        <w:gridCol w:w="5954"/>
      </w:tblGrid>
      <w:tr w:rsidR="003904CF" w:rsidRPr="00A56734" w:rsidTr="00D21EC7">
        <w:tc>
          <w:tcPr>
            <w:tcW w:w="2750" w:type="dxa"/>
            <w:gridSpan w:val="2"/>
            <w:tcBorders>
              <w:bottom w:val="single" w:sz="4" w:space="0" w:color="auto"/>
            </w:tcBorders>
            <w:vAlign w:val="center"/>
          </w:tcPr>
          <w:p w:rsidR="003904CF" w:rsidRPr="00A56734" w:rsidRDefault="003904CF" w:rsidP="00D21EC7">
            <w:pPr>
              <w:tabs>
                <w:tab w:val="left" w:pos="227"/>
                <w:tab w:val="left" w:pos="567"/>
              </w:tabs>
              <w:autoSpaceDE w:val="0"/>
              <w:autoSpaceDN w:val="0"/>
              <w:adjustRightInd w:val="0"/>
              <w:spacing w:before="20" w:after="20"/>
              <w:ind w:left="227" w:hanging="227"/>
              <w:jc w:val="center"/>
              <w:rPr>
                <w:rFonts w:cs="Calibri-Bold"/>
                <w:b/>
                <w:bCs/>
                <w:noProof/>
                <w:color w:val="000000"/>
              </w:rPr>
            </w:pPr>
            <w:r w:rsidRPr="00A56734">
              <w:rPr>
                <w:b/>
                <w:bCs/>
                <w:noProof/>
              </w:rPr>
              <w:t>A</w:t>
            </w:r>
          </w:p>
        </w:tc>
        <w:tc>
          <w:tcPr>
            <w:tcW w:w="425" w:type="dxa"/>
          </w:tcPr>
          <w:p w:rsidR="003904CF" w:rsidRPr="00A866F8" w:rsidRDefault="003904CF" w:rsidP="00D21EC7">
            <w:pPr>
              <w:tabs>
                <w:tab w:val="left" w:pos="227"/>
                <w:tab w:val="left" w:pos="567"/>
              </w:tabs>
              <w:autoSpaceDE w:val="0"/>
              <w:autoSpaceDN w:val="0"/>
              <w:adjustRightInd w:val="0"/>
              <w:spacing w:before="20" w:after="20"/>
              <w:ind w:left="227" w:hanging="227"/>
              <w:jc w:val="center"/>
              <w:rPr>
                <w:b/>
                <w:bCs/>
              </w:rPr>
            </w:pPr>
          </w:p>
        </w:tc>
        <w:tc>
          <w:tcPr>
            <w:tcW w:w="5954" w:type="dxa"/>
            <w:tcBorders>
              <w:bottom w:val="single" w:sz="4" w:space="0" w:color="auto"/>
            </w:tcBorders>
            <w:vAlign w:val="center"/>
          </w:tcPr>
          <w:p w:rsidR="003904CF" w:rsidRPr="00A56734" w:rsidRDefault="003904CF" w:rsidP="00D21EC7">
            <w:pPr>
              <w:tabs>
                <w:tab w:val="left" w:pos="227"/>
                <w:tab w:val="left" w:pos="567"/>
              </w:tabs>
              <w:autoSpaceDE w:val="0"/>
              <w:autoSpaceDN w:val="0"/>
              <w:adjustRightInd w:val="0"/>
              <w:spacing w:before="20" w:after="20"/>
              <w:ind w:left="227" w:hanging="227"/>
              <w:jc w:val="center"/>
              <w:rPr>
                <w:rFonts w:cs="Calibri-Bold"/>
                <w:b/>
                <w:bCs/>
                <w:noProof/>
                <w:color w:val="000000"/>
              </w:rPr>
            </w:pPr>
            <w:r w:rsidRPr="00A866F8">
              <w:rPr>
                <w:b/>
                <w:bCs/>
              </w:rPr>
              <w:t>B</w:t>
            </w:r>
          </w:p>
        </w:tc>
      </w:tr>
      <w:tr w:rsidR="003904CF" w:rsidRPr="00A56734" w:rsidTr="00D21EC7">
        <w:tc>
          <w:tcPr>
            <w:tcW w:w="2325" w:type="dxa"/>
            <w:tcBorders>
              <w:top w:val="single" w:sz="4" w:space="0" w:color="auto"/>
            </w:tcBorders>
          </w:tcPr>
          <w:p w:rsidR="003904CF" w:rsidRPr="00A56734" w:rsidRDefault="003904CF" w:rsidP="00D21EC7">
            <w:pPr>
              <w:tabs>
                <w:tab w:val="left" w:pos="227"/>
                <w:tab w:val="right" w:pos="2750"/>
              </w:tabs>
              <w:autoSpaceDE w:val="0"/>
              <w:autoSpaceDN w:val="0"/>
              <w:adjustRightInd w:val="0"/>
              <w:spacing w:before="120" w:after="60"/>
              <w:ind w:left="227" w:hanging="227"/>
              <w:rPr>
                <w:rFonts w:cs="Calibri-Bold"/>
                <w:b/>
                <w:bCs/>
                <w:noProof/>
                <w:color w:val="000000"/>
              </w:rPr>
            </w:pPr>
            <w:r w:rsidRPr="003F0CB7">
              <w:rPr>
                <w:b/>
                <w:noProof/>
                <w:sz w:val="20"/>
              </w:rPr>
              <w:t>a.</w:t>
            </w:r>
            <w:r w:rsidRPr="003F0CB7">
              <w:rPr>
                <w:b/>
                <w:noProof/>
                <w:sz w:val="20"/>
              </w:rPr>
              <w:tab/>
            </w:r>
            <w:r w:rsidRPr="00CE300D">
              <w:rPr>
                <w:noProof/>
                <w:color w:val="000000" w:themeColor="text1"/>
                <w:sz w:val="20"/>
              </w:rPr>
              <w:t>Comércio externo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3904CF" w:rsidRPr="00A56734" w:rsidRDefault="003904CF" w:rsidP="00D21EC7">
            <w:pPr>
              <w:tabs>
                <w:tab w:val="left" w:pos="227"/>
                <w:tab w:val="right" w:pos="275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/>
                <w:bCs/>
                <w:noProof/>
                <w:color w:val="000000"/>
              </w:rPr>
            </w:pPr>
            <w:r w:rsidRPr="003E4DDC">
              <w:rPr>
                <w:color w:val="000000" w:themeColor="text1"/>
                <w:sz w:val="36"/>
                <w:szCs w:val="32"/>
              </w:rPr>
              <w:sym w:font="Wingdings 2" w:char="F0A3"/>
            </w:r>
          </w:p>
        </w:tc>
        <w:tc>
          <w:tcPr>
            <w:tcW w:w="425" w:type="dxa"/>
          </w:tcPr>
          <w:p w:rsidR="003904CF" w:rsidRPr="008B2F79" w:rsidRDefault="003904CF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b/>
                <w:bCs/>
                <w:sz w:val="20"/>
              </w:rPr>
            </w:pPr>
          </w:p>
        </w:tc>
        <w:tc>
          <w:tcPr>
            <w:tcW w:w="5954" w:type="dxa"/>
            <w:tcBorders>
              <w:top w:val="single" w:sz="4" w:space="0" w:color="auto"/>
            </w:tcBorders>
          </w:tcPr>
          <w:p w:rsidR="003904CF" w:rsidRPr="00A56734" w:rsidRDefault="003904CF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120" w:after="60"/>
              <w:ind w:left="227" w:hanging="227"/>
              <w:jc w:val="both"/>
              <w:rPr>
                <w:rFonts w:cs="Calibri-Bold"/>
                <w:b/>
                <w:bCs/>
                <w:noProof/>
                <w:color w:val="000000"/>
              </w:rPr>
            </w:pPr>
            <w:r w:rsidRPr="008B2F79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.</w:t>
            </w:r>
            <w:r w:rsidRPr="008B2F79">
              <w:rPr>
                <w:b/>
                <w:bCs/>
                <w:sz w:val="20"/>
              </w:rPr>
              <w:tab/>
            </w:r>
            <w:r w:rsidRPr="004271D3">
              <w:rPr>
                <w:rFonts w:eastAsia="Times New Roman" w:cs="Times New Roman"/>
                <w:sz w:val="20"/>
              </w:rPr>
              <w:t>Relação entre o valor das exportações e o das importações</w:t>
            </w:r>
            <w:r>
              <w:rPr>
                <w:rFonts w:eastAsia="Times New Roman" w:cs="Times New Roman"/>
                <w:sz w:val="20"/>
              </w:rPr>
              <w:t>.</w:t>
            </w:r>
          </w:p>
        </w:tc>
      </w:tr>
      <w:tr w:rsidR="003904CF" w:rsidRPr="00A56734" w:rsidTr="00D21EC7">
        <w:tc>
          <w:tcPr>
            <w:tcW w:w="2325" w:type="dxa"/>
          </w:tcPr>
          <w:p w:rsidR="003904CF" w:rsidRPr="00A56734" w:rsidRDefault="003904CF" w:rsidP="00D21EC7">
            <w:pPr>
              <w:tabs>
                <w:tab w:val="left" w:pos="227"/>
                <w:tab w:val="right" w:pos="2750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rFonts w:cs="Calibri-Bold"/>
                <w:b/>
                <w:bCs/>
                <w:noProof/>
                <w:color w:val="000000"/>
              </w:rPr>
            </w:pPr>
            <w:r w:rsidRPr="003F0CB7">
              <w:rPr>
                <w:b/>
                <w:noProof/>
                <w:sz w:val="20"/>
              </w:rPr>
              <w:t>b.</w:t>
            </w:r>
            <w:r w:rsidRPr="003F0CB7">
              <w:rPr>
                <w:b/>
                <w:noProof/>
                <w:sz w:val="20"/>
              </w:rPr>
              <w:tab/>
            </w:r>
            <w:r w:rsidRPr="00CE300D">
              <w:rPr>
                <w:noProof/>
                <w:color w:val="000000" w:themeColor="text1"/>
                <w:sz w:val="20"/>
              </w:rPr>
              <w:t>Importações</w:t>
            </w:r>
          </w:p>
        </w:tc>
        <w:tc>
          <w:tcPr>
            <w:tcW w:w="425" w:type="dxa"/>
          </w:tcPr>
          <w:p w:rsidR="003904CF" w:rsidRPr="00A56734" w:rsidRDefault="003904CF" w:rsidP="00D21EC7">
            <w:pPr>
              <w:tabs>
                <w:tab w:val="left" w:pos="227"/>
                <w:tab w:val="right" w:pos="2750"/>
              </w:tabs>
              <w:autoSpaceDE w:val="0"/>
              <w:autoSpaceDN w:val="0"/>
              <w:adjustRightInd w:val="0"/>
              <w:spacing w:after="60"/>
              <w:jc w:val="center"/>
              <w:rPr>
                <w:rFonts w:cs="Calibri-Bold"/>
                <w:b/>
                <w:bCs/>
                <w:noProof/>
                <w:color w:val="000000"/>
              </w:rPr>
            </w:pPr>
            <w:r w:rsidRPr="003E4DDC">
              <w:rPr>
                <w:color w:val="000000" w:themeColor="text1"/>
                <w:sz w:val="36"/>
                <w:szCs w:val="32"/>
              </w:rPr>
              <w:sym w:font="Wingdings 2" w:char="F0A3"/>
            </w:r>
          </w:p>
        </w:tc>
        <w:tc>
          <w:tcPr>
            <w:tcW w:w="425" w:type="dxa"/>
          </w:tcPr>
          <w:p w:rsidR="003904CF" w:rsidRDefault="003904CF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b/>
                <w:bCs/>
                <w:sz w:val="20"/>
              </w:rPr>
            </w:pPr>
          </w:p>
        </w:tc>
        <w:tc>
          <w:tcPr>
            <w:tcW w:w="5954" w:type="dxa"/>
          </w:tcPr>
          <w:p w:rsidR="003904CF" w:rsidRPr="00A56734" w:rsidRDefault="003904CF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60" w:after="60"/>
              <w:ind w:left="227" w:hanging="227"/>
              <w:jc w:val="both"/>
              <w:rPr>
                <w:rFonts w:cs="Calibri-Bold"/>
                <w:b/>
                <w:bCs/>
                <w:noProof/>
                <w:color w:val="000000"/>
              </w:rPr>
            </w:pPr>
            <w:r>
              <w:rPr>
                <w:b/>
                <w:bCs/>
                <w:sz w:val="20"/>
              </w:rPr>
              <w:t>2.</w:t>
            </w:r>
            <w:r w:rsidRPr="008B2F79">
              <w:rPr>
                <w:b/>
                <w:bCs/>
                <w:sz w:val="20"/>
              </w:rPr>
              <w:tab/>
            </w:r>
            <w:r w:rsidRPr="004271D3">
              <w:rPr>
                <w:rFonts w:eastAsia="Times New Roman" w:cs="Times New Roman"/>
                <w:sz w:val="20"/>
              </w:rPr>
              <w:t>Compra e venda de mercadorias entre países diferentes.</w:t>
            </w:r>
          </w:p>
        </w:tc>
      </w:tr>
      <w:tr w:rsidR="003904CF" w:rsidRPr="00A56734" w:rsidTr="00D21EC7">
        <w:tc>
          <w:tcPr>
            <w:tcW w:w="2325" w:type="dxa"/>
          </w:tcPr>
          <w:p w:rsidR="003904CF" w:rsidRPr="00A56734" w:rsidRDefault="003904CF" w:rsidP="00D21EC7">
            <w:pPr>
              <w:tabs>
                <w:tab w:val="left" w:pos="227"/>
                <w:tab w:val="right" w:pos="2750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rFonts w:cs="Calibri-Bold"/>
                <w:b/>
                <w:bCs/>
                <w:noProof/>
                <w:color w:val="000000"/>
              </w:rPr>
            </w:pPr>
            <w:r w:rsidRPr="003F0CB7">
              <w:rPr>
                <w:b/>
                <w:noProof/>
                <w:sz w:val="20"/>
              </w:rPr>
              <w:t>c.</w:t>
            </w:r>
            <w:r w:rsidRPr="003F0CB7">
              <w:rPr>
                <w:b/>
                <w:noProof/>
                <w:sz w:val="20"/>
              </w:rPr>
              <w:tab/>
            </w:r>
            <w:r w:rsidRPr="00CE300D">
              <w:rPr>
                <w:noProof/>
                <w:color w:val="000000" w:themeColor="text1"/>
                <w:sz w:val="20"/>
              </w:rPr>
              <w:t>Balança comercial (BC)</w:t>
            </w:r>
          </w:p>
        </w:tc>
        <w:tc>
          <w:tcPr>
            <w:tcW w:w="425" w:type="dxa"/>
          </w:tcPr>
          <w:p w:rsidR="003904CF" w:rsidRPr="00A56734" w:rsidRDefault="003904CF" w:rsidP="00D21EC7">
            <w:pPr>
              <w:tabs>
                <w:tab w:val="left" w:pos="227"/>
                <w:tab w:val="right" w:pos="2750"/>
              </w:tabs>
              <w:autoSpaceDE w:val="0"/>
              <w:autoSpaceDN w:val="0"/>
              <w:adjustRightInd w:val="0"/>
              <w:spacing w:after="60"/>
              <w:jc w:val="center"/>
              <w:rPr>
                <w:rFonts w:cs="Calibri-Bold"/>
                <w:b/>
                <w:bCs/>
                <w:noProof/>
                <w:color w:val="000000"/>
              </w:rPr>
            </w:pPr>
            <w:r w:rsidRPr="003E4DDC">
              <w:rPr>
                <w:color w:val="000000" w:themeColor="text1"/>
                <w:sz w:val="36"/>
                <w:szCs w:val="32"/>
              </w:rPr>
              <w:sym w:font="Wingdings 2" w:char="F0A3"/>
            </w:r>
          </w:p>
        </w:tc>
        <w:tc>
          <w:tcPr>
            <w:tcW w:w="425" w:type="dxa"/>
          </w:tcPr>
          <w:p w:rsidR="003904CF" w:rsidRDefault="003904CF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b/>
                <w:bCs/>
                <w:sz w:val="20"/>
              </w:rPr>
            </w:pPr>
          </w:p>
        </w:tc>
        <w:tc>
          <w:tcPr>
            <w:tcW w:w="5954" w:type="dxa"/>
          </w:tcPr>
          <w:p w:rsidR="003904CF" w:rsidRPr="00A56734" w:rsidRDefault="003904CF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60" w:after="60"/>
              <w:ind w:left="227" w:hanging="227"/>
              <w:jc w:val="both"/>
              <w:rPr>
                <w:rFonts w:cs="Calibri-Bold"/>
                <w:b/>
                <w:bCs/>
                <w:noProof/>
                <w:color w:val="000000"/>
              </w:rPr>
            </w:pPr>
            <w:r>
              <w:rPr>
                <w:b/>
                <w:bCs/>
                <w:sz w:val="20"/>
              </w:rPr>
              <w:t>3.</w:t>
            </w:r>
            <w:r w:rsidRPr="008B2F79">
              <w:rPr>
                <w:b/>
                <w:bCs/>
                <w:sz w:val="20"/>
              </w:rPr>
              <w:tab/>
            </w:r>
            <w:r w:rsidRPr="004271D3">
              <w:rPr>
                <w:rFonts w:eastAsia="Times New Roman" w:cs="Times New Roman"/>
                <w:sz w:val="20"/>
              </w:rPr>
              <w:t>Valor das exportações superior ao das importações.</w:t>
            </w:r>
          </w:p>
        </w:tc>
      </w:tr>
      <w:tr w:rsidR="003904CF" w:rsidRPr="00A56734" w:rsidTr="00D21EC7">
        <w:tc>
          <w:tcPr>
            <w:tcW w:w="2325" w:type="dxa"/>
          </w:tcPr>
          <w:p w:rsidR="003904CF" w:rsidRPr="00A56734" w:rsidRDefault="003904CF" w:rsidP="00D21EC7">
            <w:pPr>
              <w:tabs>
                <w:tab w:val="left" w:pos="227"/>
                <w:tab w:val="right" w:pos="2750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rFonts w:cs="Calibri-Bold"/>
                <w:b/>
                <w:bCs/>
                <w:noProof/>
                <w:color w:val="000000"/>
              </w:rPr>
            </w:pPr>
            <w:r w:rsidRPr="003F0CB7">
              <w:rPr>
                <w:b/>
                <w:noProof/>
                <w:sz w:val="20"/>
              </w:rPr>
              <w:t>d.</w:t>
            </w:r>
            <w:r w:rsidRPr="003F0CB7">
              <w:rPr>
                <w:b/>
                <w:noProof/>
                <w:sz w:val="20"/>
              </w:rPr>
              <w:tab/>
            </w:r>
            <w:r w:rsidRPr="00CE300D">
              <w:rPr>
                <w:noProof/>
                <w:color w:val="000000" w:themeColor="text1"/>
                <w:sz w:val="20"/>
              </w:rPr>
              <w:t>Saldo da BC positivo</w:t>
            </w:r>
          </w:p>
        </w:tc>
        <w:tc>
          <w:tcPr>
            <w:tcW w:w="425" w:type="dxa"/>
          </w:tcPr>
          <w:p w:rsidR="003904CF" w:rsidRPr="00A56734" w:rsidRDefault="003904CF" w:rsidP="00D21EC7">
            <w:pPr>
              <w:tabs>
                <w:tab w:val="left" w:pos="227"/>
                <w:tab w:val="right" w:pos="2750"/>
              </w:tabs>
              <w:autoSpaceDE w:val="0"/>
              <w:autoSpaceDN w:val="0"/>
              <w:adjustRightInd w:val="0"/>
              <w:spacing w:after="60"/>
              <w:jc w:val="center"/>
              <w:rPr>
                <w:rFonts w:cs="Calibri-Bold"/>
                <w:b/>
                <w:bCs/>
                <w:noProof/>
                <w:color w:val="000000"/>
              </w:rPr>
            </w:pPr>
            <w:r w:rsidRPr="003E4DDC">
              <w:rPr>
                <w:color w:val="000000" w:themeColor="text1"/>
                <w:sz w:val="36"/>
                <w:szCs w:val="32"/>
              </w:rPr>
              <w:sym w:font="Wingdings 2" w:char="F0A3"/>
            </w:r>
          </w:p>
        </w:tc>
        <w:tc>
          <w:tcPr>
            <w:tcW w:w="425" w:type="dxa"/>
          </w:tcPr>
          <w:p w:rsidR="003904CF" w:rsidRDefault="003904CF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b/>
                <w:bCs/>
                <w:sz w:val="20"/>
              </w:rPr>
            </w:pPr>
          </w:p>
        </w:tc>
        <w:tc>
          <w:tcPr>
            <w:tcW w:w="5954" w:type="dxa"/>
          </w:tcPr>
          <w:p w:rsidR="003904CF" w:rsidRPr="00A56734" w:rsidRDefault="003904CF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60" w:after="60"/>
              <w:ind w:left="227" w:hanging="227"/>
              <w:jc w:val="both"/>
              <w:rPr>
                <w:rFonts w:cs="Calibri-Bold"/>
                <w:b/>
                <w:bCs/>
                <w:noProof/>
                <w:color w:val="000000"/>
              </w:rPr>
            </w:pPr>
            <w:r>
              <w:rPr>
                <w:b/>
                <w:bCs/>
                <w:sz w:val="20"/>
              </w:rPr>
              <w:t>4.</w:t>
            </w:r>
            <w:r w:rsidRPr="008B2F79">
              <w:rPr>
                <w:b/>
                <w:bCs/>
                <w:sz w:val="20"/>
              </w:rPr>
              <w:tab/>
            </w:r>
            <w:r w:rsidRPr="004271D3">
              <w:rPr>
                <w:rFonts w:eastAsia="Times New Roman" w:cs="Times New Roman"/>
                <w:sz w:val="20"/>
              </w:rPr>
              <w:t>Diferença entre as exportações e as importações.</w:t>
            </w:r>
          </w:p>
        </w:tc>
      </w:tr>
      <w:tr w:rsidR="003904CF" w:rsidRPr="00A56734" w:rsidTr="00D21EC7">
        <w:tc>
          <w:tcPr>
            <w:tcW w:w="2325" w:type="dxa"/>
          </w:tcPr>
          <w:p w:rsidR="003904CF" w:rsidRPr="00A56734" w:rsidRDefault="003904CF" w:rsidP="00D21EC7">
            <w:pPr>
              <w:tabs>
                <w:tab w:val="left" w:pos="227"/>
                <w:tab w:val="right" w:pos="2750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rFonts w:cs="Calibri-Bold"/>
                <w:b/>
                <w:bCs/>
                <w:noProof/>
                <w:color w:val="000000"/>
              </w:rPr>
            </w:pPr>
            <w:r w:rsidRPr="003F0CB7">
              <w:rPr>
                <w:b/>
                <w:noProof/>
                <w:sz w:val="20"/>
              </w:rPr>
              <w:t>e.</w:t>
            </w:r>
            <w:r w:rsidRPr="003F0CB7">
              <w:rPr>
                <w:b/>
                <w:noProof/>
                <w:sz w:val="20"/>
              </w:rPr>
              <w:tab/>
            </w:r>
            <w:r w:rsidRPr="00CE300D">
              <w:rPr>
                <w:noProof/>
                <w:color w:val="000000" w:themeColor="text1"/>
                <w:sz w:val="20"/>
              </w:rPr>
              <w:t>Termos de troca</w:t>
            </w:r>
          </w:p>
        </w:tc>
        <w:tc>
          <w:tcPr>
            <w:tcW w:w="425" w:type="dxa"/>
          </w:tcPr>
          <w:p w:rsidR="003904CF" w:rsidRPr="00A56734" w:rsidRDefault="003904CF" w:rsidP="00D21EC7">
            <w:pPr>
              <w:tabs>
                <w:tab w:val="left" w:pos="227"/>
                <w:tab w:val="right" w:pos="2750"/>
              </w:tabs>
              <w:autoSpaceDE w:val="0"/>
              <w:autoSpaceDN w:val="0"/>
              <w:adjustRightInd w:val="0"/>
              <w:spacing w:after="60"/>
              <w:jc w:val="center"/>
              <w:rPr>
                <w:rFonts w:cs="Calibri-Bold"/>
                <w:b/>
                <w:bCs/>
                <w:noProof/>
                <w:color w:val="000000"/>
              </w:rPr>
            </w:pPr>
            <w:r w:rsidRPr="003E4DDC">
              <w:rPr>
                <w:color w:val="000000" w:themeColor="text1"/>
                <w:sz w:val="36"/>
                <w:szCs w:val="32"/>
              </w:rPr>
              <w:sym w:font="Wingdings 2" w:char="F0A3"/>
            </w:r>
          </w:p>
        </w:tc>
        <w:tc>
          <w:tcPr>
            <w:tcW w:w="425" w:type="dxa"/>
          </w:tcPr>
          <w:p w:rsidR="003904CF" w:rsidRDefault="003904CF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b/>
                <w:bCs/>
                <w:sz w:val="20"/>
              </w:rPr>
            </w:pPr>
          </w:p>
        </w:tc>
        <w:tc>
          <w:tcPr>
            <w:tcW w:w="5954" w:type="dxa"/>
          </w:tcPr>
          <w:p w:rsidR="003904CF" w:rsidRPr="00A56734" w:rsidRDefault="003904CF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60" w:after="60"/>
              <w:ind w:left="227" w:hanging="227"/>
              <w:jc w:val="both"/>
              <w:rPr>
                <w:rFonts w:cs="Calibri-Bold"/>
                <w:b/>
                <w:bCs/>
                <w:noProof/>
                <w:color w:val="000000"/>
              </w:rPr>
            </w:pPr>
            <w:r>
              <w:rPr>
                <w:b/>
                <w:bCs/>
                <w:sz w:val="20"/>
              </w:rPr>
              <w:t>5.</w:t>
            </w:r>
            <w:r w:rsidRPr="008B2F79">
              <w:rPr>
                <w:b/>
                <w:bCs/>
                <w:sz w:val="20"/>
              </w:rPr>
              <w:tab/>
            </w:r>
            <w:r w:rsidRPr="004271D3">
              <w:rPr>
                <w:rFonts w:eastAsia="Times New Roman" w:cs="Times New Roman"/>
                <w:sz w:val="20"/>
              </w:rPr>
              <w:t>Compra de mercadorias a países estrangeiros.</w:t>
            </w:r>
          </w:p>
        </w:tc>
      </w:tr>
    </w:tbl>
    <w:p w:rsidR="003904CF" w:rsidRPr="00CE300D" w:rsidRDefault="003904CF" w:rsidP="003904CF">
      <w:pPr>
        <w:spacing w:before="360" w:after="240" w:line="240" w:lineRule="auto"/>
        <w:ind w:right="794"/>
        <w:rPr>
          <w:rFonts w:cs="Times New Roman"/>
          <w:noProof/>
          <w:color w:val="000000" w:themeColor="text1"/>
          <w:szCs w:val="24"/>
        </w:rPr>
      </w:pPr>
      <w:r w:rsidRPr="00CE300D">
        <w:rPr>
          <w:b/>
          <w:noProof/>
          <w:color w:val="000000" w:themeColor="text1"/>
        </w:rPr>
        <w:t xml:space="preserve">2. </w:t>
      </w:r>
      <w:r w:rsidRPr="00CE300D">
        <w:rPr>
          <w:rFonts w:cs="Times New Roman"/>
          <w:b/>
          <w:noProof/>
          <w:color w:val="000000" w:themeColor="text1"/>
        </w:rPr>
        <w:t>Observa</w:t>
      </w:r>
      <w:r w:rsidRPr="00CE300D">
        <w:rPr>
          <w:rFonts w:cs="Times New Roman"/>
          <w:noProof/>
          <w:color w:val="000000" w:themeColor="text1"/>
        </w:rPr>
        <w:t xml:space="preserve"> o mapa seguinte</w:t>
      </w:r>
      <w:r w:rsidRPr="00CE300D">
        <w:rPr>
          <w:rFonts w:cs="Times New Roman"/>
          <w:noProof/>
          <w:color w:val="000000" w:themeColor="text1"/>
          <w:szCs w:val="24"/>
        </w:rPr>
        <w:t>.</w:t>
      </w:r>
    </w:p>
    <w:p w:rsidR="003904CF" w:rsidRDefault="003904CF" w:rsidP="003904CF">
      <w:pPr>
        <w:spacing w:before="120" w:after="120" w:line="240" w:lineRule="auto"/>
        <w:ind w:right="794"/>
        <w:jc w:val="center"/>
        <w:rPr>
          <w:rFonts w:cs="Times New Roman"/>
          <w:noProof/>
          <w:szCs w:val="24"/>
        </w:rPr>
      </w:pPr>
      <w:r>
        <w:rPr>
          <w:rFonts w:cs="Times New Roman"/>
          <w:noProof/>
          <w:szCs w:val="24"/>
        </w:rPr>
        <w:drawing>
          <wp:inline distT="0" distB="0" distL="0" distR="0" wp14:anchorId="4A225449" wp14:editId="22084A9D">
            <wp:extent cx="5405631" cy="2717800"/>
            <wp:effectExtent l="0" t="0" r="5080" b="635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80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3585"/>
                    <a:stretch/>
                  </pic:blipFill>
                  <pic:spPr bwMode="auto">
                    <a:xfrm>
                      <a:off x="0" y="0"/>
                      <a:ext cx="5407163" cy="2718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04CF" w:rsidRPr="00CE300D" w:rsidRDefault="003904CF" w:rsidP="003904CF">
      <w:pPr>
        <w:autoSpaceDE w:val="0"/>
        <w:autoSpaceDN w:val="0"/>
        <w:adjustRightInd w:val="0"/>
        <w:spacing w:before="360" w:after="120" w:line="240" w:lineRule="auto"/>
        <w:ind w:left="601" w:right="794" w:hanging="363"/>
        <w:jc w:val="both"/>
        <w:rPr>
          <w:rFonts w:cs="Calibri"/>
          <w:noProof/>
          <w:color w:val="000000" w:themeColor="text1"/>
        </w:rPr>
      </w:pPr>
      <w:r w:rsidRPr="00CE300D">
        <w:rPr>
          <w:rFonts w:cs="Times New Roman"/>
          <w:b/>
          <w:noProof/>
          <w:color w:val="000000" w:themeColor="text1"/>
        </w:rPr>
        <w:t>2.1 Seleciona</w:t>
      </w:r>
      <w:r w:rsidRPr="00CE300D">
        <w:rPr>
          <w:rFonts w:cs="Times New Roman"/>
          <w:noProof/>
          <w:color w:val="000000" w:themeColor="text1"/>
        </w:rPr>
        <w:t xml:space="preserve"> a única opção que completa corretamente cada afirmação seguinte.</w:t>
      </w:r>
      <w:r w:rsidRPr="00CE300D">
        <w:rPr>
          <w:rFonts w:cs="Calibri"/>
          <w:noProof/>
          <w:color w:val="000000" w:themeColor="text1"/>
        </w:rPr>
        <w:t xml:space="preserve"> </w:t>
      </w: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4253"/>
      </w:tblGrid>
      <w:tr w:rsidR="003904CF" w:rsidRPr="00CE300D" w:rsidTr="00D21EC7">
        <w:tc>
          <w:tcPr>
            <w:tcW w:w="4536" w:type="dxa"/>
          </w:tcPr>
          <w:p w:rsidR="003904CF" w:rsidRPr="00CE300D" w:rsidRDefault="003904CF" w:rsidP="00D21EC7">
            <w:pPr>
              <w:autoSpaceDE w:val="0"/>
              <w:autoSpaceDN w:val="0"/>
              <w:adjustRightInd w:val="0"/>
              <w:spacing w:before="60"/>
              <w:ind w:left="227" w:right="227" w:hanging="227"/>
              <w:jc w:val="both"/>
              <w:rPr>
                <w:rFonts w:cs="Calibri-Bold"/>
                <w:b/>
                <w:bCs/>
                <w:noProof/>
                <w:color w:val="000000" w:themeColor="text1"/>
              </w:rPr>
            </w:pPr>
            <w:r w:rsidRPr="00CE300D">
              <w:rPr>
                <w:rFonts w:cs="Calibri-Bold"/>
                <w:b/>
                <w:bCs/>
                <w:noProof/>
                <w:color w:val="000000" w:themeColor="text1"/>
              </w:rPr>
              <w:t>a.</w:t>
            </w:r>
            <w:r w:rsidRPr="00CE300D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154DFC">
              <w:rPr>
                <w:rFonts w:cs="Calibri-Bold"/>
                <w:bCs/>
                <w:noProof/>
                <w:color w:val="000000" w:themeColor="text1"/>
                <w:spacing w:val="-2"/>
              </w:rPr>
              <w:t>As três regiões/países com menor participação</w:t>
            </w:r>
            <w:r w:rsidRPr="00CE300D">
              <w:rPr>
                <w:rFonts w:cs="Calibri-Bold"/>
                <w:bCs/>
                <w:noProof/>
                <w:color w:val="000000" w:themeColor="text1"/>
              </w:rPr>
              <w:t xml:space="preserve"> no comércio mundial são:</w:t>
            </w:r>
          </w:p>
          <w:p w:rsidR="003904CF" w:rsidRPr="00CE300D" w:rsidRDefault="003904CF" w:rsidP="00D21EC7">
            <w:pPr>
              <w:tabs>
                <w:tab w:val="left" w:pos="455"/>
              </w:tabs>
              <w:autoSpaceDE w:val="0"/>
              <w:autoSpaceDN w:val="0"/>
              <w:adjustRightInd w:val="0"/>
              <w:spacing w:before="20" w:after="20"/>
              <w:ind w:left="567" w:right="283" w:hanging="336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CE300D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A</w:t>
            </w:r>
            <w:r w:rsidRPr="00CE300D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ab/>
            </w:r>
            <w:r w:rsidRPr="00CE300D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sym w:font="Wingdings 2" w:char="F0A3"/>
            </w:r>
            <w:r w:rsidRPr="00CE300D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CE300D">
              <w:rPr>
                <w:rFonts w:cs="Times New Roman"/>
                <w:noProof/>
                <w:color w:val="000000" w:themeColor="text1"/>
                <w:sz w:val="20"/>
                <w:szCs w:val="23"/>
              </w:rPr>
              <w:t>América Latina, África e Rússia</w:t>
            </w:r>
            <w:r w:rsidRPr="00CE300D">
              <w:rPr>
                <w:rFonts w:cs="Calibri"/>
                <w:noProof/>
                <w:color w:val="000000" w:themeColor="text1"/>
                <w:sz w:val="20"/>
                <w:szCs w:val="20"/>
              </w:rPr>
              <w:t>.</w:t>
            </w:r>
          </w:p>
          <w:p w:rsidR="003904CF" w:rsidRPr="00CE300D" w:rsidRDefault="003904CF" w:rsidP="00D21EC7">
            <w:pPr>
              <w:tabs>
                <w:tab w:val="left" w:pos="455"/>
              </w:tabs>
              <w:autoSpaceDE w:val="0"/>
              <w:autoSpaceDN w:val="0"/>
              <w:adjustRightInd w:val="0"/>
              <w:spacing w:before="20" w:after="20"/>
              <w:ind w:left="567" w:right="283" w:hanging="336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CE300D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B</w:t>
            </w:r>
            <w:r w:rsidRPr="00CE300D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ab/>
            </w:r>
            <w:r w:rsidRPr="00CE300D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sym w:font="Wingdings 2" w:char="F0A3"/>
            </w:r>
            <w:r w:rsidRPr="00CE300D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CE300D">
              <w:rPr>
                <w:rFonts w:cs="Times New Roman"/>
                <w:noProof/>
                <w:color w:val="000000" w:themeColor="text1"/>
                <w:sz w:val="20"/>
                <w:szCs w:val="23"/>
              </w:rPr>
              <w:t xml:space="preserve">América </w:t>
            </w:r>
            <w:r w:rsidRPr="00CE300D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t>Latina</w:t>
            </w:r>
            <w:r w:rsidRPr="00CE300D">
              <w:rPr>
                <w:rFonts w:cs="Times New Roman"/>
                <w:noProof/>
                <w:color w:val="000000" w:themeColor="text1"/>
                <w:sz w:val="20"/>
                <w:szCs w:val="23"/>
              </w:rPr>
              <w:t xml:space="preserve">, </w:t>
            </w:r>
            <w:r w:rsidRPr="00CE300D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t>África</w:t>
            </w:r>
            <w:r w:rsidRPr="00CE300D">
              <w:rPr>
                <w:rFonts w:cs="Times New Roman"/>
                <w:noProof/>
                <w:color w:val="000000" w:themeColor="text1"/>
                <w:sz w:val="20"/>
                <w:szCs w:val="23"/>
              </w:rPr>
              <w:t xml:space="preserve"> e Médio Oriente.</w:t>
            </w:r>
          </w:p>
          <w:p w:rsidR="003904CF" w:rsidRPr="00CE300D" w:rsidRDefault="003904CF" w:rsidP="00D21EC7">
            <w:pPr>
              <w:tabs>
                <w:tab w:val="left" w:pos="455"/>
              </w:tabs>
              <w:autoSpaceDE w:val="0"/>
              <w:autoSpaceDN w:val="0"/>
              <w:adjustRightInd w:val="0"/>
              <w:spacing w:before="20" w:after="120"/>
              <w:ind w:left="567" w:right="283" w:hanging="336"/>
              <w:rPr>
                <w:rFonts w:cs="Calibri-Bold"/>
                <w:b/>
                <w:bCs/>
                <w:noProof/>
                <w:color w:val="000000" w:themeColor="text1"/>
              </w:rPr>
            </w:pPr>
            <w:r w:rsidRPr="00CE300D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C</w:t>
            </w:r>
            <w:r w:rsidRPr="00CE300D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ab/>
            </w:r>
            <w:r w:rsidRPr="00CE300D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sym w:font="Wingdings 2" w:char="F0A3"/>
            </w:r>
            <w:r w:rsidRPr="00CE300D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CE300D">
              <w:rPr>
                <w:rFonts w:cs="Times New Roman"/>
                <w:noProof/>
                <w:color w:val="000000" w:themeColor="text1"/>
                <w:sz w:val="20"/>
                <w:szCs w:val="23"/>
              </w:rPr>
              <w:t>América Latina e Caraíbas, CEI e África.</w:t>
            </w:r>
          </w:p>
        </w:tc>
        <w:tc>
          <w:tcPr>
            <w:tcW w:w="4253" w:type="dxa"/>
          </w:tcPr>
          <w:p w:rsidR="003904CF" w:rsidRPr="00137296" w:rsidRDefault="003904CF" w:rsidP="00D21EC7">
            <w:pPr>
              <w:autoSpaceDE w:val="0"/>
              <w:autoSpaceDN w:val="0"/>
              <w:adjustRightInd w:val="0"/>
              <w:spacing w:before="60"/>
              <w:ind w:left="227" w:hanging="227"/>
              <w:jc w:val="both"/>
              <w:rPr>
                <w:rFonts w:cs="Calibri-Bold"/>
                <w:b/>
                <w:bCs/>
                <w:noProof/>
                <w:color w:val="000000" w:themeColor="text1"/>
                <w:szCs w:val="20"/>
              </w:rPr>
            </w:pPr>
            <w:r w:rsidRPr="00137296">
              <w:rPr>
                <w:rFonts w:cs="Calibri-Bold"/>
                <w:b/>
                <w:bCs/>
                <w:noProof/>
                <w:color w:val="000000" w:themeColor="text1"/>
              </w:rPr>
              <w:t>b</w:t>
            </w:r>
            <w:r w:rsidRPr="00137296">
              <w:rPr>
                <w:rFonts w:cs="Calibri-Bold"/>
                <w:b/>
                <w:bCs/>
                <w:noProof/>
                <w:color w:val="000000" w:themeColor="text1"/>
                <w:szCs w:val="20"/>
              </w:rPr>
              <w:t>.</w:t>
            </w:r>
            <w:r w:rsidRPr="0013729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137296">
              <w:rPr>
                <w:rFonts w:cs="Calibri-Bold"/>
                <w:bCs/>
                <w:noProof/>
                <w:color w:val="000000" w:themeColor="text1"/>
                <w:szCs w:val="20"/>
              </w:rPr>
              <w:t>As três regiões com maior valor de expor</w:t>
            </w:r>
            <w:r>
              <w:rPr>
                <w:rFonts w:cs="Calibri-Bold"/>
                <w:bCs/>
                <w:noProof/>
                <w:color w:val="000000" w:themeColor="text1"/>
                <w:szCs w:val="20"/>
              </w:rPr>
              <w:softHyphen/>
            </w:r>
            <w:r w:rsidRPr="00137296">
              <w:rPr>
                <w:rFonts w:cs="Calibri-Bold"/>
                <w:bCs/>
                <w:noProof/>
                <w:color w:val="000000" w:themeColor="text1"/>
                <w:szCs w:val="20"/>
              </w:rPr>
              <w:t>tações de produtos industriais são:</w:t>
            </w:r>
          </w:p>
          <w:p w:rsidR="003904CF" w:rsidRPr="00CE300D" w:rsidRDefault="003904CF" w:rsidP="00D21EC7">
            <w:pPr>
              <w:tabs>
                <w:tab w:val="left" w:pos="455"/>
              </w:tabs>
              <w:autoSpaceDE w:val="0"/>
              <w:autoSpaceDN w:val="0"/>
              <w:adjustRightInd w:val="0"/>
              <w:spacing w:before="20" w:after="20"/>
              <w:ind w:left="567" w:hanging="336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CE300D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A</w:t>
            </w:r>
            <w:r w:rsidRPr="00CE300D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ab/>
            </w:r>
            <w:r w:rsidRPr="00CE300D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sym w:font="Wingdings 2" w:char="F0A3"/>
            </w:r>
            <w:r w:rsidRPr="00CE300D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CE300D">
              <w:rPr>
                <w:rFonts w:cs="Calibri"/>
                <w:noProof/>
                <w:color w:val="000000" w:themeColor="text1"/>
                <w:sz w:val="20"/>
                <w:szCs w:val="20"/>
              </w:rPr>
              <w:t>Europa</w:t>
            </w:r>
            <w:r w:rsidRPr="00CE300D">
              <w:rPr>
                <w:rFonts w:cs="Times New Roman"/>
                <w:noProof/>
                <w:color w:val="000000" w:themeColor="text1"/>
                <w:sz w:val="20"/>
                <w:szCs w:val="23"/>
              </w:rPr>
              <w:t>, Ásia e Pacífico e América do Norte</w:t>
            </w:r>
            <w:r w:rsidRPr="00CE300D">
              <w:rPr>
                <w:rFonts w:cs="Calibri"/>
                <w:noProof/>
                <w:color w:val="000000" w:themeColor="text1"/>
                <w:sz w:val="20"/>
                <w:szCs w:val="20"/>
              </w:rPr>
              <w:t>.</w:t>
            </w:r>
          </w:p>
          <w:p w:rsidR="003904CF" w:rsidRPr="00CE300D" w:rsidRDefault="003904CF" w:rsidP="00D21EC7">
            <w:pPr>
              <w:tabs>
                <w:tab w:val="left" w:pos="469"/>
              </w:tabs>
              <w:autoSpaceDE w:val="0"/>
              <w:autoSpaceDN w:val="0"/>
              <w:adjustRightInd w:val="0"/>
              <w:spacing w:before="20" w:after="20"/>
              <w:ind w:left="567" w:hanging="336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CE300D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B</w:t>
            </w:r>
            <w:r w:rsidRPr="00CE300D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ab/>
            </w:r>
            <w:r w:rsidRPr="00CE300D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sym w:font="Wingdings 2" w:char="F0A3"/>
            </w:r>
            <w:r w:rsidRPr="00CE300D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CE300D">
              <w:rPr>
                <w:rFonts w:cs="Times New Roman"/>
                <w:noProof/>
                <w:color w:val="000000" w:themeColor="text1"/>
                <w:sz w:val="20"/>
                <w:szCs w:val="23"/>
              </w:rPr>
              <w:t>América do Norte, Ásia e União Europeia.</w:t>
            </w:r>
          </w:p>
          <w:p w:rsidR="003904CF" w:rsidRPr="00CE300D" w:rsidRDefault="003904CF" w:rsidP="00D21EC7">
            <w:pPr>
              <w:tabs>
                <w:tab w:val="left" w:pos="469"/>
              </w:tabs>
              <w:autoSpaceDE w:val="0"/>
              <w:autoSpaceDN w:val="0"/>
              <w:adjustRightInd w:val="0"/>
              <w:spacing w:before="20" w:after="20"/>
              <w:ind w:left="567" w:hanging="336"/>
              <w:rPr>
                <w:rFonts w:cs="Calibri-Bold"/>
                <w:b/>
                <w:bCs/>
                <w:noProof/>
                <w:color w:val="000000" w:themeColor="text1"/>
              </w:rPr>
            </w:pPr>
            <w:r w:rsidRPr="00CE300D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C</w:t>
            </w:r>
            <w:r w:rsidRPr="00CE300D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ab/>
            </w:r>
            <w:r w:rsidRPr="00CE300D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sym w:font="Wingdings 2" w:char="F0A3"/>
            </w:r>
            <w:r w:rsidRPr="00CE300D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CE300D">
              <w:rPr>
                <w:rFonts w:cs="Times New Roman"/>
                <w:noProof/>
                <w:color w:val="000000" w:themeColor="text1"/>
                <w:sz w:val="20"/>
                <w:szCs w:val="23"/>
              </w:rPr>
              <w:t>Ásia, América do Sul e Caraíbas e Europa.</w:t>
            </w:r>
          </w:p>
        </w:tc>
      </w:tr>
      <w:tr w:rsidR="003904CF" w:rsidRPr="00A56734" w:rsidTr="00D21EC7">
        <w:tc>
          <w:tcPr>
            <w:tcW w:w="8789" w:type="dxa"/>
            <w:gridSpan w:val="2"/>
          </w:tcPr>
          <w:p w:rsidR="003904CF" w:rsidRPr="00CE300D" w:rsidRDefault="003904CF" w:rsidP="00D21EC7">
            <w:pPr>
              <w:autoSpaceDE w:val="0"/>
              <w:autoSpaceDN w:val="0"/>
              <w:adjustRightInd w:val="0"/>
              <w:spacing w:before="60"/>
              <w:ind w:left="227" w:right="170" w:hanging="227"/>
              <w:rPr>
                <w:rFonts w:cs="Calibri-Bold"/>
                <w:b/>
                <w:bCs/>
                <w:noProof/>
                <w:color w:val="000000" w:themeColor="text1"/>
              </w:rPr>
            </w:pPr>
            <w:r w:rsidRPr="00CE300D">
              <w:rPr>
                <w:rFonts w:cs="Calibri-Bold"/>
                <w:b/>
                <w:bCs/>
                <w:noProof/>
                <w:color w:val="000000" w:themeColor="text1"/>
              </w:rPr>
              <w:t xml:space="preserve">c. </w:t>
            </w:r>
            <w:r w:rsidRPr="00CE300D">
              <w:rPr>
                <w:rFonts w:cs="Calibri-Bold"/>
                <w:bCs/>
                <w:noProof/>
                <w:color w:val="000000" w:themeColor="text1"/>
              </w:rPr>
              <w:t>Os fluxos comerciais mais importantes realizam-se entre:</w:t>
            </w:r>
          </w:p>
          <w:p w:rsidR="003904CF" w:rsidRPr="00CE300D" w:rsidRDefault="003904CF" w:rsidP="00D21EC7">
            <w:pPr>
              <w:autoSpaceDE w:val="0"/>
              <w:autoSpaceDN w:val="0"/>
              <w:adjustRightInd w:val="0"/>
              <w:spacing w:before="20" w:after="20"/>
              <w:ind w:left="455" w:right="283" w:hanging="224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CE300D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A</w:t>
            </w:r>
            <w:r w:rsidRPr="00CE300D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ab/>
            </w:r>
            <w:r w:rsidRPr="00CE300D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sym w:font="Wingdings 2" w:char="F0A3"/>
            </w:r>
            <w:r w:rsidRPr="00CE300D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CE300D">
              <w:rPr>
                <w:rFonts w:cs="Times New Roman"/>
                <w:noProof/>
                <w:color w:val="000000" w:themeColor="text1"/>
                <w:sz w:val="20"/>
                <w:szCs w:val="23"/>
              </w:rPr>
              <w:t>os países desenvolvidos e os países em desenvolvimento</w:t>
            </w:r>
            <w:r w:rsidRPr="00CE300D">
              <w:rPr>
                <w:rFonts w:cs="Calibri"/>
                <w:noProof/>
                <w:color w:val="000000" w:themeColor="text1"/>
                <w:sz w:val="20"/>
                <w:szCs w:val="20"/>
              </w:rPr>
              <w:t>.</w:t>
            </w:r>
          </w:p>
          <w:p w:rsidR="003904CF" w:rsidRPr="00CE300D" w:rsidRDefault="003904CF" w:rsidP="00D21EC7">
            <w:pPr>
              <w:tabs>
                <w:tab w:val="left" w:pos="469"/>
              </w:tabs>
              <w:autoSpaceDE w:val="0"/>
              <w:autoSpaceDN w:val="0"/>
              <w:adjustRightInd w:val="0"/>
              <w:spacing w:before="20" w:after="20"/>
              <w:ind w:left="567" w:right="283" w:hanging="336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CE300D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B</w:t>
            </w:r>
            <w:r w:rsidRPr="00CE300D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ab/>
            </w:r>
            <w:r w:rsidRPr="00CE300D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sym w:font="Wingdings 2" w:char="F0A3"/>
            </w:r>
            <w:r w:rsidRPr="00CE300D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CE300D">
              <w:rPr>
                <w:rFonts w:cs="Times New Roman"/>
                <w:noProof/>
                <w:color w:val="000000" w:themeColor="text1"/>
                <w:sz w:val="20"/>
                <w:szCs w:val="23"/>
              </w:rPr>
              <w:t>países da Europa, América do Norte e Ásia e Pacífico, sobretudo Japão e China.</w:t>
            </w:r>
          </w:p>
          <w:p w:rsidR="003904CF" w:rsidRPr="00A56734" w:rsidRDefault="003904CF" w:rsidP="00D21EC7">
            <w:pPr>
              <w:tabs>
                <w:tab w:val="left" w:pos="455"/>
              </w:tabs>
              <w:autoSpaceDE w:val="0"/>
              <w:autoSpaceDN w:val="0"/>
              <w:adjustRightInd w:val="0"/>
              <w:spacing w:before="20" w:after="20"/>
              <w:ind w:left="567" w:right="283" w:hanging="336"/>
              <w:rPr>
                <w:rFonts w:cs="Calibri-Bold"/>
                <w:b/>
                <w:bCs/>
                <w:noProof/>
                <w:color w:val="000000"/>
              </w:rPr>
            </w:pPr>
            <w:r w:rsidRPr="00CE300D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C</w:t>
            </w:r>
            <w:r w:rsidRPr="00CE300D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ab/>
            </w:r>
            <w:r w:rsidRPr="00CE300D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sym w:font="Wingdings 2" w:char="F0A3"/>
            </w:r>
            <w:r w:rsidRPr="00CE300D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CE300D">
              <w:rPr>
                <w:rFonts w:cs="Times New Roman"/>
                <w:noProof/>
                <w:color w:val="000000" w:themeColor="text1"/>
                <w:sz w:val="20"/>
                <w:szCs w:val="23"/>
              </w:rPr>
              <w:t>países desenvolvidos da Europa, da América do Norte e da Ásia e Pacífico.</w:t>
            </w:r>
          </w:p>
        </w:tc>
      </w:tr>
    </w:tbl>
    <w:p w:rsidR="003904CF" w:rsidRPr="00861EA5" w:rsidRDefault="003904CF" w:rsidP="003904CF">
      <w:pPr>
        <w:rPr>
          <w:rFonts w:cs="Times New Roman"/>
          <w:b/>
          <w:noProof/>
          <w:color w:val="000000"/>
          <w:sz w:val="2"/>
          <w:szCs w:val="23"/>
        </w:rPr>
      </w:pPr>
      <w:r w:rsidRPr="00861EA5">
        <w:rPr>
          <w:rFonts w:cs="Times New Roman"/>
          <w:b/>
          <w:noProof/>
          <w:color w:val="000000"/>
          <w:sz w:val="2"/>
          <w:szCs w:val="23"/>
        </w:rPr>
        <w:br w:type="page"/>
      </w:r>
    </w:p>
    <w:p w:rsidR="003904CF" w:rsidRPr="00154DFC" w:rsidRDefault="003904CF" w:rsidP="003904CF">
      <w:pPr>
        <w:autoSpaceDE w:val="0"/>
        <w:autoSpaceDN w:val="0"/>
        <w:adjustRightInd w:val="0"/>
        <w:spacing w:before="240" w:after="120" w:line="240" w:lineRule="auto"/>
        <w:ind w:left="578" w:right="794" w:hanging="340"/>
        <w:rPr>
          <w:rFonts w:cs="Times New Roman"/>
          <w:noProof/>
          <w:color w:val="000000" w:themeColor="text1"/>
          <w:szCs w:val="23"/>
        </w:rPr>
      </w:pPr>
      <w:r w:rsidRPr="00154DFC">
        <w:rPr>
          <w:rFonts w:cs="Times New Roman"/>
          <w:b/>
          <w:noProof/>
          <w:color w:val="000000" w:themeColor="text1"/>
          <w:szCs w:val="23"/>
        </w:rPr>
        <w:lastRenderedPageBreak/>
        <w:t>2.2 Completa</w:t>
      </w:r>
      <w:r w:rsidRPr="00154DFC">
        <w:rPr>
          <w:rFonts w:cs="Times New Roman"/>
          <w:noProof/>
          <w:color w:val="000000" w:themeColor="text1"/>
          <w:szCs w:val="23"/>
        </w:rPr>
        <w:t xml:space="preserve"> as afirmações seguintes, indicando em cada espaço o grupo de países correspondente. </w:t>
      </w:r>
    </w:p>
    <w:p w:rsidR="003904CF" w:rsidRPr="00154DFC" w:rsidRDefault="003904CF" w:rsidP="003904CF">
      <w:pPr>
        <w:tabs>
          <w:tab w:val="right" w:pos="9639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jc w:val="both"/>
        <w:rPr>
          <w:rFonts w:cs="Times New Roman"/>
          <w:noProof/>
          <w:color w:val="000000" w:themeColor="text1"/>
          <w:szCs w:val="23"/>
        </w:rPr>
      </w:pPr>
      <w:r w:rsidRPr="00154DFC">
        <w:rPr>
          <w:b/>
          <w:noProof/>
          <w:color w:val="000000" w:themeColor="text1"/>
        </w:rPr>
        <w:t>a.</w:t>
      </w:r>
      <w:r w:rsidRPr="00154DFC">
        <w:rPr>
          <w:b/>
          <w:noProof/>
          <w:color w:val="000000" w:themeColor="text1"/>
        </w:rPr>
        <w:tab/>
      </w:r>
      <w:r w:rsidRPr="00154DFC">
        <w:rPr>
          <w:rFonts w:cs="Times New Roman"/>
          <w:noProof/>
          <w:color w:val="000000" w:themeColor="text1"/>
          <w:szCs w:val="23"/>
        </w:rPr>
        <w:t xml:space="preserve">Os maiores exportadores são </w:t>
      </w:r>
      <w:r w:rsidRPr="00A56734">
        <w:rPr>
          <w:rFonts w:cs="Calibri"/>
          <w:noProof/>
          <w:color w:val="808080" w:themeColor="background1" w:themeShade="80"/>
          <w:spacing w:val="-20"/>
        </w:rPr>
        <w:t>___________</w:t>
      </w:r>
      <w:r w:rsidRPr="00154DFC">
        <w:rPr>
          <w:rFonts w:cs="Calibri"/>
          <w:noProof/>
          <w:color w:val="000000" w:themeColor="text1"/>
          <w:spacing w:val="-20"/>
        </w:rPr>
        <w:t xml:space="preserve">  </w:t>
      </w:r>
      <w:r w:rsidRPr="00154DFC">
        <w:rPr>
          <w:rFonts w:cs="Times New Roman"/>
          <w:noProof/>
          <w:color w:val="000000" w:themeColor="text1"/>
          <w:szCs w:val="23"/>
        </w:rPr>
        <w:t xml:space="preserve">, por terem elevada produção. </w:t>
      </w:r>
    </w:p>
    <w:p w:rsidR="003904CF" w:rsidRPr="00154DFC" w:rsidRDefault="003904CF" w:rsidP="003904CF">
      <w:pPr>
        <w:tabs>
          <w:tab w:val="right" w:pos="9639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jc w:val="both"/>
        <w:rPr>
          <w:rFonts w:cs="Times New Roman"/>
          <w:noProof/>
          <w:color w:val="000000" w:themeColor="text1"/>
          <w:szCs w:val="23"/>
        </w:rPr>
      </w:pPr>
      <w:r w:rsidRPr="00154DFC">
        <w:rPr>
          <w:b/>
          <w:noProof/>
          <w:color w:val="000000" w:themeColor="text1"/>
        </w:rPr>
        <w:t>b.</w:t>
      </w:r>
      <w:r w:rsidRPr="00154DFC">
        <w:rPr>
          <w:b/>
          <w:noProof/>
          <w:color w:val="000000" w:themeColor="text1"/>
        </w:rPr>
        <w:tab/>
      </w:r>
      <w:r w:rsidRPr="00154DFC">
        <w:rPr>
          <w:rFonts w:cs="Times New Roman"/>
          <w:noProof/>
          <w:color w:val="000000" w:themeColor="text1"/>
          <w:szCs w:val="23"/>
        </w:rPr>
        <w:t xml:space="preserve">São também os </w:t>
      </w:r>
      <w:r w:rsidRPr="00A56734">
        <w:rPr>
          <w:rFonts w:cs="Calibri"/>
          <w:noProof/>
          <w:color w:val="808080" w:themeColor="background1" w:themeShade="80"/>
          <w:spacing w:val="-20"/>
        </w:rPr>
        <w:t>___________</w:t>
      </w:r>
      <w:r w:rsidRPr="00154DFC">
        <w:rPr>
          <w:rFonts w:cs="Calibri"/>
          <w:noProof/>
          <w:color w:val="000000" w:themeColor="text1"/>
        </w:rPr>
        <w:t xml:space="preserve"> </w:t>
      </w:r>
      <w:r w:rsidRPr="00154DFC">
        <w:rPr>
          <w:rFonts w:cs="Times New Roman"/>
          <w:noProof/>
          <w:color w:val="000000" w:themeColor="text1"/>
          <w:szCs w:val="23"/>
        </w:rPr>
        <w:t xml:space="preserve">que têm maiores importações, devido ao elevado poder de compra da população. </w:t>
      </w:r>
    </w:p>
    <w:p w:rsidR="003904CF" w:rsidRPr="00154DFC" w:rsidRDefault="003904CF" w:rsidP="003904CF">
      <w:pPr>
        <w:tabs>
          <w:tab w:val="right" w:pos="9639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jc w:val="both"/>
        <w:rPr>
          <w:rFonts w:cs="Times New Roman"/>
          <w:noProof/>
          <w:color w:val="000000" w:themeColor="text1"/>
          <w:szCs w:val="23"/>
        </w:rPr>
      </w:pPr>
      <w:r w:rsidRPr="00154DFC">
        <w:rPr>
          <w:b/>
          <w:noProof/>
          <w:color w:val="000000" w:themeColor="text1"/>
        </w:rPr>
        <w:t>c.</w:t>
      </w:r>
      <w:r w:rsidRPr="00154DFC">
        <w:rPr>
          <w:b/>
          <w:noProof/>
          <w:color w:val="000000" w:themeColor="text1"/>
        </w:rPr>
        <w:tab/>
      </w:r>
      <w:r w:rsidRPr="00154DFC">
        <w:rPr>
          <w:rFonts w:cs="Times New Roman"/>
          <w:noProof/>
          <w:color w:val="000000" w:themeColor="text1"/>
          <w:szCs w:val="23"/>
        </w:rPr>
        <w:t xml:space="preserve">Recentemente, os </w:t>
      </w:r>
      <w:r w:rsidRPr="00A56734">
        <w:rPr>
          <w:rFonts w:cs="Calibri"/>
          <w:noProof/>
          <w:color w:val="808080" w:themeColor="background1" w:themeShade="80"/>
          <w:spacing w:val="-20"/>
        </w:rPr>
        <w:t>___________</w:t>
      </w:r>
      <w:r w:rsidRPr="00154DFC">
        <w:rPr>
          <w:rFonts w:cs="Calibri"/>
          <w:noProof/>
          <w:color w:val="000000" w:themeColor="text1"/>
        </w:rPr>
        <w:t xml:space="preserve"> </w:t>
      </w:r>
      <w:r w:rsidRPr="00154DFC">
        <w:rPr>
          <w:rFonts w:cs="Times New Roman"/>
          <w:noProof/>
          <w:color w:val="000000" w:themeColor="text1"/>
          <w:szCs w:val="23"/>
        </w:rPr>
        <w:t xml:space="preserve">aumentaram muito as suas exportações, devido ao aumento da produção industrial. </w:t>
      </w:r>
    </w:p>
    <w:p w:rsidR="003904CF" w:rsidRPr="00154DFC" w:rsidRDefault="003904CF" w:rsidP="003904CF">
      <w:pPr>
        <w:tabs>
          <w:tab w:val="right" w:pos="9639"/>
        </w:tabs>
        <w:autoSpaceDE w:val="0"/>
        <w:autoSpaceDN w:val="0"/>
        <w:adjustRightInd w:val="0"/>
        <w:spacing w:before="60" w:after="60" w:line="240" w:lineRule="auto"/>
        <w:ind w:left="794" w:right="794" w:hanging="227"/>
        <w:jc w:val="both"/>
        <w:rPr>
          <w:rFonts w:cs="Times New Roman"/>
          <w:noProof/>
          <w:color w:val="000000" w:themeColor="text1"/>
          <w:szCs w:val="23"/>
        </w:rPr>
      </w:pPr>
      <w:r w:rsidRPr="00154DFC">
        <w:rPr>
          <w:b/>
          <w:noProof/>
          <w:color w:val="000000" w:themeColor="text1"/>
        </w:rPr>
        <w:t>d.</w:t>
      </w:r>
      <w:r w:rsidRPr="00154DFC">
        <w:rPr>
          <w:b/>
          <w:noProof/>
          <w:color w:val="000000" w:themeColor="text1"/>
        </w:rPr>
        <w:tab/>
      </w:r>
      <w:r w:rsidRPr="00154DFC">
        <w:rPr>
          <w:rFonts w:cs="Times New Roman"/>
          <w:noProof/>
          <w:color w:val="000000" w:themeColor="text1"/>
          <w:szCs w:val="23"/>
        </w:rPr>
        <w:t xml:space="preserve">Os </w:t>
      </w:r>
      <w:r w:rsidRPr="00A56734">
        <w:rPr>
          <w:rFonts w:cs="Calibri"/>
          <w:noProof/>
          <w:color w:val="808080" w:themeColor="background1" w:themeShade="80"/>
          <w:spacing w:val="-20"/>
        </w:rPr>
        <w:t>___________</w:t>
      </w:r>
      <w:r w:rsidRPr="00154DFC">
        <w:rPr>
          <w:rFonts w:cs="Calibri"/>
          <w:noProof/>
          <w:color w:val="000000" w:themeColor="text1"/>
          <w:spacing w:val="-20"/>
        </w:rPr>
        <w:t xml:space="preserve"> </w:t>
      </w:r>
      <w:r w:rsidRPr="00154DFC">
        <w:rPr>
          <w:rFonts w:cs="Times New Roman"/>
          <w:noProof/>
          <w:color w:val="000000" w:themeColor="text1"/>
          <w:szCs w:val="23"/>
        </w:rPr>
        <w:t xml:space="preserve">, que têm fraca industrialização e uma agricultura tradicional, participam pouco no comércio mundial. </w:t>
      </w:r>
    </w:p>
    <w:p w:rsidR="003904CF" w:rsidRPr="00154DFC" w:rsidRDefault="003904CF" w:rsidP="003904CF">
      <w:pPr>
        <w:spacing w:before="360" w:after="120" w:line="240" w:lineRule="auto"/>
        <w:ind w:left="227" w:right="794" w:hanging="227"/>
        <w:jc w:val="both"/>
        <w:rPr>
          <w:rFonts w:cs="Times New Roman"/>
          <w:noProof/>
          <w:color w:val="000000" w:themeColor="text1"/>
          <w:szCs w:val="23"/>
        </w:rPr>
      </w:pPr>
      <w:r w:rsidRPr="00154DFC">
        <w:rPr>
          <w:rFonts w:cs="Times New Roman"/>
          <w:b/>
          <w:noProof/>
          <w:color w:val="000000" w:themeColor="text1"/>
          <w:szCs w:val="23"/>
        </w:rPr>
        <w:t>3. Compara</w:t>
      </w:r>
      <w:r w:rsidRPr="00154DFC">
        <w:rPr>
          <w:rFonts w:cs="Times New Roman"/>
          <w:noProof/>
          <w:color w:val="000000" w:themeColor="text1"/>
          <w:szCs w:val="23"/>
        </w:rPr>
        <w:t xml:space="preserve"> a situação dos PD com a da generalidade dos PED no comércio mundial, tendo em conta o tipo de produtos importados e exportados e os correspondentes fluxos de capitais.</w:t>
      </w:r>
    </w:p>
    <w:p w:rsidR="003904CF" w:rsidRPr="00A56734" w:rsidRDefault="003904CF" w:rsidP="003904CF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227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3904CF" w:rsidRPr="00A56734" w:rsidRDefault="003904CF" w:rsidP="003904CF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227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3904CF" w:rsidRPr="00A56734" w:rsidRDefault="003904CF" w:rsidP="003904CF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227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3904CF" w:rsidRPr="00A56734" w:rsidRDefault="003904CF" w:rsidP="003904CF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227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3904CF" w:rsidRPr="00A56734" w:rsidRDefault="003904CF" w:rsidP="003904CF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227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3904CF" w:rsidRPr="00A56734" w:rsidRDefault="003904CF" w:rsidP="003904CF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227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3904CF" w:rsidRPr="00A56734" w:rsidRDefault="003904CF" w:rsidP="003904CF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227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3904CF" w:rsidRPr="00154DFC" w:rsidRDefault="003904CF" w:rsidP="003904CF">
      <w:pPr>
        <w:spacing w:before="360" w:after="120" w:line="240" w:lineRule="auto"/>
        <w:ind w:left="227" w:right="794" w:hanging="227"/>
        <w:jc w:val="both"/>
        <w:rPr>
          <w:rFonts w:cs="Times New Roman"/>
          <w:noProof/>
          <w:color w:val="000000" w:themeColor="text1"/>
          <w:spacing w:val="-4"/>
          <w:szCs w:val="23"/>
        </w:rPr>
      </w:pPr>
      <w:r w:rsidRPr="00154DFC">
        <w:rPr>
          <w:rFonts w:cs="Times New Roman"/>
          <w:b/>
          <w:noProof/>
          <w:color w:val="000000" w:themeColor="text1"/>
          <w:spacing w:val="-4"/>
          <w:szCs w:val="23"/>
        </w:rPr>
        <w:t>4. Classifica</w:t>
      </w:r>
      <w:r w:rsidRPr="00154DFC">
        <w:rPr>
          <w:rFonts w:cs="Times New Roman"/>
          <w:noProof/>
          <w:color w:val="000000" w:themeColor="text1"/>
          <w:spacing w:val="-4"/>
          <w:szCs w:val="23"/>
        </w:rPr>
        <w:t>, como</w:t>
      </w:r>
      <w:r w:rsidRPr="00154DFC">
        <w:rPr>
          <w:rFonts w:cs="Times New Roman"/>
          <w:b/>
          <w:noProof/>
          <w:color w:val="000000" w:themeColor="text1"/>
          <w:spacing w:val="-4"/>
          <w:szCs w:val="23"/>
        </w:rPr>
        <w:t xml:space="preserve"> P </w:t>
      </w:r>
      <w:r w:rsidRPr="00154DFC">
        <w:rPr>
          <w:rFonts w:cs="Times New Roman"/>
          <w:noProof/>
          <w:color w:val="000000" w:themeColor="text1"/>
          <w:spacing w:val="-4"/>
          <w:szCs w:val="23"/>
        </w:rPr>
        <w:t xml:space="preserve">(positivo) ou </w:t>
      </w:r>
      <w:r w:rsidRPr="00154DFC">
        <w:rPr>
          <w:rFonts w:cs="Times New Roman"/>
          <w:b/>
          <w:noProof/>
          <w:color w:val="000000" w:themeColor="text1"/>
          <w:spacing w:val="-4"/>
          <w:szCs w:val="23"/>
        </w:rPr>
        <w:t>N</w:t>
      </w:r>
      <w:r w:rsidRPr="00154DFC">
        <w:rPr>
          <w:rFonts w:cs="Times New Roman"/>
          <w:noProof/>
          <w:color w:val="000000" w:themeColor="text1"/>
          <w:spacing w:val="-4"/>
          <w:szCs w:val="23"/>
        </w:rPr>
        <w:t xml:space="preserve"> (negativo), cada um dos seguintes efeitos da globalização do comércio.</w:t>
      </w:r>
    </w:p>
    <w:p w:rsidR="003904CF" w:rsidRPr="00A56734" w:rsidRDefault="003904CF" w:rsidP="003904CF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454" w:right="794" w:hanging="227"/>
        <w:rPr>
          <w:rFonts w:cs="Times New Roman"/>
          <w:noProof/>
          <w:szCs w:val="23"/>
        </w:rPr>
      </w:pPr>
      <w:r w:rsidRPr="00154DFC">
        <w:rPr>
          <w:b/>
          <w:noProof/>
          <w:color w:val="000000" w:themeColor="text1"/>
        </w:rPr>
        <w:t xml:space="preserve">a. </w:t>
      </w:r>
      <w:r w:rsidRPr="00154DFC">
        <w:rPr>
          <w:rFonts w:cs="Times New Roman"/>
          <w:noProof/>
          <w:color w:val="000000" w:themeColor="text1"/>
          <w:szCs w:val="23"/>
        </w:rPr>
        <w:t xml:space="preserve">Estímulo à criação de emprego (produção, transportes, serviços e comercialização), </w:t>
      </w:r>
      <w:r>
        <w:rPr>
          <w:rFonts w:cs="Times New Roman"/>
          <w:noProof/>
          <w:color w:val="000000" w:themeColor="text1"/>
          <w:szCs w:val="23"/>
        </w:rPr>
        <w:br/>
      </w:r>
      <w:r w:rsidRPr="00154DFC">
        <w:rPr>
          <w:rFonts w:cs="Times New Roman"/>
          <w:noProof/>
          <w:color w:val="000000" w:themeColor="text1"/>
          <w:szCs w:val="23"/>
        </w:rPr>
        <w:t>contribuindo, sobretudo nos principais NPI, para o aumento do nível de vida.</w:t>
      </w:r>
      <w:r w:rsidRPr="00154DFC">
        <w:rPr>
          <w:rFonts w:cs="Calibri"/>
          <w:noProof/>
          <w:color w:val="000000" w:themeColor="text1"/>
        </w:rPr>
        <w:t xml:space="preserve"> </w:t>
      </w:r>
      <w:r w:rsidRPr="00A56734">
        <w:rPr>
          <w:rFonts w:cs="Calibri"/>
          <w:noProof/>
        </w:rPr>
        <w:tab/>
        <w:t xml:space="preserve"> </w:t>
      </w:r>
      <w:r w:rsidRPr="00A56734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3904CF" w:rsidRPr="00A56734" w:rsidRDefault="003904CF" w:rsidP="003904CF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454" w:right="794" w:hanging="227"/>
        <w:rPr>
          <w:rFonts w:cs="Times New Roman"/>
          <w:noProof/>
          <w:szCs w:val="23"/>
        </w:rPr>
      </w:pPr>
      <w:r w:rsidRPr="00154DFC">
        <w:rPr>
          <w:b/>
          <w:noProof/>
          <w:color w:val="000000" w:themeColor="text1"/>
        </w:rPr>
        <w:t xml:space="preserve">b. </w:t>
      </w:r>
      <w:r w:rsidRPr="00154DFC">
        <w:rPr>
          <w:rFonts w:cs="Times New Roman"/>
          <w:noProof/>
          <w:color w:val="000000" w:themeColor="text1"/>
          <w:szCs w:val="23"/>
        </w:rPr>
        <w:t xml:space="preserve">Concentração da riqueza e das decisões em grandes multinacionais, o que reduz </w:t>
      </w:r>
      <w:r>
        <w:rPr>
          <w:rFonts w:cs="Times New Roman"/>
          <w:noProof/>
          <w:color w:val="000000" w:themeColor="text1"/>
          <w:szCs w:val="23"/>
        </w:rPr>
        <w:br/>
      </w:r>
      <w:r w:rsidRPr="00154DFC">
        <w:rPr>
          <w:rFonts w:cs="Times New Roman"/>
          <w:noProof/>
          <w:color w:val="000000" w:themeColor="text1"/>
          <w:szCs w:val="23"/>
        </w:rPr>
        <w:t>a capacidade de decisão dos Estados nacionais.</w:t>
      </w:r>
      <w:r w:rsidRPr="00154DFC">
        <w:rPr>
          <w:rFonts w:cs="Calibri"/>
          <w:noProof/>
          <w:color w:val="000000" w:themeColor="text1"/>
        </w:rPr>
        <w:t xml:space="preserve"> </w:t>
      </w:r>
      <w:r w:rsidRPr="00A56734">
        <w:rPr>
          <w:rFonts w:cs="Calibri"/>
          <w:noProof/>
        </w:rPr>
        <w:tab/>
        <w:t xml:space="preserve"> </w:t>
      </w:r>
      <w:r w:rsidRPr="00A56734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3904CF" w:rsidRPr="00A56734" w:rsidRDefault="003904CF" w:rsidP="003904CF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454" w:right="794" w:hanging="227"/>
        <w:rPr>
          <w:rFonts w:cs="Times New Roman"/>
          <w:noProof/>
          <w:szCs w:val="23"/>
        </w:rPr>
      </w:pPr>
      <w:r w:rsidRPr="00154DFC">
        <w:rPr>
          <w:b/>
          <w:noProof/>
          <w:color w:val="000000" w:themeColor="text1"/>
        </w:rPr>
        <w:t xml:space="preserve">c. </w:t>
      </w:r>
      <w:r w:rsidRPr="00154DFC">
        <w:rPr>
          <w:rFonts w:cs="Times New Roman"/>
          <w:noProof/>
          <w:color w:val="000000" w:themeColor="text1"/>
          <w:szCs w:val="23"/>
        </w:rPr>
        <w:t xml:space="preserve">Maior abertura da generalidade das economias e uma maior participação, de muitos </w:t>
      </w:r>
      <w:r>
        <w:rPr>
          <w:rFonts w:cs="Times New Roman"/>
          <w:noProof/>
          <w:color w:val="000000" w:themeColor="text1"/>
          <w:szCs w:val="23"/>
        </w:rPr>
        <w:br/>
      </w:r>
      <w:r w:rsidRPr="00154DFC">
        <w:rPr>
          <w:rFonts w:cs="Times New Roman"/>
          <w:noProof/>
          <w:color w:val="000000" w:themeColor="text1"/>
          <w:szCs w:val="23"/>
        </w:rPr>
        <w:t>países em desenvolvimento, nos mercados internacionais.</w:t>
      </w:r>
      <w:r w:rsidRPr="00154DFC">
        <w:rPr>
          <w:rFonts w:cs="Calibri"/>
          <w:noProof/>
          <w:color w:val="000000" w:themeColor="text1"/>
        </w:rPr>
        <w:t xml:space="preserve"> </w:t>
      </w:r>
      <w:r w:rsidRPr="00A56734">
        <w:rPr>
          <w:rFonts w:cs="Calibri"/>
          <w:noProof/>
        </w:rPr>
        <w:tab/>
        <w:t xml:space="preserve"> </w:t>
      </w:r>
      <w:r w:rsidRPr="00A56734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3904CF" w:rsidRPr="00A56734" w:rsidRDefault="003904CF" w:rsidP="003904CF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454" w:right="794" w:hanging="227"/>
        <w:rPr>
          <w:rFonts w:cs="Times New Roman"/>
          <w:noProof/>
          <w:szCs w:val="23"/>
        </w:rPr>
      </w:pPr>
      <w:r w:rsidRPr="00154DFC">
        <w:rPr>
          <w:b/>
          <w:noProof/>
          <w:color w:val="000000" w:themeColor="text1"/>
        </w:rPr>
        <w:t xml:space="preserve">d. </w:t>
      </w:r>
      <w:r w:rsidRPr="00154DFC">
        <w:rPr>
          <w:rFonts w:cs="Times New Roman"/>
          <w:noProof/>
          <w:color w:val="000000" w:themeColor="text1"/>
          <w:szCs w:val="23"/>
        </w:rPr>
        <w:t xml:space="preserve">Contributo para o crescimento económico de muitas economias em desenvolvimento, </w:t>
      </w:r>
      <w:r w:rsidRPr="00154DFC">
        <w:rPr>
          <w:rFonts w:cs="Times New Roman"/>
          <w:noProof/>
          <w:color w:val="000000" w:themeColor="text1"/>
          <w:szCs w:val="23"/>
        </w:rPr>
        <w:br/>
        <w:t>sobretudo os NPI da Ásia e América Latina, que aumentaram as exportações.</w:t>
      </w:r>
      <w:r w:rsidRPr="00154DFC">
        <w:rPr>
          <w:rFonts w:cs="Calibri"/>
          <w:noProof/>
          <w:color w:val="000000" w:themeColor="text1"/>
        </w:rPr>
        <w:t xml:space="preserve"> </w:t>
      </w:r>
      <w:r w:rsidRPr="00A56734">
        <w:rPr>
          <w:rFonts w:cs="Calibri"/>
          <w:noProof/>
        </w:rPr>
        <w:tab/>
        <w:t xml:space="preserve"> </w:t>
      </w:r>
      <w:r w:rsidRPr="00A56734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3904CF" w:rsidRPr="00A56734" w:rsidRDefault="003904CF" w:rsidP="003904CF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454" w:right="794" w:hanging="227"/>
        <w:rPr>
          <w:rFonts w:cs="Times New Roman"/>
          <w:noProof/>
          <w:szCs w:val="23"/>
        </w:rPr>
      </w:pPr>
      <w:r w:rsidRPr="00154DFC">
        <w:rPr>
          <w:b/>
          <w:noProof/>
          <w:color w:val="000000" w:themeColor="text1"/>
        </w:rPr>
        <w:t xml:space="preserve">e. </w:t>
      </w:r>
      <w:r w:rsidRPr="00154DFC">
        <w:rPr>
          <w:rFonts w:cs="Times New Roman"/>
          <w:noProof/>
          <w:color w:val="000000" w:themeColor="text1"/>
          <w:szCs w:val="23"/>
        </w:rPr>
        <w:t xml:space="preserve">Maior dependência das economias nacionais face aos mercados globais, o que gera </w:t>
      </w:r>
      <w:r>
        <w:rPr>
          <w:rFonts w:cs="Times New Roman"/>
          <w:noProof/>
          <w:color w:val="000000" w:themeColor="text1"/>
          <w:szCs w:val="23"/>
        </w:rPr>
        <w:br/>
      </w:r>
      <w:r w:rsidRPr="00154DFC">
        <w:rPr>
          <w:rFonts w:cs="Times New Roman"/>
          <w:noProof/>
          <w:color w:val="000000" w:themeColor="text1"/>
          <w:szCs w:val="23"/>
        </w:rPr>
        <w:t>grande vulnerabilidade externa, sobretudo nos PED.</w:t>
      </w:r>
      <w:r w:rsidRPr="00154DFC">
        <w:rPr>
          <w:rFonts w:cs="Calibri"/>
          <w:noProof/>
          <w:color w:val="000000" w:themeColor="text1"/>
        </w:rPr>
        <w:t xml:space="preserve"> </w:t>
      </w:r>
      <w:r w:rsidRPr="00A56734">
        <w:rPr>
          <w:rFonts w:cs="Calibri"/>
          <w:noProof/>
        </w:rPr>
        <w:tab/>
        <w:t xml:space="preserve"> </w:t>
      </w:r>
      <w:r w:rsidRPr="00A56734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3904CF" w:rsidRPr="00A56734" w:rsidRDefault="003904CF" w:rsidP="003904CF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454" w:right="794" w:hanging="227"/>
        <w:rPr>
          <w:rFonts w:cs="Times New Roman"/>
          <w:noProof/>
          <w:szCs w:val="23"/>
        </w:rPr>
      </w:pPr>
      <w:r w:rsidRPr="00154DFC">
        <w:rPr>
          <w:b/>
          <w:noProof/>
          <w:color w:val="000000" w:themeColor="text1"/>
        </w:rPr>
        <w:t xml:space="preserve">f. </w:t>
      </w:r>
      <w:r w:rsidRPr="00154DFC">
        <w:rPr>
          <w:rFonts w:cs="Times New Roman"/>
          <w:noProof/>
          <w:color w:val="000000" w:themeColor="text1"/>
          <w:szCs w:val="23"/>
        </w:rPr>
        <w:t xml:space="preserve">Aceleração da degradação ambiental, com a intensificação do transporte de mercadorias </w:t>
      </w:r>
      <w:r>
        <w:rPr>
          <w:rFonts w:cs="Times New Roman"/>
          <w:noProof/>
          <w:color w:val="000000" w:themeColor="text1"/>
          <w:szCs w:val="23"/>
        </w:rPr>
        <w:br/>
      </w:r>
      <w:r w:rsidRPr="00154DFC">
        <w:rPr>
          <w:rFonts w:cs="Times New Roman"/>
          <w:noProof/>
          <w:color w:val="000000" w:themeColor="text1"/>
          <w:szCs w:val="23"/>
        </w:rPr>
        <w:t>a longas distâncias.</w:t>
      </w:r>
      <w:r w:rsidRPr="00154DFC">
        <w:rPr>
          <w:rFonts w:cs="Calibri"/>
          <w:noProof/>
          <w:color w:val="000000" w:themeColor="text1"/>
        </w:rPr>
        <w:t xml:space="preserve"> </w:t>
      </w:r>
      <w:r w:rsidRPr="00A56734">
        <w:rPr>
          <w:rFonts w:cs="Calibri"/>
          <w:noProof/>
        </w:rPr>
        <w:tab/>
        <w:t xml:space="preserve"> </w:t>
      </w:r>
      <w:r w:rsidRPr="00A56734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3904CF" w:rsidRPr="00A56734" w:rsidRDefault="003904CF" w:rsidP="003904CF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454" w:right="794" w:hanging="227"/>
        <w:rPr>
          <w:rFonts w:cs="Times New Roman"/>
          <w:noProof/>
          <w:szCs w:val="23"/>
        </w:rPr>
      </w:pPr>
      <w:r w:rsidRPr="00154DFC">
        <w:rPr>
          <w:b/>
          <w:noProof/>
          <w:color w:val="000000" w:themeColor="text1"/>
        </w:rPr>
        <w:t>g.</w:t>
      </w:r>
      <w:r w:rsidRPr="00154DFC">
        <w:rPr>
          <w:b/>
          <w:noProof/>
          <w:color w:val="000000" w:themeColor="text1"/>
        </w:rPr>
        <w:tab/>
      </w:r>
      <w:r w:rsidRPr="00154DFC">
        <w:rPr>
          <w:rFonts w:cs="Times New Roman"/>
          <w:noProof/>
          <w:color w:val="000000" w:themeColor="text1"/>
          <w:szCs w:val="23"/>
        </w:rPr>
        <w:t>Acesso a uma ampla diversidade de produtos de todo o mundo, principalmente nos países desenvolvidos.</w:t>
      </w:r>
      <w:r w:rsidRPr="00154DFC">
        <w:rPr>
          <w:rFonts w:cs="Calibri"/>
          <w:noProof/>
          <w:color w:val="000000" w:themeColor="text1"/>
        </w:rPr>
        <w:t xml:space="preserve"> </w:t>
      </w:r>
      <w:r w:rsidRPr="00A56734">
        <w:rPr>
          <w:rFonts w:cs="Calibri"/>
          <w:noProof/>
        </w:rPr>
        <w:tab/>
        <w:t xml:space="preserve"> </w:t>
      </w:r>
      <w:r w:rsidRPr="00A56734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3904CF" w:rsidRPr="00A56734" w:rsidRDefault="003904CF" w:rsidP="003904CF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454" w:right="794" w:hanging="227"/>
        <w:rPr>
          <w:rFonts w:cs="Times New Roman"/>
          <w:noProof/>
          <w:szCs w:val="23"/>
        </w:rPr>
      </w:pPr>
      <w:r w:rsidRPr="00154DFC">
        <w:rPr>
          <w:b/>
          <w:noProof/>
          <w:color w:val="000000" w:themeColor="text1"/>
        </w:rPr>
        <w:t xml:space="preserve">h. </w:t>
      </w:r>
      <w:r w:rsidRPr="00154DFC">
        <w:rPr>
          <w:rFonts w:cs="Times New Roman"/>
          <w:noProof/>
          <w:color w:val="000000" w:themeColor="text1"/>
          <w:szCs w:val="23"/>
        </w:rPr>
        <w:t>Irregularidade dos preços, sobretudo dos produtos agrícolas.</w:t>
      </w:r>
      <w:r w:rsidRPr="00154DFC">
        <w:rPr>
          <w:rFonts w:cs="Calibri"/>
          <w:noProof/>
          <w:color w:val="000000" w:themeColor="text1"/>
        </w:rPr>
        <w:t xml:space="preserve"> </w:t>
      </w:r>
      <w:r w:rsidRPr="00A56734">
        <w:rPr>
          <w:rFonts w:cs="Calibri"/>
          <w:noProof/>
        </w:rPr>
        <w:tab/>
        <w:t xml:space="preserve"> </w:t>
      </w:r>
      <w:r w:rsidRPr="00A56734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3904CF" w:rsidRPr="00A56734" w:rsidRDefault="003904CF" w:rsidP="003904CF">
      <w:pPr>
        <w:spacing w:after="0"/>
        <w:rPr>
          <w:rFonts w:cs="Times New Roman"/>
          <w:noProof/>
          <w:szCs w:val="24"/>
        </w:rPr>
      </w:pPr>
      <w:r w:rsidRPr="00A56734">
        <w:rPr>
          <w:rFonts w:cs="Times New Roman"/>
          <w:noProof/>
          <w:szCs w:val="24"/>
        </w:rPr>
        <w:br w:type="page"/>
      </w:r>
    </w:p>
    <w:p w:rsidR="003904CF" w:rsidRPr="00A56734" w:rsidRDefault="003904CF" w:rsidP="003904CF">
      <w:pPr>
        <w:autoSpaceDE w:val="0"/>
        <w:autoSpaceDN w:val="0"/>
        <w:adjustRightInd w:val="0"/>
        <w:spacing w:before="120" w:after="360" w:line="240" w:lineRule="auto"/>
        <w:jc w:val="center"/>
        <w:rPr>
          <w:rFonts w:cs="Calibri-Bold"/>
          <w:b/>
          <w:bCs/>
          <w:noProof/>
          <w:color w:val="404040"/>
          <w:sz w:val="28"/>
          <w:szCs w:val="28"/>
        </w:rPr>
      </w:pPr>
      <w:r w:rsidRPr="00A56734">
        <w:rPr>
          <w:rFonts w:cs="Calibri-Bold"/>
          <w:b/>
          <w:bCs/>
          <w:noProof/>
          <w:color w:val="404040"/>
          <w:sz w:val="28"/>
          <w:szCs w:val="28"/>
        </w:rPr>
        <w:lastRenderedPageBreak/>
        <w:t>GRUPO I</w:t>
      </w:r>
      <w:r>
        <w:rPr>
          <w:rFonts w:cs="Calibri-Bold"/>
          <w:b/>
          <w:bCs/>
          <w:noProof/>
          <w:color w:val="404040"/>
          <w:sz w:val="28"/>
          <w:szCs w:val="28"/>
        </w:rPr>
        <w:t>I</w:t>
      </w:r>
    </w:p>
    <w:p w:rsidR="003904CF" w:rsidRPr="00154DFC" w:rsidRDefault="003904CF" w:rsidP="003904CF">
      <w:pPr>
        <w:spacing w:before="240" w:after="120" w:line="240" w:lineRule="auto"/>
        <w:ind w:right="794"/>
        <w:rPr>
          <w:rFonts w:cs="Times New Roman"/>
          <w:noProof/>
          <w:color w:val="000000" w:themeColor="text1"/>
        </w:rPr>
      </w:pPr>
      <w:r w:rsidRPr="00154DFC">
        <w:rPr>
          <w:rFonts w:cs="Calibri"/>
          <w:noProof/>
          <w:color w:val="000000" w:themeColor="text1"/>
          <w:spacing w:val="-20"/>
        </w:rPr>
        <w:drawing>
          <wp:anchor distT="0" distB="0" distL="114300" distR="114300" simplePos="0" relativeHeight="251661312" behindDoc="0" locked="0" layoutInCell="1" allowOverlap="1" wp14:anchorId="33233790" wp14:editId="69175093">
            <wp:simplePos x="0" y="0"/>
            <wp:positionH relativeFrom="column">
              <wp:posOffset>3881755</wp:posOffset>
            </wp:positionH>
            <wp:positionV relativeFrom="paragraph">
              <wp:posOffset>36195</wp:posOffset>
            </wp:positionV>
            <wp:extent cx="1955165" cy="1854200"/>
            <wp:effectExtent l="0" t="0" r="6985" b="0"/>
            <wp:wrapSquare wrapText="bothSides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82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6151"/>
                    <a:stretch/>
                  </pic:blipFill>
                  <pic:spPr bwMode="auto">
                    <a:xfrm>
                      <a:off x="0" y="0"/>
                      <a:ext cx="1955165" cy="1854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54DFC">
        <w:rPr>
          <w:rFonts w:cs="Times New Roman"/>
          <w:b/>
          <w:noProof/>
          <w:color w:val="000000" w:themeColor="text1"/>
        </w:rPr>
        <w:t>1. Observa</w:t>
      </w:r>
      <w:r w:rsidRPr="00154DFC">
        <w:rPr>
          <w:rFonts w:cs="Times New Roman"/>
          <w:noProof/>
          <w:color w:val="000000" w:themeColor="text1"/>
        </w:rPr>
        <w:t xml:space="preserve"> o gráfico ao lado.</w:t>
      </w:r>
    </w:p>
    <w:p w:rsidR="003904CF" w:rsidRPr="00154DFC" w:rsidRDefault="003904CF" w:rsidP="003904CF">
      <w:pPr>
        <w:autoSpaceDE w:val="0"/>
        <w:autoSpaceDN w:val="0"/>
        <w:adjustRightInd w:val="0"/>
        <w:spacing w:before="240" w:after="120" w:line="240" w:lineRule="auto"/>
        <w:ind w:left="578" w:right="567" w:hanging="340"/>
        <w:rPr>
          <w:rFonts w:cs="Times New Roman"/>
          <w:noProof/>
          <w:color w:val="000000" w:themeColor="text1"/>
        </w:rPr>
      </w:pPr>
      <w:r w:rsidRPr="00154DFC">
        <w:rPr>
          <w:rFonts w:cs="Times New Roman"/>
          <w:b/>
          <w:noProof/>
          <w:color w:val="000000" w:themeColor="text1"/>
        </w:rPr>
        <w:t>1.1 Explica</w:t>
      </w:r>
      <w:r w:rsidRPr="00154DFC">
        <w:rPr>
          <w:rFonts w:cs="Times New Roman"/>
          <w:noProof/>
          <w:color w:val="000000" w:themeColor="text1"/>
        </w:rPr>
        <w:t xml:space="preserve"> o que é a APD.</w:t>
      </w:r>
    </w:p>
    <w:p w:rsidR="003904CF" w:rsidRPr="00A56734" w:rsidRDefault="003904CF" w:rsidP="003904CF">
      <w:pPr>
        <w:tabs>
          <w:tab w:val="right" w:leader="underscore" w:pos="5670"/>
        </w:tabs>
        <w:autoSpaceDE w:val="0"/>
        <w:autoSpaceDN w:val="0"/>
        <w:adjustRightInd w:val="0"/>
        <w:spacing w:after="60" w:line="240" w:lineRule="auto"/>
        <w:ind w:left="574" w:right="567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3904CF" w:rsidRPr="00A56734" w:rsidRDefault="003904CF" w:rsidP="003904CF">
      <w:pPr>
        <w:tabs>
          <w:tab w:val="right" w:leader="underscore" w:pos="5670"/>
        </w:tabs>
        <w:autoSpaceDE w:val="0"/>
        <w:autoSpaceDN w:val="0"/>
        <w:adjustRightInd w:val="0"/>
        <w:spacing w:after="60" w:line="240" w:lineRule="auto"/>
        <w:ind w:left="574" w:right="567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3904CF" w:rsidRPr="00A56734" w:rsidRDefault="003904CF" w:rsidP="003904CF">
      <w:pPr>
        <w:tabs>
          <w:tab w:val="right" w:leader="underscore" w:pos="5670"/>
        </w:tabs>
        <w:autoSpaceDE w:val="0"/>
        <w:autoSpaceDN w:val="0"/>
        <w:adjustRightInd w:val="0"/>
        <w:spacing w:after="60" w:line="240" w:lineRule="auto"/>
        <w:ind w:left="574" w:right="567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3904CF" w:rsidRPr="00154DFC" w:rsidRDefault="003904CF" w:rsidP="003904CF">
      <w:pPr>
        <w:autoSpaceDE w:val="0"/>
        <w:autoSpaceDN w:val="0"/>
        <w:adjustRightInd w:val="0"/>
        <w:spacing w:before="240" w:after="120" w:line="240" w:lineRule="auto"/>
        <w:ind w:left="578" w:right="567" w:hanging="340"/>
        <w:rPr>
          <w:rFonts w:cs="Times New Roman"/>
          <w:noProof/>
          <w:color w:val="000000" w:themeColor="text1"/>
        </w:rPr>
      </w:pPr>
      <w:r w:rsidRPr="00154DFC">
        <w:rPr>
          <w:rFonts w:cs="Times New Roman"/>
          <w:b/>
          <w:noProof/>
          <w:color w:val="000000" w:themeColor="text1"/>
        </w:rPr>
        <w:t xml:space="preserve">1.2 </w:t>
      </w:r>
      <w:r w:rsidRPr="00154DFC">
        <w:rPr>
          <w:rFonts w:cs="Times New Roman"/>
          <w:b/>
          <w:noProof/>
          <w:color w:val="000000" w:themeColor="text1"/>
        </w:rPr>
        <w:tab/>
        <w:t>dentifica</w:t>
      </w:r>
      <w:r w:rsidRPr="00154DFC">
        <w:rPr>
          <w:rFonts w:cs="Times New Roman"/>
          <w:noProof/>
          <w:color w:val="000000" w:themeColor="text1"/>
        </w:rPr>
        <w:t xml:space="preserve"> as três regiões que mais beneficiam da APD.</w:t>
      </w:r>
    </w:p>
    <w:p w:rsidR="003904CF" w:rsidRPr="00A56734" w:rsidRDefault="003904CF" w:rsidP="003904CF">
      <w:pPr>
        <w:tabs>
          <w:tab w:val="right" w:leader="underscore" w:pos="5670"/>
        </w:tabs>
        <w:autoSpaceDE w:val="0"/>
        <w:autoSpaceDN w:val="0"/>
        <w:adjustRightInd w:val="0"/>
        <w:spacing w:after="60" w:line="240" w:lineRule="auto"/>
        <w:ind w:left="574" w:right="567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3904CF" w:rsidRPr="00A56734" w:rsidRDefault="003904CF" w:rsidP="003904CF">
      <w:pPr>
        <w:tabs>
          <w:tab w:val="right" w:leader="underscore" w:pos="5670"/>
        </w:tabs>
        <w:autoSpaceDE w:val="0"/>
        <w:autoSpaceDN w:val="0"/>
        <w:adjustRightInd w:val="0"/>
        <w:spacing w:after="60" w:line="240" w:lineRule="auto"/>
        <w:ind w:left="574" w:right="567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3904CF" w:rsidRPr="00A56734" w:rsidRDefault="003904CF" w:rsidP="003904CF">
      <w:pPr>
        <w:tabs>
          <w:tab w:val="right" w:leader="underscore" w:pos="5670"/>
        </w:tabs>
        <w:autoSpaceDE w:val="0"/>
        <w:autoSpaceDN w:val="0"/>
        <w:adjustRightInd w:val="0"/>
        <w:spacing w:after="60" w:line="240" w:lineRule="auto"/>
        <w:ind w:left="574" w:right="567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3904CF" w:rsidRPr="00154DFC" w:rsidRDefault="003904CF" w:rsidP="003904CF">
      <w:pPr>
        <w:autoSpaceDE w:val="0"/>
        <w:autoSpaceDN w:val="0"/>
        <w:adjustRightInd w:val="0"/>
        <w:spacing w:before="240" w:after="120" w:line="240" w:lineRule="auto"/>
        <w:ind w:left="578" w:right="794" w:hanging="340"/>
        <w:rPr>
          <w:rFonts w:cs="Times New Roman"/>
          <w:noProof/>
          <w:color w:val="000000" w:themeColor="text1"/>
        </w:rPr>
      </w:pPr>
      <w:r w:rsidRPr="00154DFC">
        <w:rPr>
          <w:rFonts w:cs="Times New Roman"/>
          <w:b/>
          <w:noProof/>
          <w:color w:val="000000" w:themeColor="text1"/>
        </w:rPr>
        <w:t>1.3 Justifica</w:t>
      </w:r>
      <w:r w:rsidRPr="00154DFC">
        <w:rPr>
          <w:rFonts w:cs="Times New Roman"/>
          <w:noProof/>
          <w:color w:val="000000" w:themeColor="text1"/>
        </w:rPr>
        <w:t xml:space="preserve"> a distribuição da APD, referindo as duas regiões que mais recebem.</w:t>
      </w:r>
    </w:p>
    <w:p w:rsidR="003904CF" w:rsidRPr="00A56734" w:rsidRDefault="003904CF" w:rsidP="003904CF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3904CF" w:rsidRPr="00A56734" w:rsidRDefault="003904CF" w:rsidP="003904CF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3904CF" w:rsidRPr="00A56734" w:rsidRDefault="003904CF" w:rsidP="003904CF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3904CF" w:rsidRPr="00154DFC" w:rsidRDefault="003904CF" w:rsidP="003904CF">
      <w:pPr>
        <w:spacing w:before="240" w:after="120" w:line="240" w:lineRule="auto"/>
        <w:ind w:left="227" w:right="794" w:hanging="227"/>
        <w:rPr>
          <w:noProof/>
          <w:color w:val="000000" w:themeColor="text1"/>
        </w:rPr>
      </w:pPr>
      <w:r w:rsidRPr="00154DFC">
        <w:rPr>
          <w:b/>
          <w:noProof/>
          <w:color w:val="000000" w:themeColor="text1"/>
          <w:spacing w:val="-4"/>
        </w:rPr>
        <w:t>2. Relaciona</w:t>
      </w:r>
      <w:r w:rsidRPr="00154DFC">
        <w:rPr>
          <w:noProof/>
          <w:color w:val="000000" w:themeColor="text1"/>
          <w:spacing w:val="-4"/>
        </w:rPr>
        <w:t xml:space="preserve"> o papel da ONU com a explosão demográfica que se tem registado desde meados do século XX, apresentando o exemplo de três dos seus organismos</w:t>
      </w:r>
      <w:r w:rsidRPr="00154DFC">
        <w:rPr>
          <w:noProof/>
          <w:color w:val="000000" w:themeColor="text1"/>
        </w:rPr>
        <w:t>.</w:t>
      </w:r>
    </w:p>
    <w:p w:rsidR="003904CF" w:rsidRPr="00A56734" w:rsidRDefault="003904CF" w:rsidP="003904CF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227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3904CF" w:rsidRPr="00A56734" w:rsidRDefault="003904CF" w:rsidP="003904CF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227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3904CF" w:rsidRPr="00A56734" w:rsidRDefault="003904CF" w:rsidP="003904CF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227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3904CF" w:rsidRPr="00A56734" w:rsidRDefault="003904CF" w:rsidP="003904CF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227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3904CF" w:rsidRPr="00A56734" w:rsidRDefault="003904CF" w:rsidP="003904CF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227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3904CF" w:rsidRPr="00A56734" w:rsidRDefault="003904CF" w:rsidP="003904CF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227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3904CF" w:rsidRPr="00A56734" w:rsidRDefault="003904CF" w:rsidP="003904CF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227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3904CF" w:rsidRPr="00A56734" w:rsidRDefault="003904CF" w:rsidP="003904CF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227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3904CF" w:rsidRPr="00A56734" w:rsidRDefault="003904CF" w:rsidP="003904CF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227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3904CF" w:rsidRPr="00A56734" w:rsidRDefault="003904CF" w:rsidP="003904CF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227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3904CF" w:rsidRPr="00A56734" w:rsidRDefault="003904CF" w:rsidP="003904CF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227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3904CF" w:rsidRPr="00A56734" w:rsidRDefault="003904CF" w:rsidP="003904CF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227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3904CF" w:rsidRDefault="003904CF" w:rsidP="003904CF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227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3904CF" w:rsidRDefault="003904CF" w:rsidP="003904CF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227" w:right="794"/>
        <w:rPr>
          <w:rFonts w:cs="Calibri"/>
          <w:noProof/>
          <w:color w:val="808080" w:themeColor="background1" w:themeShade="80"/>
          <w:spacing w:val="-20"/>
        </w:rPr>
      </w:pPr>
    </w:p>
    <w:p w:rsidR="003904CF" w:rsidRDefault="003904CF" w:rsidP="003904CF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227" w:right="794"/>
        <w:rPr>
          <w:rFonts w:cs="Calibri"/>
          <w:noProof/>
          <w:color w:val="808080" w:themeColor="background1" w:themeShade="80"/>
          <w:spacing w:val="-20"/>
        </w:rPr>
      </w:pPr>
    </w:p>
    <w:p w:rsidR="003904CF" w:rsidRPr="00A56734" w:rsidRDefault="003904CF" w:rsidP="003904CF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227" w:right="794"/>
        <w:rPr>
          <w:rFonts w:cs="Calibri"/>
          <w:noProof/>
          <w:color w:val="808080" w:themeColor="background1" w:themeShade="80"/>
          <w:spacing w:val="-20"/>
        </w:rPr>
      </w:pPr>
    </w:p>
    <w:p w:rsidR="003904CF" w:rsidRPr="00154DFC" w:rsidRDefault="003904CF" w:rsidP="003904CF">
      <w:pPr>
        <w:autoSpaceDE w:val="0"/>
        <w:autoSpaceDN w:val="0"/>
        <w:adjustRightInd w:val="0"/>
        <w:spacing w:before="480" w:after="120" w:line="240" w:lineRule="auto"/>
        <w:jc w:val="center"/>
        <w:rPr>
          <w:rFonts w:cs="Calibri-Bold"/>
          <w:b/>
          <w:bCs/>
          <w:noProof/>
          <w:color w:val="000000" w:themeColor="text1"/>
          <w:sz w:val="26"/>
          <w:szCs w:val="26"/>
        </w:rPr>
      </w:pPr>
      <w:r w:rsidRPr="00154DFC">
        <w:rPr>
          <w:rFonts w:cs="Calibri-Bold"/>
          <w:b/>
          <w:bCs/>
          <w:noProof/>
          <w:color w:val="000000" w:themeColor="text1"/>
          <w:sz w:val="26"/>
          <w:szCs w:val="26"/>
        </w:rPr>
        <w:t>Bom trabalho!</w:t>
      </w:r>
    </w:p>
    <w:p w:rsidR="003904CF" w:rsidRPr="00A56734" w:rsidRDefault="003904CF" w:rsidP="003904CF">
      <w:pPr>
        <w:autoSpaceDE w:val="0"/>
        <w:autoSpaceDN w:val="0"/>
        <w:adjustRightInd w:val="0"/>
        <w:spacing w:after="0" w:line="240" w:lineRule="auto"/>
        <w:rPr>
          <w:rFonts w:cs="Calibri"/>
          <w:noProof/>
          <w:szCs w:val="2"/>
        </w:rPr>
      </w:pPr>
      <w:r w:rsidRPr="00A56734">
        <w:rPr>
          <w:rFonts w:cs="Calibri-Bold"/>
          <w:b/>
          <w:bCs/>
          <w:noProof/>
          <w:color w:val="000000"/>
          <w:szCs w:val="26"/>
        </w:rPr>
        <w:br w:type="page"/>
      </w:r>
    </w:p>
    <w:p w:rsidR="003904CF" w:rsidRDefault="003904CF" w:rsidP="003904CF">
      <w:pPr>
        <w:tabs>
          <w:tab w:val="left" w:leader="underscore" w:pos="4820"/>
          <w:tab w:val="left" w:leader="underscore" w:pos="5954"/>
          <w:tab w:val="left" w:leader="underscore" w:pos="7655"/>
          <w:tab w:val="right" w:leader="underscore" w:pos="10149"/>
        </w:tabs>
        <w:spacing w:before="240" w:after="240"/>
        <w:rPr>
          <w:rFonts w:cs="Calibri"/>
          <w:noProof/>
        </w:rPr>
      </w:pPr>
      <w:r>
        <w:rPr>
          <w:rFonts w:cs="Calibri"/>
          <w:noProof/>
        </w:rPr>
        <w:lastRenderedPageBreak/>
        <mc:AlternateContent>
          <mc:Choice Requires="wps">
            <w:drawing>
              <wp:anchor distT="0" distB="0" distL="0" distR="0" simplePos="0" relativeHeight="251660288" behindDoc="0" locked="0" layoutInCell="1" allowOverlap="1" wp14:anchorId="3E7AF942" wp14:editId="0EB93B5C">
                <wp:simplePos x="0" y="0"/>
                <wp:positionH relativeFrom="margin">
                  <wp:align>left</wp:align>
                </wp:positionH>
                <wp:positionV relativeFrom="page">
                  <wp:posOffset>-720090</wp:posOffset>
                </wp:positionV>
                <wp:extent cx="3506470" cy="1440180"/>
                <wp:effectExtent l="0" t="0" r="0" b="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6470" cy="1440180"/>
                        </a:xfrm>
                        <a:prstGeom prst="roundRect">
                          <a:avLst>
                            <a:gd name="adj" fmla="val 5179"/>
                          </a:avLst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904CF" w:rsidRPr="00045C7C" w:rsidRDefault="003904CF" w:rsidP="003904CF">
                            <w:pPr>
                              <w:spacing w:after="0" w:line="240" w:lineRule="auto"/>
                            </w:pPr>
                            <w:r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t>2.</w:t>
                            </w:r>
                            <w:r w:rsidRPr="003B2FBD">
                              <w:rPr>
                                <w:rFonts w:ascii="Calibri" w:hAnsi="Calibri" w:cs="Calibri"/>
                                <w:sz w:val="38"/>
                                <w:szCs w:val="38"/>
                                <w:vertAlign w:val="superscript"/>
                              </w:rPr>
                              <w:t>o</w:t>
                            </w:r>
                            <w:r>
                              <w:rPr>
                                <w:rFonts w:ascii="Calibri" w:hAnsi="Calibri" w:cs="Calibri"/>
                                <w:sz w:val="38"/>
                                <w:szCs w:val="38"/>
                              </w:rPr>
                              <w:t xml:space="preserve"> Teste de avaliação (versão B)</w:t>
                            </w:r>
                          </w:p>
                        </w:txbxContent>
                      </wps:txbx>
                      <wps:bodyPr rot="0" vert="horz" wrap="square" lIns="108000" tIns="0" rIns="108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_x0000_s1027" style="position:absolute;margin-left:0;margin-top:-56.7pt;width:276.1pt;height:113.4pt;z-index:251660288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page;mso-width-percent:0;mso-height-percent:0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" fillcolor="#bfbfbf [2412]" stroked="f">
                <v:stroke joinstyle="miter"/>
                <v:textbox inset="3mm,0,3mm,2mm">
                  <w:txbxContent>
                    <w:p w:rsidR="003904CF" w:rsidRPr="00045C7C" w:rsidRDefault="003904CF" w:rsidP="003904CF">
                      <w:pPr>
                        <w:spacing w:after="0" w:line="240" w:lineRule="auto"/>
                      </w:pPr>
                      <w:r>
                        <w:rPr>
                          <w:rFonts w:ascii="Calibri" w:hAnsi="Calibri" w:cs="Calibri"/>
                          <w:sz w:val="38"/>
                          <w:szCs w:val="38"/>
                        </w:rPr>
                        <w:t>2.</w:t>
                      </w:r>
                      <w:r w:rsidRPr="003B2FBD">
                        <w:rPr>
                          <w:rFonts w:ascii="Calibri" w:hAnsi="Calibri" w:cs="Calibri"/>
                          <w:sz w:val="38"/>
                          <w:szCs w:val="38"/>
                          <w:vertAlign w:val="superscript"/>
                        </w:rPr>
                        <w:t>o</w:t>
                      </w:r>
                      <w:r>
                        <w:rPr>
                          <w:rFonts w:ascii="Calibri" w:hAnsi="Calibri" w:cs="Calibri"/>
                          <w:sz w:val="38"/>
                          <w:szCs w:val="38"/>
                        </w:rPr>
                        <w:t xml:space="preserve"> Teste de avaliação (versão B)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</w:p>
    <w:p w:rsidR="003904CF" w:rsidRPr="00A56734" w:rsidRDefault="003904CF" w:rsidP="003904CF">
      <w:pPr>
        <w:tabs>
          <w:tab w:val="left" w:leader="underscore" w:pos="4820"/>
          <w:tab w:val="left" w:leader="underscore" w:pos="5954"/>
          <w:tab w:val="left" w:leader="underscore" w:pos="7655"/>
          <w:tab w:val="right" w:leader="underscore" w:pos="10149"/>
        </w:tabs>
        <w:spacing w:before="240" w:after="240"/>
        <w:rPr>
          <w:rFonts w:cs="Calibri"/>
          <w:noProof/>
        </w:rPr>
      </w:pPr>
      <w:r w:rsidRPr="00A56734">
        <w:rPr>
          <w:rFonts w:cs="Calibri"/>
          <w:noProof/>
        </w:rPr>
        <w:t xml:space="preserve">Nome </w:t>
      </w:r>
      <w:r w:rsidRPr="00A56734">
        <w:rPr>
          <w:rFonts w:cs="Calibri"/>
          <w:noProof/>
          <w:color w:val="808080" w:themeColor="background1" w:themeShade="80"/>
          <w:spacing w:val="-20"/>
        </w:rPr>
        <w:tab/>
      </w:r>
      <w:r w:rsidRPr="00A56734">
        <w:rPr>
          <w:rFonts w:cs="Calibri"/>
          <w:noProof/>
        </w:rPr>
        <w:t xml:space="preserve"> N.</w:t>
      </w:r>
      <w:r w:rsidRPr="00A56734">
        <w:rPr>
          <w:rFonts w:cs="Calibri"/>
          <w:noProof/>
          <w:vertAlign w:val="superscript"/>
        </w:rPr>
        <w:t>o</w:t>
      </w:r>
      <w:r w:rsidRPr="00A56734">
        <w:rPr>
          <w:rFonts w:cs="Calibri"/>
          <w:noProof/>
        </w:rPr>
        <w:t xml:space="preserve"> </w:t>
      </w:r>
      <w:r w:rsidRPr="00A56734">
        <w:rPr>
          <w:rFonts w:cs="Calibri"/>
          <w:noProof/>
          <w:color w:val="808080" w:themeColor="background1" w:themeShade="80"/>
          <w:spacing w:val="-20"/>
        </w:rPr>
        <w:tab/>
      </w:r>
      <w:r w:rsidRPr="00A56734">
        <w:rPr>
          <w:rFonts w:cs="Calibri"/>
          <w:noProof/>
        </w:rPr>
        <w:t xml:space="preserve"> Turma </w:t>
      </w:r>
      <w:r w:rsidRPr="00A56734">
        <w:rPr>
          <w:rFonts w:cs="Calibri"/>
          <w:noProof/>
          <w:color w:val="808080" w:themeColor="background1" w:themeShade="80"/>
          <w:spacing w:val="-20"/>
        </w:rPr>
        <w:tab/>
      </w:r>
      <w:r w:rsidRPr="00A56734">
        <w:rPr>
          <w:rFonts w:cs="Calibri"/>
          <w:noProof/>
        </w:rPr>
        <w:t xml:space="preserve"> Avaliação</w:t>
      </w: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3904CF" w:rsidRPr="00A56734" w:rsidRDefault="003904CF" w:rsidP="003904CF">
      <w:pPr>
        <w:autoSpaceDE w:val="0"/>
        <w:autoSpaceDN w:val="0"/>
        <w:adjustRightInd w:val="0"/>
        <w:spacing w:before="480" w:after="240" w:line="240" w:lineRule="auto"/>
        <w:jc w:val="center"/>
        <w:rPr>
          <w:rFonts w:cs="Calibri-Bold"/>
          <w:b/>
          <w:bCs/>
          <w:noProof/>
          <w:color w:val="404040"/>
          <w:sz w:val="28"/>
          <w:szCs w:val="28"/>
        </w:rPr>
      </w:pPr>
      <w:r w:rsidRPr="00A56734">
        <w:rPr>
          <w:rFonts w:cs="Calibri-Bold"/>
          <w:b/>
          <w:bCs/>
          <w:noProof/>
          <w:color w:val="404040"/>
          <w:sz w:val="28"/>
          <w:szCs w:val="28"/>
        </w:rPr>
        <w:t>GRUPO I</w:t>
      </w:r>
    </w:p>
    <w:p w:rsidR="003904CF" w:rsidRPr="00137296" w:rsidRDefault="003904CF" w:rsidP="003904CF">
      <w:pPr>
        <w:spacing w:before="240" w:after="160" w:line="240" w:lineRule="auto"/>
        <w:ind w:left="227" w:hanging="227"/>
        <w:jc w:val="both"/>
        <w:rPr>
          <w:noProof/>
          <w:color w:val="000000" w:themeColor="text1"/>
        </w:rPr>
      </w:pPr>
      <w:r w:rsidRPr="00137296">
        <w:rPr>
          <w:b/>
          <w:noProof/>
          <w:color w:val="000000" w:themeColor="text1"/>
        </w:rPr>
        <w:t>1. Indica</w:t>
      </w:r>
      <w:r w:rsidRPr="00137296">
        <w:rPr>
          <w:noProof/>
          <w:color w:val="000000" w:themeColor="text1"/>
        </w:rPr>
        <w:t xml:space="preserve"> à frente de cada conceito da coluna A a afirmação da coluna B que lhe corresponde. </w:t>
      </w:r>
    </w:p>
    <w:tbl>
      <w:tblPr>
        <w:tblStyle w:val="TableGrid"/>
        <w:tblW w:w="0" w:type="auto"/>
        <w:tblInd w:w="2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5"/>
        <w:gridCol w:w="425"/>
        <w:gridCol w:w="425"/>
        <w:gridCol w:w="5954"/>
      </w:tblGrid>
      <w:tr w:rsidR="003904CF" w:rsidRPr="00A56734" w:rsidTr="00D21EC7">
        <w:tc>
          <w:tcPr>
            <w:tcW w:w="2750" w:type="dxa"/>
            <w:gridSpan w:val="2"/>
            <w:tcBorders>
              <w:bottom w:val="single" w:sz="4" w:space="0" w:color="auto"/>
            </w:tcBorders>
            <w:vAlign w:val="center"/>
          </w:tcPr>
          <w:p w:rsidR="003904CF" w:rsidRPr="00A56734" w:rsidRDefault="003904CF" w:rsidP="00D21EC7">
            <w:pPr>
              <w:tabs>
                <w:tab w:val="left" w:pos="227"/>
                <w:tab w:val="left" w:pos="567"/>
              </w:tabs>
              <w:autoSpaceDE w:val="0"/>
              <w:autoSpaceDN w:val="0"/>
              <w:adjustRightInd w:val="0"/>
              <w:spacing w:before="20" w:after="20"/>
              <w:ind w:left="227" w:hanging="227"/>
              <w:jc w:val="center"/>
              <w:rPr>
                <w:rFonts w:cs="Calibri-Bold"/>
                <w:b/>
                <w:bCs/>
                <w:noProof/>
                <w:color w:val="000000"/>
              </w:rPr>
            </w:pPr>
            <w:r w:rsidRPr="00A56734">
              <w:rPr>
                <w:b/>
                <w:bCs/>
                <w:noProof/>
              </w:rPr>
              <w:t>A</w:t>
            </w:r>
          </w:p>
        </w:tc>
        <w:tc>
          <w:tcPr>
            <w:tcW w:w="425" w:type="dxa"/>
          </w:tcPr>
          <w:p w:rsidR="003904CF" w:rsidRPr="00A866F8" w:rsidRDefault="003904CF" w:rsidP="00D21EC7">
            <w:pPr>
              <w:tabs>
                <w:tab w:val="left" w:pos="227"/>
                <w:tab w:val="left" w:pos="567"/>
              </w:tabs>
              <w:autoSpaceDE w:val="0"/>
              <w:autoSpaceDN w:val="0"/>
              <w:adjustRightInd w:val="0"/>
              <w:spacing w:before="20" w:after="20"/>
              <w:ind w:left="227" w:hanging="227"/>
              <w:jc w:val="center"/>
              <w:rPr>
                <w:b/>
                <w:bCs/>
              </w:rPr>
            </w:pPr>
          </w:p>
        </w:tc>
        <w:tc>
          <w:tcPr>
            <w:tcW w:w="5954" w:type="dxa"/>
            <w:tcBorders>
              <w:bottom w:val="single" w:sz="4" w:space="0" w:color="auto"/>
            </w:tcBorders>
            <w:vAlign w:val="center"/>
          </w:tcPr>
          <w:p w:rsidR="003904CF" w:rsidRPr="00A56734" w:rsidRDefault="003904CF" w:rsidP="00D21EC7">
            <w:pPr>
              <w:tabs>
                <w:tab w:val="left" w:pos="227"/>
                <w:tab w:val="left" w:pos="567"/>
              </w:tabs>
              <w:autoSpaceDE w:val="0"/>
              <w:autoSpaceDN w:val="0"/>
              <w:adjustRightInd w:val="0"/>
              <w:spacing w:before="20" w:after="20"/>
              <w:ind w:left="227" w:hanging="227"/>
              <w:jc w:val="center"/>
              <w:rPr>
                <w:rFonts w:cs="Calibri-Bold"/>
                <w:b/>
                <w:bCs/>
                <w:noProof/>
                <w:color w:val="000000"/>
              </w:rPr>
            </w:pPr>
            <w:r w:rsidRPr="00A866F8">
              <w:rPr>
                <w:b/>
                <w:bCs/>
              </w:rPr>
              <w:t>B</w:t>
            </w:r>
          </w:p>
        </w:tc>
      </w:tr>
      <w:tr w:rsidR="003904CF" w:rsidRPr="00A56734" w:rsidTr="00D21EC7">
        <w:tc>
          <w:tcPr>
            <w:tcW w:w="2325" w:type="dxa"/>
            <w:tcBorders>
              <w:top w:val="single" w:sz="4" w:space="0" w:color="auto"/>
            </w:tcBorders>
          </w:tcPr>
          <w:p w:rsidR="003904CF" w:rsidRPr="00A56734" w:rsidRDefault="003904CF" w:rsidP="00D21EC7">
            <w:pPr>
              <w:tabs>
                <w:tab w:val="left" w:pos="227"/>
                <w:tab w:val="right" w:pos="2750"/>
              </w:tabs>
              <w:autoSpaceDE w:val="0"/>
              <w:autoSpaceDN w:val="0"/>
              <w:adjustRightInd w:val="0"/>
              <w:spacing w:before="120" w:after="60"/>
              <w:ind w:left="227" w:hanging="227"/>
              <w:rPr>
                <w:rFonts w:cs="Calibri-Bold"/>
                <w:b/>
                <w:bCs/>
                <w:noProof/>
                <w:color w:val="000000"/>
              </w:rPr>
            </w:pPr>
            <w:r w:rsidRPr="003F0CB7">
              <w:rPr>
                <w:b/>
                <w:noProof/>
                <w:sz w:val="20"/>
              </w:rPr>
              <w:t>a.</w:t>
            </w:r>
            <w:r w:rsidRPr="003F0CB7">
              <w:rPr>
                <w:b/>
                <w:noProof/>
                <w:sz w:val="20"/>
              </w:rPr>
              <w:tab/>
            </w:r>
            <w:r w:rsidRPr="00CE300D">
              <w:rPr>
                <w:noProof/>
                <w:color w:val="000000" w:themeColor="text1"/>
                <w:sz w:val="20"/>
              </w:rPr>
              <w:t>Comércio externo</w:t>
            </w: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3904CF" w:rsidRPr="00A56734" w:rsidRDefault="003904CF" w:rsidP="00D21EC7">
            <w:pPr>
              <w:tabs>
                <w:tab w:val="left" w:pos="227"/>
                <w:tab w:val="right" w:pos="2750"/>
              </w:tabs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/>
                <w:bCs/>
                <w:noProof/>
                <w:color w:val="000000"/>
              </w:rPr>
            </w:pPr>
            <w:r w:rsidRPr="003E4DDC">
              <w:rPr>
                <w:color w:val="000000" w:themeColor="text1"/>
                <w:sz w:val="36"/>
                <w:szCs w:val="32"/>
              </w:rPr>
              <w:sym w:font="Wingdings 2" w:char="F0A3"/>
            </w:r>
          </w:p>
        </w:tc>
        <w:tc>
          <w:tcPr>
            <w:tcW w:w="425" w:type="dxa"/>
          </w:tcPr>
          <w:p w:rsidR="003904CF" w:rsidRPr="008B2F79" w:rsidRDefault="003904CF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b/>
                <w:bCs/>
                <w:sz w:val="20"/>
              </w:rPr>
            </w:pPr>
          </w:p>
        </w:tc>
        <w:tc>
          <w:tcPr>
            <w:tcW w:w="5954" w:type="dxa"/>
            <w:tcBorders>
              <w:top w:val="single" w:sz="4" w:space="0" w:color="auto"/>
            </w:tcBorders>
          </w:tcPr>
          <w:p w:rsidR="003904CF" w:rsidRPr="00A56734" w:rsidRDefault="003904CF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120" w:after="60"/>
              <w:ind w:left="227" w:hanging="227"/>
              <w:jc w:val="both"/>
              <w:rPr>
                <w:rFonts w:cs="Calibri-Bold"/>
                <w:b/>
                <w:bCs/>
                <w:noProof/>
                <w:color w:val="000000"/>
              </w:rPr>
            </w:pPr>
            <w:r w:rsidRPr="008B2F79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.</w:t>
            </w:r>
            <w:r w:rsidRPr="008B2F79">
              <w:rPr>
                <w:b/>
                <w:bCs/>
                <w:sz w:val="20"/>
              </w:rPr>
              <w:tab/>
            </w:r>
            <w:r w:rsidRPr="004271D3">
              <w:rPr>
                <w:rFonts w:eastAsia="Times New Roman" w:cs="Times New Roman"/>
                <w:sz w:val="20"/>
              </w:rPr>
              <w:t>Relação entre o valor das exportações e o das importações</w:t>
            </w:r>
            <w:r>
              <w:rPr>
                <w:rFonts w:eastAsia="Times New Roman" w:cs="Times New Roman"/>
                <w:sz w:val="20"/>
              </w:rPr>
              <w:t>.</w:t>
            </w:r>
          </w:p>
        </w:tc>
      </w:tr>
      <w:tr w:rsidR="003904CF" w:rsidRPr="00A56734" w:rsidTr="00D21EC7">
        <w:tc>
          <w:tcPr>
            <w:tcW w:w="2325" w:type="dxa"/>
          </w:tcPr>
          <w:p w:rsidR="003904CF" w:rsidRPr="00A56734" w:rsidRDefault="003904CF" w:rsidP="00D21EC7">
            <w:pPr>
              <w:tabs>
                <w:tab w:val="left" w:pos="227"/>
                <w:tab w:val="right" w:pos="2750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rFonts w:cs="Calibri-Bold"/>
                <w:b/>
                <w:bCs/>
                <w:noProof/>
                <w:color w:val="000000"/>
              </w:rPr>
            </w:pPr>
            <w:r w:rsidRPr="003F0CB7">
              <w:rPr>
                <w:b/>
                <w:noProof/>
                <w:sz w:val="20"/>
              </w:rPr>
              <w:t>b.</w:t>
            </w:r>
            <w:r w:rsidRPr="003F0CB7">
              <w:rPr>
                <w:b/>
                <w:noProof/>
                <w:sz w:val="20"/>
              </w:rPr>
              <w:tab/>
            </w:r>
            <w:r w:rsidRPr="00CE300D">
              <w:rPr>
                <w:noProof/>
                <w:color w:val="000000" w:themeColor="text1"/>
                <w:sz w:val="20"/>
              </w:rPr>
              <w:t>Importações</w:t>
            </w:r>
          </w:p>
        </w:tc>
        <w:tc>
          <w:tcPr>
            <w:tcW w:w="425" w:type="dxa"/>
          </w:tcPr>
          <w:p w:rsidR="003904CF" w:rsidRPr="00A56734" w:rsidRDefault="003904CF" w:rsidP="00D21EC7">
            <w:pPr>
              <w:tabs>
                <w:tab w:val="left" w:pos="227"/>
                <w:tab w:val="right" w:pos="2750"/>
              </w:tabs>
              <w:autoSpaceDE w:val="0"/>
              <w:autoSpaceDN w:val="0"/>
              <w:adjustRightInd w:val="0"/>
              <w:spacing w:after="60"/>
              <w:jc w:val="center"/>
              <w:rPr>
                <w:rFonts w:cs="Calibri-Bold"/>
                <w:b/>
                <w:bCs/>
                <w:noProof/>
                <w:color w:val="000000"/>
              </w:rPr>
            </w:pPr>
            <w:r w:rsidRPr="003E4DDC">
              <w:rPr>
                <w:color w:val="000000" w:themeColor="text1"/>
                <w:sz w:val="36"/>
                <w:szCs w:val="32"/>
              </w:rPr>
              <w:sym w:font="Wingdings 2" w:char="F0A3"/>
            </w:r>
          </w:p>
        </w:tc>
        <w:tc>
          <w:tcPr>
            <w:tcW w:w="425" w:type="dxa"/>
          </w:tcPr>
          <w:p w:rsidR="003904CF" w:rsidRDefault="003904CF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b/>
                <w:bCs/>
                <w:sz w:val="20"/>
              </w:rPr>
            </w:pPr>
          </w:p>
        </w:tc>
        <w:tc>
          <w:tcPr>
            <w:tcW w:w="5954" w:type="dxa"/>
          </w:tcPr>
          <w:p w:rsidR="003904CF" w:rsidRPr="00A56734" w:rsidRDefault="003904CF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60" w:after="60"/>
              <w:ind w:left="227" w:hanging="227"/>
              <w:jc w:val="both"/>
              <w:rPr>
                <w:rFonts w:cs="Calibri-Bold"/>
                <w:b/>
                <w:bCs/>
                <w:noProof/>
                <w:color w:val="000000"/>
              </w:rPr>
            </w:pPr>
            <w:r>
              <w:rPr>
                <w:b/>
                <w:bCs/>
                <w:sz w:val="20"/>
              </w:rPr>
              <w:t>2.</w:t>
            </w:r>
            <w:r w:rsidRPr="008B2F79">
              <w:rPr>
                <w:b/>
                <w:bCs/>
                <w:sz w:val="20"/>
              </w:rPr>
              <w:tab/>
            </w:r>
            <w:r w:rsidRPr="004271D3">
              <w:rPr>
                <w:rFonts w:eastAsia="Times New Roman" w:cs="Times New Roman"/>
                <w:sz w:val="20"/>
              </w:rPr>
              <w:t>Compra e venda de mercadorias entre países diferentes.</w:t>
            </w:r>
          </w:p>
        </w:tc>
      </w:tr>
      <w:tr w:rsidR="003904CF" w:rsidRPr="00A56734" w:rsidTr="00D21EC7">
        <w:tc>
          <w:tcPr>
            <w:tcW w:w="2325" w:type="dxa"/>
          </w:tcPr>
          <w:p w:rsidR="003904CF" w:rsidRPr="00A56734" w:rsidRDefault="003904CF" w:rsidP="00D21EC7">
            <w:pPr>
              <w:tabs>
                <w:tab w:val="left" w:pos="227"/>
                <w:tab w:val="right" w:pos="2750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rFonts w:cs="Calibri-Bold"/>
                <w:b/>
                <w:bCs/>
                <w:noProof/>
                <w:color w:val="000000"/>
              </w:rPr>
            </w:pPr>
            <w:r w:rsidRPr="003F0CB7">
              <w:rPr>
                <w:b/>
                <w:noProof/>
                <w:sz w:val="20"/>
              </w:rPr>
              <w:t>c.</w:t>
            </w:r>
            <w:r w:rsidRPr="003F0CB7">
              <w:rPr>
                <w:b/>
                <w:noProof/>
                <w:sz w:val="20"/>
              </w:rPr>
              <w:tab/>
            </w:r>
            <w:r w:rsidRPr="00CE300D">
              <w:rPr>
                <w:noProof/>
                <w:color w:val="000000" w:themeColor="text1"/>
                <w:sz w:val="20"/>
              </w:rPr>
              <w:t>Balança comercial (BC)</w:t>
            </w:r>
          </w:p>
        </w:tc>
        <w:tc>
          <w:tcPr>
            <w:tcW w:w="425" w:type="dxa"/>
          </w:tcPr>
          <w:p w:rsidR="003904CF" w:rsidRPr="00A56734" w:rsidRDefault="003904CF" w:rsidP="00D21EC7">
            <w:pPr>
              <w:tabs>
                <w:tab w:val="left" w:pos="227"/>
                <w:tab w:val="right" w:pos="2750"/>
              </w:tabs>
              <w:autoSpaceDE w:val="0"/>
              <w:autoSpaceDN w:val="0"/>
              <w:adjustRightInd w:val="0"/>
              <w:spacing w:after="60"/>
              <w:jc w:val="center"/>
              <w:rPr>
                <w:rFonts w:cs="Calibri-Bold"/>
                <w:b/>
                <w:bCs/>
                <w:noProof/>
                <w:color w:val="000000"/>
              </w:rPr>
            </w:pPr>
            <w:r w:rsidRPr="003E4DDC">
              <w:rPr>
                <w:color w:val="000000" w:themeColor="text1"/>
                <w:sz w:val="36"/>
                <w:szCs w:val="32"/>
              </w:rPr>
              <w:sym w:font="Wingdings 2" w:char="F0A3"/>
            </w:r>
          </w:p>
        </w:tc>
        <w:tc>
          <w:tcPr>
            <w:tcW w:w="425" w:type="dxa"/>
          </w:tcPr>
          <w:p w:rsidR="003904CF" w:rsidRDefault="003904CF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b/>
                <w:bCs/>
                <w:sz w:val="20"/>
              </w:rPr>
            </w:pPr>
          </w:p>
        </w:tc>
        <w:tc>
          <w:tcPr>
            <w:tcW w:w="5954" w:type="dxa"/>
          </w:tcPr>
          <w:p w:rsidR="003904CF" w:rsidRPr="00A56734" w:rsidRDefault="003904CF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60" w:after="60"/>
              <w:ind w:left="227" w:hanging="227"/>
              <w:jc w:val="both"/>
              <w:rPr>
                <w:rFonts w:cs="Calibri-Bold"/>
                <w:b/>
                <w:bCs/>
                <w:noProof/>
                <w:color w:val="000000"/>
              </w:rPr>
            </w:pPr>
            <w:r>
              <w:rPr>
                <w:b/>
                <w:bCs/>
                <w:sz w:val="20"/>
              </w:rPr>
              <w:t>3.</w:t>
            </w:r>
            <w:r w:rsidRPr="008B2F79">
              <w:rPr>
                <w:b/>
                <w:bCs/>
                <w:sz w:val="20"/>
              </w:rPr>
              <w:tab/>
            </w:r>
            <w:r w:rsidRPr="004271D3">
              <w:rPr>
                <w:rFonts w:eastAsia="Times New Roman" w:cs="Times New Roman"/>
                <w:sz w:val="20"/>
              </w:rPr>
              <w:t>Valor das exportações superior ao das importações.</w:t>
            </w:r>
          </w:p>
        </w:tc>
      </w:tr>
      <w:tr w:rsidR="003904CF" w:rsidRPr="00A56734" w:rsidTr="00D21EC7">
        <w:tc>
          <w:tcPr>
            <w:tcW w:w="2325" w:type="dxa"/>
          </w:tcPr>
          <w:p w:rsidR="003904CF" w:rsidRPr="00A56734" w:rsidRDefault="003904CF" w:rsidP="00D21EC7">
            <w:pPr>
              <w:tabs>
                <w:tab w:val="left" w:pos="227"/>
                <w:tab w:val="right" w:pos="2750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rFonts w:cs="Calibri-Bold"/>
                <w:b/>
                <w:bCs/>
                <w:noProof/>
                <w:color w:val="000000"/>
              </w:rPr>
            </w:pPr>
            <w:r w:rsidRPr="003F0CB7">
              <w:rPr>
                <w:b/>
                <w:noProof/>
                <w:sz w:val="20"/>
              </w:rPr>
              <w:t>d.</w:t>
            </w:r>
            <w:r w:rsidRPr="003F0CB7">
              <w:rPr>
                <w:b/>
                <w:noProof/>
                <w:sz w:val="20"/>
              </w:rPr>
              <w:tab/>
            </w:r>
            <w:r w:rsidRPr="00CE300D">
              <w:rPr>
                <w:noProof/>
                <w:color w:val="000000" w:themeColor="text1"/>
                <w:sz w:val="20"/>
              </w:rPr>
              <w:t>Saldo da BC positivo</w:t>
            </w:r>
          </w:p>
        </w:tc>
        <w:tc>
          <w:tcPr>
            <w:tcW w:w="425" w:type="dxa"/>
          </w:tcPr>
          <w:p w:rsidR="003904CF" w:rsidRPr="00A56734" w:rsidRDefault="003904CF" w:rsidP="00D21EC7">
            <w:pPr>
              <w:tabs>
                <w:tab w:val="left" w:pos="227"/>
                <w:tab w:val="right" w:pos="2750"/>
              </w:tabs>
              <w:autoSpaceDE w:val="0"/>
              <w:autoSpaceDN w:val="0"/>
              <w:adjustRightInd w:val="0"/>
              <w:spacing w:after="60"/>
              <w:jc w:val="center"/>
              <w:rPr>
                <w:rFonts w:cs="Calibri-Bold"/>
                <w:b/>
                <w:bCs/>
                <w:noProof/>
                <w:color w:val="000000"/>
              </w:rPr>
            </w:pPr>
            <w:r w:rsidRPr="003E4DDC">
              <w:rPr>
                <w:color w:val="000000" w:themeColor="text1"/>
                <w:sz w:val="36"/>
                <w:szCs w:val="32"/>
              </w:rPr>
              <w:sym w:font="Wingdings 2" w:char="F0A3"/>
            </w:r>
          </w:p>
        </w:tc>
        <w:tc>
          <w:tcPr>
            <w:tcW w:w="425" w:type="dxa"/>
          </w:tcPr>
          <w:p w:rsidR="003904CF" w:rsidRDefault="003904CF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b/>
                <w:bCs/>
                <w:sz w:val="20"/>
              </w:rPr>
            </w:pPr>
          </w:p>
        </w:tc>
        <w:tc>
          <w:tcPr>
            <w:tcW w:w="5954" w:type="dxa"/>
          </w:tcPr>
          <w:p w:rsidR="003904CF" w:rsidRPr="00A56734" w:rsidRDefault="003904CF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60" w:after="60"/>
              <w:ind w:left="227" w:hanging="227"/>
              <w:jc w:val="both"/>
              <w:rPr>
                <w:rFonts w:cs="Calibri-Bold"/>
                <w:b/>
                <w:bCs/>
                <w:noProof/>
                <w:color w:val="000000"/>
              </w:rPr>
            </w:pPr>
            <w:r>
              <w:rPr>
                <w:b/>
                <w:bCs/>
                <w:sz w:val="20"/>
              </w:rPr>
              <w:t>4.</w:t>
            </w:r>
            <w:r w:rsidRPr="008B2F79">
              <w:rPr>
                <w:b/>
                <w:bCs/>
                <w:sz w:val="20"/>
              </w:rPr>
              <w:tab/>
            </w:r>
            <w:r w:rsidRPr="004271D3">
              <w:rPr>
                <w:rFonts w:eastAsia="Times New Roman" w:cs="Times New Roman"/>
                <w:sz w:val="20"/>
              </w:rPr>
              <w:t>Diferença entre as exportações e as importações.</w:t>
            </w:r>
          </w:p>
        </w:tc>
      </w:tr>
      <w:tr w:rsidR="003904CF" w:rsidRPr="00A56734" w:rsidTr="00D21EC7">
        <w:tc>
          <w:tcPr>
            <w:tcW w:w="2325" w:type="dxa"/>
          </w:tcPr>
          <w:p w:rsidR="003904CF" w:rsidRPr="00A56734" w:rsidRDefault="003904CF" w:rsidP="00D21EC7">
            <w:pPr>
              <w:tabs>
                <w:tab w:val="left" w:pos="227"/>
                <w:tab w:val="right" w:pos="2750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rFonts w:cs="Calibri-Bold"/>
                <w:b/>
                <w:bCs/>
                <w:noProof/>
                <w:color w:val="000000"/>
              </w:rPr>
            </w:pPr>
            <w:r w:rsidRPr="003F0CB7">
              <w:rPr>
                <w:b/>
                <w:noProof/>
                <w:sz w:val="20"/>
              </w:rPr>
              <w:t>e.</w:t>
            </w:r>
            <w:r w:rsidRPr="003F0CB7">
              <w:rPr>
                <w:b/>
                <w:noProof/>
                <w:sz w:val="20"/>
              </w:rPr>
              <w:tab/>
            </w:r>
            <w:r w:rsidRPr="00CE300D">
              <w:rPr>
                <w:noProof/>
                <w:color w:val="000000" w:themeColor="text1"/>
                <w:sz w:val="20"/>
              </w:rPr>
              <w:t>Termos de troca</w:t>
            </w:r>
          </w:p>
        </w:tc>
        <w:tc>
          <w:tcPr>
            <w:tcW w:w="425" w:type="dxa"/>
          </w:tcPr>
          <w:p w:rsidR="003904CF" w:rsidRPr="00A56734" w:rsidRDefault="003904CF" w:rsidP="00D21EC7">
            <w:pPr>
              <w:tabs>
                <w:tab w:val="left" w:pos="227"/>
                <w:tab w:val="right" w:pos="2750"/>
              </w:tabs>
              <w:autoSpaceDE w:val="0"/>
              <w:autoSpaceDN w:val="0"/>
              <w:adjustRightInd w:val="0"/>
              <w:spacing w:after="60"/>
              <w:jc w:val="center"/>
              <w:rPr>
                <w:rFonts w:cs="Calibri-Bold"/>
                <w:b/>
                <w:bCs/>
                <w:noProof/>
                <w:color w:val="000000"/>
              </w:rPr>
            </w:pPr>
            <w:r w:rsidRPr="003E4DDC">
              <w:rPr>
                <w:color w:val="000000" w:themeColor="text1"/>
                <w:sz w:val="36"/>
                <w:szCs w:val="32"/>
              </w:rPr>
              <w:sym w:font="Wingdings 2" w:char="F0A3"/>
            </w:r>
          </w:p>
        </w:tc>
        <w:tc>
          <w:tcPr>
            <w:tcW w:w="425" w:type="dxa"/>
          </w:tcPr>
          <w:p w:rsidR="003904CF" w:rsidRDefault="003904CF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60" w:after="60"/>
              <w:ind w:left="227" w:hanging="227"/>
              <w:rPr>
                <w:b/>
                <w:bCs/>
                <w:sz w:val="20"/>
              </w:rPr>
            </w:pPr>
          </w:p>
        </w:tc>
        <w:tc>
          <w:tcPr>
            <w:tcW w:w="5954" w:type="dxa"/>
          </w:tcPr>
          <w:p w:rsidR="003904CF" w:rsidRPr="00A56734" w:rsidRDefault="003904CF" w:rsidP="00D21EC7">
            <w:pPr>
              <w:tabs>
                <w:tab w:val="left" w:pos="227"/>
              </w:tabs>
              <w:autoSpaceDE w:val="0"/>
              <w:autoSpaceDN w:val="0"/>
              <w:adjustRightInd w:val="0"/>
              <w:spacing w:before="60" w:after="60"/>
              <w:ind w:left="227" w:hanging="227"/>
              <w:jc w:val="both"/>
              <w:rPr>
                <w:rFonts w:cs="Calibri-Bold"/>
                <w:b/>
                <w:bCs/>
                <w:noProof/>
                <w:color w:val="000000"/>
              </w:rPr>
            </w:pPr>
            <w:r>
              <w:rPr>
                <w:b/>
                <w:bCs/>
                <w:sz w:val="20"/>
              </w:rPr>
              <w:t>5.</w:t>
            </w:r>
            <w:r w:rsidRPr="008B2F79">
              <w:rPr>
                <w:b/>
                <w:bCs/>
                <w:sz w:val="20"/>
              </w:rPr>
              <w:tab/>
            </w:r>
            <w:r w:rsidRPr="004271D3">
              <w:rPr>
                <w:rFonts w:eastAsia="Times New Roman" w:cs="Times New Roman"/>
                <w:sz w:val="20"/>
              </w:rPr>
              <w:t>Compra de mercadorias a países estrangeiros.</w:t>
            </w:r>
          </w:p>
        </w:tc>
      </w:tr>
    </w:tbl>
    <w:p w:rsidR="003904CF" w:rsidRPr="00137296" w:rsidRDefault="003904CF" w:rsidP="003904CF">
      <w:pPr>
        <w:spacing w:before="360" w:after="120" w:line="240" w:lineRule="auto"/>
        <w:ind w:right="794"/>
        <w:rPr>
          <w:rFonts w:cs="Times New Roman"/>
          <w:noProof/>
          <w:color w:val="000000" w:themeColor="text1"/>
          <w:szCs w:val="24"/>
        </w:rPr>
      </w:pPr>
      <w:r w:rsidRPr="00137296">
        <w:rPr>
          <w:b/>
          <w:noProof/>
          <w:color w:val="000000" w:themeColor="text1"/>
        </w:rPr>
        <w:t xml:space="preserve">2. </w:t>
      </w:r>
      <w:r w:rsidRPr="00137296">
        <w:rPr>
          <w:rFonts w:cs="Times New Roman"/>
          <w:b/>
          <w:noProof/>
          <w:color w:val="000000" w:themeColor="text1"/>
        </w:rPr>
        <w:t>Observa</w:t>
      </w:r>
      <w:r w:rsidRPr="00137296">
        <w:rPr>
          <w:rFonts w:cs="Times New Roman"/>
          <w:noProof/>
          <w:color w:val="000000" w:themeColor="text1"/>
        </w:rPr>
        <w:t xml:space="preserve"> o mapa seguinte</w:t>
      </w:r>
      <w:r w:rsidRPr="00137296">
        <w:rPr>
          <w:rFonts w:cs="Times New Roman"/>
          <w:noProof/>
          <w:color w:val="000000" w:themeColor="text1"/>
          <w:szCs w:val="24"/>
        </w:rPr>
        <w:t>.</w:t>
      </w:r>
    </w:p>
    <w:p w:rsidR="003904CF" w:rsidRDefault="003904CF" w:rsidP="003904CF">
      <w:pPr>
        <w:spacing w:before="120" w:after="120" w:line="240" w:lineRule="auto"/>
        <w:ind w:right="794"/>
        <w:jc w:val="center"/>
        <w:rPr>
          <w:rFonts w:cs="Times New Roman"/>
          <w:noProof/>
          <w:szCs w:val="24"/>
        </w:rPr>
      </w:pPr>
      <w:r>
        <w:rPr>
          <w:rFonts w:cs="Times New Roman"/>
          <w:noProof/>
          <w:szCs w:val="24"/>
        </w:rPr>
        <w:drawing>
          <wp:inline distT="0" distB="0" distL="0" distR="0" wp14:anchorId="7326FEDA" wp14:editId="3A0BE782">
            <wp:extent cx="5405631" cy="2717800"/>
            <wp:effectExtent l="0" t="0" r="5080" b="635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80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3585"/>
                    <a:stretch/>
                  </pic:blipFill>
                  <pic:spPr bwMode="auto">
                    <a:xfrm>
                      <a:off x="0" y="0"/>
                      <a:ext cx="5407163" cy="2718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04CF" w:rsidRPr="00137296" w:rsidRDefault="003904CF" w:rsidP="003904CF">
      <w:pPr>
        <w:autoSpaceDE w:val="0"/>
        <w:autoSpaceDN w:val="0"/>
        <w:adjustRightInd w:val="0"/>
        <w:spacing w:before="360" w:after="120" w:line="240" w:lineRule="auto"/>
        <w:ind w:left="601" w:right="794" w:hanging="363"/>
        <w:jc w:val="both"/>
        <w:rPr>
          <w:rFonts w:cs="Calibri"/>
          <w:noProof/>
          <w:color w:val="000000" w:themeColor="text1"/>
        </w:rPr>
      </w:pPr>
      <w:r w:rsidRPr="00137296">
        <w:rPr>
          <w:rFonts w:cs="Times New Roman"/>
          <w:b/>
          <w:noProof/>
          <w:color w:val="000000" w:themeColor="text1"/>
        </w:rPr>
        <w:t>2.1 Seleciona</w:t>
      </w:r>
      <w:r w:rsidRPr="00137296">
        <w:rPr>
          <w:rFonts w:cs="Times New Roman"/>
          <w:noProof/>
          <w:color w:val="000000" w:themeColor="text1"/>
        </w:rPr>
        <w:t xml:space="preserve"> a única opção que completa corretamente cada afirmação seguinte.</w:t>
      </w:r>
      <w:r w:rsidRPr="00137296">
        <w:rPr>
          <w:rFonts w:cs="Calibri"/>
          <w:noProof/>
          <w:color w:val="000000" w:themeColor="text1"/>
        </w:rPr>
        <w:t xml:space="preserve"> </w:t>
      </w:r>
    </w:p>
    <w:tbl>
      <w:tblPr>
        <w:tblStyle w:val="TableGrid"/>
        <w:tblW w:w="0" w:type="auto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6"/>
        <w:gridCol w:w="4253"/>
      </w:tblGrid>
      <w:tr w:rsidR="003904CF" w:rsidRPr="00137296" w:rsidTr="00D21EC7">
        <w:tc>
          <w:tcPr>
            <w:tcW w:w="4536" w:type="dxa"/>
          </w:tcPr>
          <w:p w:rsidR="003904CF" w:rsidRPr="00137296" w:rsidRDefault="003904CF" w:rsidP="00D21EC7">
            <w:pPr>
              <w:autoSpaceDE w:val="0"/>
              <w:autoSpaceDN w:val="0"/>
              <w:adjustRightInd w:val="0"/>
              <w:spacing w:before="60"/>
              <w:ind w:left="227" w:right="227" w:hanging="227"/>
              <w:jc w:val="both"/>
              <w:rPr>
                <w:rFonts w:cs="Calibri-Bold"/>
                <w:b/>
                <w:bCs/>
                <w:noProof/>
                <w:color w:val="000000" w:themeColor="text1"/>
              </w:rPr>
            </w:pPr>
            <w:r w:rsidRPr="00137296">
              <w:rPr>
                <w:rFonts w:cs="Calibri-Bold"/>
                <w:b/>
                <w:bCs/>
                <w:noProof/>
                <w:color w:val="000000" w:themeColor="text1"/>
              </w:rPr>
              <w:t>a.</w:t>
            </w:r>
            <w:r w:rsidRPr="0013729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137296">
              <w:rPr>
                <w:rFonts w:cs="Calibri-Bold"/>
                <w:bCs/>
                <w:noProof/>
                <w:color w:val="000000" w:themeColor="text1"/>
                <w:spacing w:val="-2"/>
              </w:rPr>
              <w:t>As três regiões/países com menor participação</w:t>
            </w:r>
            <w:r w:rsidRPr="00137296">
              <w:rPr>
                <w:rFonts w:cs="Calibri-Bold"/>
                <w:bCs/>
                <w:noProof/>
                <w:color w:val="000000" w:themeColor="text1"/>
              </w:rPr>
              <w:t xml:space="preserve"> no comércio mundial são:</w:t>
            </w:r>
          </w:p>
          <w:p w:rsidR="003904CF" w:rsidRPr="00137296" w:rsidRDefault="003904CF" w:rsidP="00D21EC7">
            <w:pPr>
              <w:tabs>
                <w:tab w:val="left" w:pos="455"/>
              </w:tabs>
              <w:autoSpaceDE w:val="0"/>
              <w:autoSpaceDN w:val="0"/>
              <w:adjustRightInd w:val="0"/>
              <w:spacing w:before="20" w:after="20"/>
              <w:ind w:left="567" w:right="283" w:hanging="336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13729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A</w:t>
            </w:r>
            <w:r w:rsidRPr="0013729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ab/>
            </w:r>
            <w:r w:rsidRPr="00137296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sym w:font="Wingdings 2" w:char="F0A3"/>
            </w:r>
            <w:r w:rsidRPr="0013729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137296">
              <w:rPr>
                <w:rFonts w:cs="Times New Roman"/>
                <w:noProof/>
                <w:color w:val="000000" w:themeColor="text1"/>
                <w:sz w:val="20"/>
                <w:szCs w:val="23"/>
              </w:rPr>
              <w:t>América Latina, África e Rússia</w:t>
            </w:r>
            <w:r w:rsidRPr="00137296">
              <w:rPr>
                <w:rFonts w:cs="Calibri"/>
                <w:noProof/>
                <w:color w:val="000000" w:themeColor="text1"/>
                <w:sz w:val="20"/>
                <w:szCs w:val="20"/>
              </w:rPr>
              <w:t>.</w:t>
            </w:r>
          </w:p>
          <w:p w:rsidR="003904CF" w:rsidRPr="00137296" w:rsidRDefault="003904CF" w:rsidP="00D21EC7">
            <w:pPr>
              <w:tabs>
                <w:tab w:val="left" w:pos="455"/>
              </w:tabs>
              <w:autoSpaceDE w:val="0"/>
              <w:autoSpaceDN w:val="0"/>
              <w:adjustRightInd w:val="0"/>
              <w:spacing w:before="20" w:after="20"/>
              <w:ind w:left="567" w:right="283" w:hanging="336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13729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B</w:t>
            </w:r>
            <w:r w:rsidRPr="0013729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ab/>
            </w:r>
            <w:r w:rsidRPr="00137296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sym w:font="Wingdings 2" w:char="F0A3"/>
            </w:r>
            <w:r w:rsidRPr="0013729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137296">
              <w:rPr>
                <w:rFonts w:cs="Times New Roman"/>
                <w:noProof/>
                <w:color w:val="000000" w:themeColor="text1"/>
                <w:sz w:val="20"/>
                <w:szCs w:val="23"/>
              </w:rPr>
              <w:t xml:space="preserve">América </w:t>
            </w:r>
            <w:r w:rsidRPr="00137296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t>Latina</w:t>
            </w:r>
            <w:r w:rsidRPr="00137296">
              <w:rPr>
                <w:rFonts w:cs="Times New Roman"/>
                <w:noProof/>
                <w:color w:val="000000" w:themeColor="text1"/>
                <w:sz w:val="20"/>
                <w:szCs w:val="23"/>
              </w:rPr>
              <w:t xml:space="preserve">, </w:t>
            </w:r>
            <w:r w:rsidRPr="00137296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t>África</w:t>
            </w:r>
            <w:r w:rsidRPr="00137296">
              <w:rPr>
                <w:rFonts w:cs="Times New Roman"/>
                <w:noProof/>
                <w:color w:val="000000" w:themeColor="text1"/>
                <w:sz w:val="20"/>
                <w:szCs w:val="23"/>
              </w:rPr>
              <w:t xml:space="preserve"> e Médio Oriente.</w:t>
            </w:r>
          </w:p>
          <w:p w:rsidR="003904CF" w:rsidRPr="00137296" w:rsidRDefault="003904CF" w:rsidP="00D21EC7">
            <w:pPr>
              <w:tabs>
                <w:tab w:val="left" w:pos="455"/>
              </w:tabs>
              <w:autoSpaceDE w:val="0"/>
              <w:autoSpaceDN w:val="0"/>
              <w:adjustRightInd w:val="0"/>
              <w:spacing w:before="20" w:after="120"/>
              <w:ind w:left="567" w:right="283" w:hanging="336"/>
              <w:rPr>
                <w:rFonts w:cs="Calibri-Bold"/>
                <w:b/>
                <w:bCs/>
                <w:noProof/>
                <w:color w:val="000000" w:themeColor="text1"/>
              </w:rPr>
            </w:pPr>
            <w:r w:rsidRPr="0013729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C</w:t>
            </w:r>
            <w:r w:rsidRPr="0013729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ab/>
            </w:r>
            <w:r w:rsidRPr="00137296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sym w:font="Wingdings 2" w:char="F0A3"/>
            </w:r>
            <w:r w:rsidRPr="0013729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137296">
              <w:rPr>
                <w:rFonts w:cs="Times New Roman"/>
                <w:noProof/>
                <w:color w:val="000000" w:themeColor="text1"/>
                <w:sz w:val="20"/>
                <w:szCs w:val="23"/>
              </w:rPr>
              <w:t>América Latina e Caraíbas, CEI e África.</w:t>
            </w:r>
          </w:p>
        </w:tc>
        <w:tc>
          <w:tcPr>
            <w:tcW w:w="4253" w:type="dxa"/>
          </w:tcPr>
          <w:p w:rsidR="003904CF" w:rsidRPr="00137296" w:rsidRDefault="003904CF" w:rsidP="00D21EC7">
            <w:pPr>
              <w:autoSpaceDE w:val="0"/>
              <w:autoSpaceDN w:val="0"/>
              <w:adjustRightInd w:val="0"/>
              <w:spacing w:before="60"/>
              <w:ind w:left="227" w:right="170" w:hanging="227"/>
              <w:jc w:val="both"/>
              <w:rPr>
                <w:rFonts w:cs="Calibri-Bold"/>
                <w:b/>
                <w:bCs/>
                <w:noProof/>
                <w:color w:val="000000" w:themeColor="text1"/>
                <w:szCs w:val="20"/>
              </w:rPr>
            </w:pPr>
            <w:r w:rsidRPr="00137296">
              <w:rPr>
                <w:rFonts w:cs="Calibri-Bold"/>
                <w:b/>
                <w:bCs/>
                <w:noProof/>
                <w:color w:val="000000" w:themeColor="text1"/>
              </w:rPr>
              <w:t>b</w:t>
            </w:r>
            <w:r w:rsidRPr="00137296">
              <w:rPr>
                <w:rFonts w:cs="Calibri-Bold"/>
                <w:b/>
                <w:bCs/>
                <w:noProof/>
                <w:color w:val="000000" w:themeColor="text1"/>
                <w:szCs w:val="20"/>
              </w:rPr>
              <w:t>.</w:t>
            </w:r>
            <w:r w:rsidRPr="0013729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137296">
              <w:rPr>
                <w:rFonts w:cs="Calibri-Bold"/>
                <w:bCs/>
                <w:noProof/>
                <w:color w:val="000000" w:themeColor="text1"/>
                <w:szCs w:val="20"/>
              </w:rPr>
              <w:t>As três regiões com maior valor de expor</w:t>
            </w:r>
            <w:r>
              <w:rPr>
                <w:rFonts w:cs="Calibri-Bold"/>
                <w:bCs/>
                <w:noProof/>
                <w:color w:val="000000" w:themeColor="text1"/>
                <w:szCs w:val="20"/>
              </w:rPr>
              <w:softHyphen/>
            </w:r>
            <w:r w:rsidRPr="00137296">
              <w:rPr>
                <w:rFonts w:cs="Calibri-Bold"/>
                <w:bCs/>
                <w:noProof/>
                <w:color w:val="000000" w:themeColor="text1"/>
                <w:szCs w:val="20"/>
              </w:rPr>
              <w:t>tações</w:t>
            </w:r>
            <w:r w:rsidRPr="00137296">
              <w:rPr>
                <w:rFonts w:cs="Calibri-Bold"/>
                <w:bCs/>
                <w:noProof/>
                <w:color w:val="000000" w:themeColor="text1"/>
                <w:spacing w:val="-6"/>
                <w:szCs w:val="20"/>
              </w:rPr>
              <w:t xml:space="preserve"> de</w:t>
            </w:r>
            <w:r w:rsidRPr="00137296">
              <w:rPr>
                <w:rFonts w:cs="Calibri-Bold"/>
                <w:bCs/>
                <w:noProof/>
                <w:color w:val="000000" w:themeColor="text1"/>
                <w:szCs w:val="20"/>
              </w:rPr>
              <w:t xml:space="preserve"> produtos industriais são:</w:t>
            </w:r>
          </w:p>
          <w:p w:rsidR="003904CF" w:rsidRPr="00137296" w:rsidRDefault="003904CF" w:rsidP="00D21EC7">
            <w:pPr>
              <w:tabs>
                <w:tab w:val="left" w:pos="455"/>
              </w:tabs>
              <w:autoSpaceDE w:val="0"/>
              <w:autoSpaceDN w:val="0"/>
              <w:adjustRightInd w:val="0"/>
              <w:spacing w:before="20" w:after="20"/>
              <w:ind w:left="567" w:hanging="336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13729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A</w:t>
            </w:r>
            <w:r w:rsidRPr="0013729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ab/>
            </w:r>
            <w:r w:rsidRPr="00137296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sym w:font="Wingdings 2" w:char="F0A3"/>
            </w:r>
            <w:r w:rsidRPr="0013729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137296">
              <w:rPr>
                <w:rFonts w:cs="Calibri"/>
                <w:noProof/>
                <w:color w:val="000000" w:themeColor="text1"/>
                <w:sz w:val="20"/>
                <w:szCs w:val="20"/>
              </w:rPr>
              <w:t>Europa</w:t>
            </w:r>
            <w:r w:rsidRPr="00137296">
              <w:rPr>
                <w:rFonts w:cs="Times New Roman"/>
                <w:noProof/>
                <w:color w:val="000000" w:themeColor="text1"/>
                <w:sz w:val="20"/>
                <w:szCs w:val="23"/>
              </w:rPr>
              <w:t>, Ásia e Pacífico e América do Norte</w:t>
            </w:r>
            <w:r w:rsidRPr="00137296">
              <w:rPr>
                <w:rFonts w:cs="Calibri"/>
                <w:noProof/>
                <w:color w:val="000000" w:themeColor="text1"/>
                <w:sz w:val="20"/>
                <w:szCs w:val="20"/>
              </w:rPr>
              <w:t>.</w:t>
            </w:r>
          </w:p>
          <w:p w:rsidR="003904CF" w:rsidRPr="00137296" w:rsidRDefault="003904CF" w:rsidP="00D21EC7">
            <w:pPr>
              <w:tabs>
                <w:tab w:val="left" w:pos="469"/>
              </w:tabs>
              <w:autoSpaceDE w:val="0"/>
              <w:autoSpaceDN w:val="0"/>
              <w:adjustRightInd w:val="0"/>
              <w:spacing w:before="20" w:after="20"/>
              <w:ind w:left="567" w:hanging="336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13729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B</w:t>
            </w:r>
            <w:r w:rsidRPr="0013729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ab/>
            </w:r>
            <w:r w:rsidRPr="00137296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sym w:font="Wingdings 2" w:char="F0A3"/>
            </w:r>
            <w:r w:rsidRPr="0013729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137296">
              <w:rPr>
                <w:rFonts w:cs="Times New Roman"/>
                <w:noProof/>
                <w:color w:val="000000" w:themeColor="text1"/>
                <w:sz w:val="20"/>
                <w:szCs w:val="23"/>
              </w:rPr>
              <w:t>América do Norte, Ásia e União Europeia.</w:t>
            </w:r>
          </w:p>
          <w:p w:rsidR="003904CF" w:rsidRPr="00137296" w:rsidRDefault="003904CF" w:rsidP="00D21EC7">
            <w:pPr>
              <w:tabs>
                <w:tab w:val="left" w:pos="469"/>
              </w:tabs>
              <w:autoSpaceDE w:val="0"/>
              <w:autoSpaceDN w:val="0"/>
              <w:adjustRightInd w:val="0"/>
              <w:spacing w:before="20" w:after="20"/>
              <w:ind w:left="567" w:hanging="336"/>
              <w:rPr>
                <w:rFonts w:cs="Calibri-Bold"/>
                <w:b/>
                <w:bCs/>
                <w:noProof/>
                <w:color w:val="000000" w:themeColor="text1"/>
              </w:rPr>
            </w:pPr>
            <w:r w:rsidRPr="0013729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C</w:t>
            </w:r>
            <w:r w:rsidRPr="0013729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ab/>
            </w:r>
            <w:r w:rsidRPr="00137296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sym w:font="Wingdings 2" w:char="F0A3"/>
            </w:r>
            <w:r w:rsidRPr="0013729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137296">
              <w:rPr>
                <w:rFonts w:cs="Times New Roman"/>
                <w:noProof/>
                <w:color w:val="000000" w:themeColor="text1"/>
                <w:sz w:val="20"/>
                <w:szCs w:val="23"/>
              </w:rPr>
              <w:t>Ásia, América do Sul e Caraíbas e Europa.</w:t>
            </w:r>
          </w:p>
        </w:tc>
      </w:tr>
      <w:tr w:rsidR="003904CF" w:rsidRPr="00137296" w:rsidTr="00D21EC7">
        <w:tc>
          <w:tcPr>
            <w:tcW w:w="8789" w:type="dxa"/>
            <w:gridSpan w:val="2"/>
          </w:tcPr>
          <w:p w:rsidR="003904CF" w:rsidRPr="00137296" w:rsidRDefault="003904CF" w:rsidP="00D21EC7">
            <w:pPr>
              <w:autoSpaceDE w:val="0"/>
              <w:autoSpaceDN w:val="0"/>
              <w:adjustRightInd w:val="0"/>
              <w:spacing w:before="60"/>
              <w:ind w:left="227" w:right="170" w:hanging="227"/>
              <w:rPr>
                <w:rFonts w:cs="Calibri-Bold"/>
                <w:b/>
                <w:bCs/>
                <w:noProof/>
                <w:color w:val="000000" w:themeColor="text1"/>
              </w:rPr>
            </w:pPr>
            <w:r w:rsidRPr="00137296">
              <w:rPr>
                <w:rFonts w:cs="Calibri-Bold"/>
                <w:b/>
                <w:bCs/>
                <w:noProof/>
                <w:color w:val="000000" w:themeColor="text1"/>
              </w:rPr>
              <w:t xml:space="preserve">c. </w:t>
            </w:r>
            <w:r w:rsidRPr="00137296">
              <w:rPr>
                <w:rFonts w:cs="Calibri-Bold"/>
                <w:bCs/>
                <w:noProof/>
                <w:color w:val="000000" w:themeColor="text1"/>
              </w:rPr>
              <w:t>Os fluxos comerciais mais importantes realizam-se entre:</w:t>
            </w:r>
          </w:p>
          <w:p w:rsidR="003904CF" w:rsidRPr="00137296" w:rsidRDefault="003904CF" w:rsidP="00D21EC7">
            <w:pPr>
              <w:autoSpaceDE w:val="0"/>
              <w:autoSpaceDN w:val="0"/>
              <w:adjustRightInd w:val="0"/>
              <w:spacing w:before="20" w:after="20"/>
              <w:ind w:left="455" w:right="283" w:hanging="224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13729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A</w:t>
            </w:r>
            <w:r w:rsidRPr="0013729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ab/>
            </w:r>
            <w:r w:rsidRPr="00137296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sym w:font="Wingdings 2" w:char="F0A3"/>
            </w:r>
            <w:r w:rsidRPr="0013729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137296">
              <w:rPr>
                <w:rFonts w:cs="Times New Roman"/>
                <w:noProof/>
                <w:color w:val="000000" w:themeColor="text1"/>
                <w:sz w:val="20"/>
                <w:szCs w:val="23"/>
              </w:rPr>
              <w:t>os países desenvolvidos e os países em desenvolvimento</w:t>
            </w:r>
            <w:r w:rsidRPr="00137296">
              <w:rPr>
                <w:rFonts w:cs="Calibri"/>
                <w:noProof/>
                <w:color w:val="000000" w:themeColor="text1"/>
                <w:sz w:val="20"/>
                <w:szCs w:val="20"/>
              </w:rPr>
              <w:t>.</w:t>
            </w:r>
          </w:p>
          <w:p w:rsidR="003904CF" w:rsidRPr="00137296" w:rsidRDefault="003904CF" w:rsidP="00D21EC7">
            <w:pPr>
              <w:tabs>
                <w:tab w:val="left" w:pos="469"/>
              </w:tabs>
              <w:autoSpaceDE w:val="0"/>
              <w:autoSpaceDN w:val="0"/>
              <w:adjustRightInd w:val="0"/>
              <w:spacing w:before="20" w:after="20"/>
              <w:ind w:left="567" w:right="283" w:hanging="336"/>
              <w:rPr>
                <w:rFonts w:cs="Calibri"/>
                <w:noProof/>
                <w:color w:val="000000" w:themeColor="text1"/>
                <w:sz w:val="20"/>
                <w:szCs w:val="20"/>
              </w:rPr>
            </w:pPr>
            <w:r w:rsidRPr="0013729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B</w:t>
            </w:r>
            <w:r w:rsidRPr="0013729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ab/>
            </w:r>
            <w:r w:rsidRPr="00137296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sym w:font="Wingdings 2" w:char="F0A3"/>
            </w:r>
            <w:r w:rsidRPr="0013729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137296">
              <w:rPr>
                <w:rFonts w:cs="Times New Roman"/>
                <w:noProof/>
                <w:color w:val="000000" w:themeColor="text1"/>
                <w:sz w:val="20"/>
                <w:szCs w:val="23"/>
              </w:rPr>
              <w:t>países da Europa, América do Norte e Ásia e Pacífico, sobretudo Japão e China.</w:t>
            </w:r>
          </w:p>
          <w:p w:rsidR="003904CF" w:rsidRPr="00137296" w:rsidRDefault="003904CF" w:rsidP="00D21EC7">
            <w:pPr>
              <w:tabs>
                <w:tab w:val="left" w:pos="455"/>
              </w:tabs>
              <w:autoSpaceDE w:val="0"/>
              <w:autoSpaceDN w:val="0"/>
              <w:adjustRightInd w:val="0"/>
              <w:spacing w:before="20" w:after="20"/>
              <w:ind w:left="567" w:right="283" w:hanging="336"/>
              <w:rPr>
                <w:rFonts w:cs="Calibri-Bold"/>
                <w:b/>
                <w:bCs/>
                <w:noProof/>
                <w:color w:val="000000" w:themeColor="text1"/>
              </w:rPr>
            </w:pPr>
            <w:r w:rsidRPr="0013729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>C</w:t>
            </w:r>
            <w:r w:rsidRPr="0013729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ab/>
            </w:r>
            <w:r w:rsidRPr="00137296">
              <w:rPr>
                <w:rFonts w:cs="Calibri-Bold"/>
                <w:bCs/>
                <w:noProof/>
                <w:color w:val="000000" w:themeColor="text1"/>
                <w:sz w:val="20"/>
                <w:szCs w:val="20"/>
              </w:rPr>
              <w:sym w:font="Wingdings 2" w:char="F0A3"/>
            </w:r>
            <w:r w:rsidRPr="00137296">
              <w:rPr>
                <w:rFonts w:cs="Calibri-Bold"/>
                <w:b/>
                <w:bCs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Pr="00137296">
              <w:rPr>
                <w:rFonts w:cs="Times New Roman"/>
                <w:noProof/>
                <w:color w:val="000000" w:themeColor="text1"/>
                <w:sz w:val="20"/>
                <w:szCs w:val="23"/>
              </w:rPr>
              <w:t>países desenvolvidos da Europa, da América do Norte e da Ásia e Pacífico.</w:t>
            </w:r>
          </w:p>
        </w:tc>
      </w:tr>
    </w:tbl>
    <w:p w:rsidR="003904CF" w:rsidRPr="003A542C" w:rsidRDefault="003904CF" w:rsidP="003904CF">
      <w:pPr>
        <w:rPr>
          <w:rFonts w:cs="Times New Roman"/>
          <w:b/>
          <w:noProof/>
          <w:color w:val="333333"/>
          <w:sz w:val="2"/>
          <w:szCs w:val="23"/>
        </w:rPr>
      </w:pPr>
      <w:r w:rsidRPr="003A542C">
        <w:rPr>
          <w:rFonts w:cs="Times New Roman"/>
          <w:b/>
          <w:noProof/>
          <w:color w:val="333333"/>
          <w:sz w:val="2"/>
          <w:szCs w:val="23"/>
        </w:rPr>
        <w:br w:type="page"/>
      </w:r>
    </w:p>
    <w:p w:rsidR="003904CF" w:rsidRPr="00980CDB" w:rsidRDefault="003904CF" w:rsidP="003904CF">
      <w:pPr>
        <w:autoSpaceDE w:val="0"/>
        <w:autoSpaceDN w:val="0"/>
        <w:adjustRightInd w:val="0"/>
        <w:spacing w:before="240" w:after="120" w:line="240" w:lineRule="auto"/>
        <w:ind w:left="578" w:right="794" w:hanging="340"/>
        <w:jc w:val="both"/>
        <w:rPr>
          <w:rFonts w:cs="Times New Roman"/>
          <w:noProof/>
          <w:color w:val="000000" w:themeColor="text1"/>
          <w:spacing w:val="-4"/>
          <w:szCs w:val="23"/>
        </w:rPr>
      </w:pPr>
      <w:r w:rsidRPr="00980CDB">
        <w:rPr>
          <w:rFonts w:cs="Times New Roman"/>
          <w:b/>
          <w:noProof/>
          <w:color w:val="000000" w:themeColor="text1"/>
          <w:spacing w:val="-4"/>
          <w:szCs w:val="23"/>
        </w:rPr>
        <w:lastRenderedPageBreak/>
        <w:t>2.2 Completa</w:t>
      </w:r>
      <w:r w:rsidRPr="00980CDB">
        <w:rPr>
          <w:rFonts w:cs="Times New Roman"/>
          <w:noProof/>
          <w:color w:val="000000" w:themeColor="text1"/>
          <w:spacing w:val="-4"/>
          <w:szCs w:val="23"/>
        </w:rPr>
        <w:t xml:space="preserve"> as afirmações seguintes, indicando em cada espaço o grupo de países – PD, PMA ou NPI. </w:t>
      </w:r>
    </w:p>
    <w:p w:rsidR="003904CF" w:rsidRPr="00980CDB" w:rsidRDefault="003904CF" w:rsidP="003904CF">
      <w:pPr>
        <w:tabs>
          <w:tab w:val="right" w:pos="9639"/>
        </w:tabs>
        <w:autoSpaceDE w:val="0"/>
        <w:autoSpaceDN w:val="0"/>
        <w:adjustRightInd w:val="0"/>
        <w:spacing w:before="60" w:after="60" w:line="320" w:lineRule="exact"/>
        <w:ind w:left="794" w:right="794" w:hanging="227"/>
        <w:jc w:val="both"/>
        <w:rPr>
          <w:rFonts w:cs="Times New Roman"/>
          <w:noProof/>
          <w:color w:val="000000" w:themeColor="text1"/>
          <w:szCs w:val="23"/>
        </w:rPr>
      </w:pPr>
      <w:r w:rsidRPr="00980CDB">
        <w:rPr>
          <w:rFonts w:cs="Times New Roman"/>
          <w:b/>
          <w:noProof/>
          <w:color w:val="000000" w:themeColor="text1"/>
          <w:szCs w:val="23"/>
        </w:rPr>
        <w:t>a.</w:t>
      </w:r>
      <w:r w:rsidRPr="00980CDB">
        <w:rPr>
          <w:rFonts w:cs="Times New Roman"/>
          <w:noProof/>
          <w:color w:val="000000" w:themeColor="text1"/>
          <w:szCs w:val="23"/>
        </w:rPr>
        <w:tab/>
        <w:t xml:space="preserve">Os maiores exportadores são </w:t>
      </w:r>
      <w:r w:rsidRPr="00A56734">
        <w:rPr>
          <w:rFonts w:cs="Calibri"/>
          <w:noProof/>
          <w:color w:val="808080" w:themeColor="background1" w:themeShade="80"/>
          <w:spacing w:val="-20"/>
        </w:rPr>
        <w:t>___________</w:t>
      </w:r>
      <w:r>
        <w:rPr>
          <w:rFonts w:cs="Calibri"/>
          <w:noProof/>
          <w:color w:val="808080" w:themeColor="background1" w:themeShade="80"/>
          <w:spacing w:val="-20"/>
        </w:rPr>
        <w:t xml:space="preserve"> </w:t>
      </w:r>
      <w:r w:rsidRPr="00980CDB">
        <w:rPr>
          <w:rFonts w:cs="Calibri"/>
          <w:noProof/>
          <w:color w:val="000000" w:themeColor="text1"/>
          <w:spacing w:val="-20"/>
        </w:rPr>
        <w:t xml:space="preserve"> </w:t>
      </w:r>
      <w:r w:rsidRPr="00980CDB">
        <w:rPr>
          <w:rFonts w:cs="Times New Roman"/>
          <w:noProof/>
          <w:color w:val="000000" w:themeColor="text1"/>
          <w:szCs w:val="23"/>
        </w:rPr>
        <w:t xml:space="preserve">, por terem elevada produção. </w:t>
      </w:r>
    </w:p>
    <w:p w:rsidR="003904CF" w:rsidRPr="00980CDB" w:rsidRDefault="003904CF" w:rsidP="003904CF">
      <w:pPr>
        <w:tabs>
          <w:tab w:val="right" w:pos="9639"/>
        </w:tabs>
        <w:autoSpaceDE w:val="0"/>
        <w:autoSpaceDN w:val="0"/>
        <w:adjustRightInd w:val="0"/>
        <w:spacing w:before="60" w:after="60" w:line="320" w:lineRule="exact"/>
        <w:ind w:left="794" w:right="794" w:hanging="227"/>
        <w:jc w:val="both"/>
        <w:rPr>
          <w:rFonts w:cs="Times New Roman"/>
          <w:noProof/>
          <w:color w:val="000000" w:themeColor="text1"/>
          <w:szCs w:val="23"/>
        </w:rPr>
      </w:pPr>
      <w:r w:rsidRPr="00980CDB">
        <w:rPr>
          <w:rFonts w:cs="Times New Roman"/>
          <w:b/>
          <w:noProof/>
          <w:color w:val="000000" w:themeColor="text1"/>
          <w:szCs w:val="23"/>
        </w:rPr>
        <w:t>b.</w:t>
      </w:r>
      <w:r w:rsidRPr="00980CDB">
        <w:rPr>
          <w:rFonts w:cs="Times New Roman"/>
          <w:noProof/>
          <w:color w:val="000000" w:themeColor="text1"/>
          <w:szCs w:val="23"/>
        </w:rPr>
        <w:tab/>
        <w:t xml:space="preserve">São também os </w:t>
      </w:r>
      <w:r w:rsidRPr="00A56734">
        <w:rPr>
          <w:rFonts w:cs="Calibri"/>
          <w:noProof/>
          <w:color w:val="808080" w:themeColor="background1" w:themeShade="80"/>
          <w:spacing w:val="-20"/>
        </w:rPr>
        <w:t>___________</w:t>
      </w:r>
      <w:r w:rsidRPr="00980CDB">
        <w:rPr>
          <w:rFonts w:cs="Calibri"/>
          <w:noProof/>
          <w:color w:val="000000" w:themeColor="text1"/>
        </w:rPr>
        <w:t xml:space="preserve"> </w:t>
      </w:r>
      <w:r w:rsidRPr="00980CDB">
        <w:rPr>
          <w:rFonts w:cs="Times New Roman"/>
          <w:noProof/>
          <w:color w:val="000000" w:themeColor="text1"/>
          <w:szCs w:val="23"/>
        </w:rPr>
        <w:t xml:space="preserve">que têm maiores importações, devido ao elevado poder de compra da população. </w:t>
      </w:r>
    </w:p>
    <w:p w:rsidR="003904CF" w:rsidRPr="00980CDB" w:rsidRDefault="003904CF" w:rsidP="003904CF">
      <w:pPr>
        <w:tabs>
          <w:tab w:val="right" w:pos="9639"/>
        </w:tabs>
        <w:autoSpaceDE w:val="0"/>
        <w:autoSpaceDN w:val="0"/>
        <w:adjustRightInd w:val="0"/>
        <w:spacing w:before="60" w:after="60" w:line="320" w:lineRule="exact"/>
        <w:ind w:left="794" w:right="794" w:hanging="227"/>
        <w:jc w:val="both"/>
        <w:rPr>
          <w:rFonts w:cs="Times New Roman"/>
          <w:noProof/>
          <w:color w:val="000000" w:themeColor="text1"/>
          <w:szCs w:val="23"/>
        </w:rPr>
      </w:pPr>
      <w:r w:rsidRPr="00980CDB">
        <w:rPr>
          <w:rFonts w:cs="Times New Roman"/>
          <w:b/>
          <w:noProof/>
          <w:color w:val="000000" w:themeColor="text1"/>
          <w:szCs w:val="23"/>
        </w:rPr>
        <w:t>c.</w:t>
      </w:r>
      <w:r w:rsidRPr="00980CDB">
        <w:rPr>
          <w:rFonts w:cs="Times New Roman"/>
          <w:noProof/>
          <w:color w:val="000000" w:themeColor="text1"/>
          <w:szCs w:val="23"/>
        </w:rPr>
        <w:tab/>
        <w:t xml:space="preserve">Recentemente, os </w:t>
      </w:r>
      <w:r w:rsidRPr="00A56734">
        <w:rPr>
          <w:rFonts w:cs="Calibri"/>
          <w:noProof/>
          <w:color w:val="808080" w:themeColor="background1" w:themeShade="80"/>
          <w:spacing w:val="-20"/>
        </w:rPr>
        <w:t>___________</w:t>
      </w:r>
      <w:r w:rsidRPr="00980CDB">
        <w:rPr>
          <w:rFonts w:cs="Calibri"/>
          <w:noProof/>
          <w:color w:val="000000" w:themeColor="text1"/>
        </w:rPr>
        <w:t xml:space="preserve"> </w:t>
      </w:r>
      <w:r w:rsidRPr="00980CDB">
        <w:rPr>
          <w:rFonts w:cs="Times New Roman"/>
          <w:noProof/>
          <w:color w:val="000000" w:themeColor="text1"/>
          <w:szCs w:val="23"/>
        </w:rPr>
        <w:t xml:space="preserve">aumentaram muito as suas exportações, devido ao aumento da produção industrial. </w:t>
      </w:r>
    </w:p>
    <w:p w:rsidR="003904CF" w:rsidRPr="00980CDB" w:rsidRDefault="003904CF" w:rsidP="003904CF">
      <w:pPr>
        <w:tabs>
          <w:tab w:val="right" w:pos="9639"/>
        </w:tabs>
        <w:autoSpaceDE w:val="0"/>
        <w:autoSpaceDN w:val="0"/>
        <w:adjustRightInd w:val="0"/>
        <w:spacing w:before="60" w:after="60" w:line="320" w:lineRule="exact"/>
        <w:ind w:left="794" w:right="794" w:hanging="227"/>
        <w:jc w:val="both"/>
        <w:rPr>
          <w:rFonts w:cs="Times New Roman"/>
          <w:noProof/>
          <w:color w:val="000000" w:themeColor="text1"/>
          <w:szCs w:val="23"/>
        </w:rPr>
      </w:pPr>
      <w:r w:rsidRPr="00980CDB">
        <w:rPr>
          <w:rFonts w:cs="Times New Roman"/>
          <w:b/>
          <w:noProof/>
          <w:color w:val="000000" w:themeColor="text1"/>
          <w:szCs w:val="23"/>
        </w:rPr>
        <w:t>d.</w:t>
      </w:r>
      <w:r w:rsidRPr="00980CDB">
        <w:rPr>
          <w:rFonts w:cs="Times New Roman"/>
          <w:noProof/>
          <w:color w:val="000000" w:themeColor="text1"/>
          <w:szCs w:val="23"/>
        </w:rPr>
        <w:tab/>
        <w:t xml:space="preserve">Os </w:t>
      </w:r>
      <w:r w:rsidRPr="00A56734">
        <w:rPr>
          <w:rFonts w:cs="Calibri"/>
          <w:noProof/>
          <w:color w:val="808080" w:themeColor="background1" w:themeShade="80"/>
          <w:spacing w:val="-20"/>
        </w:rPr>
        <w:t>___________</w:t>
      </w:r>
      <w:r>
        <w:rPr>
          <w:rFonts w:cs="Calibri"/>
          <w:noProof/>
          <w:color w:val="808080" w:themeColor="background1" w:themeShade="80"/>
          <w:spacing w:val="-20"/>
        </w:rPr>
        <w:t xml:space="preserve"> </w:t>
      </w:r>
      <w:r w:rsidRPr="00980CDB">
        <w:rPr>
          <w:rFonts w:cs="Times New Roman"/>
          <w:noProof/>
          <w:color w:val="000000" w:themeColor="text1"/>
          <w:szCs w:val="23"/>
        </w:rPr>
        <w:t xml:space="preserve">, que têm fraca industrialização e uma agricultura tradicional, participam pouco no comércio mundial. </w:t>
      </w:r>
    </w:p>
    <w:p w:rsidR="003904CF" w:rsidRPr="00980CDB" w:rsidRDefault="003904CF" w:rsidP="003904CF">
      <w:pPr>
        <w:spacing w:before="360" w:after="120" w:line="240" w:lineRule="auto"/>
        <w:ind w:right="794"/>
        <w:rPr>
          <w:noProof/>
          <w:color w:val="000000" w:themeColor="text1"/>
        </w:rPr>
      </w:pPr>
      <w:r w:rsidRPr="00980CDB">
        <w:rPr>
          <w:rFonts w:cs="Times New Roman"/>
          <w:b/>
          <w:noProof/>
          <w:color w:val="000000" w:themeColor="text1"/>
          <w:szCs w:val="23"/>
        </w:rPr>
        <w:t>3. Compara</w:t>
      </w:r>
      <w:r w:rsidRPr="00980CDB">
        <w:rPr>
          <w:rFonts w:cs="Times New Roman"/>
          <w:noProof/>
          <w:color w:val="000000" w:themeColor="text1"/>
          <w:szCs w:val="23"/>
        </w:rPr>
        <w:t xml:space="preserve"> a situação dos PD com a da generalidade dos PED no comércio mundial, quanto:</w:t>
      </w:r>
    </w:p>
    <w:p w:rsidR="003904CF" w:rsidRPr="00980CDB" w:rsidRDefault="003904CF" w:rsidP="003904CF">
      <w:pPr>
        <w:autoSpaceDE w:val="0"/>
        <w:autoSpaceDN w:val="0"/>
        <w:adjustRightInd w:val="0"/>
        <w:spacing w:before="240" w:after="120" w:line="240" w:lineRule="auto"/>
        <w:ind w:left="454" w:right="794" w:hanging="227"/>
        <w:jc w:val="both"/>
        <w:rPr>
          <w:rFonts w:cs="Times New Roman"/>
          <w:noProof/>
          <w:color w:val="000000" w:themeColor="text1"/>
          <w:szCs w:val="23"/>
        </w:rPr>
      </w:pPr>
      <w:r w:rsidRPr="00980CDB">
        <w:rPr>
          <w:rFonts w:cs="Times New Roman"/>
          <w:b/>
          <w:noProof/>
          <w:color w:val="000000" w:themeColor="text1"/>
          <w:szCs w:val="23"/>
        </w:rPr>
        <w:t>a.</w:t>
      </w:r>
      <w:r w:rsidRPr="00980CDB">
        <w:rPr>
          <w:rFonts w:cs="Times New Roman"/>
          <w:noProof/>
          <w:color w:val="000000" w:themeColor="text1"/>
          <w:szCs w:val="23"/>
        </w:rPr>
        <w:tab/>
        <w:t>ao tipo de produtos importados e exportados;</w:t>
      </w:r>
    </w:p>
    <w:p w:rsidR="003904CF" w:rsidRPr="00A56734" w:rsidRDefault="003904CF" w:rsidP="003904CF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454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3904CF" w:rsidRPr="00A56734" w:rsidRDefault="003904CF" w:rsidP="003904CF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454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3904CF" w:rsidRPr="00980CDB" w:rsidRDefault="003904CF" w:rsidP="003904CF">
      <w:pPr>
        <w:autoSpaceDE w:val="0"/>
        <w:autoSpaceDN w:val="0"/>
        <w:adjustRightInd w:val="0"/>
        <w:spacing w:before="240" w:after="120" w:line="240" w:lineRule="auto"/>
        <w:ind w:left="454" w:right="794" w:hanging="227"/>
        <w:jc w:val="both"/>
        <w:rPr>
          <w:rFonts w:cs="Times New Roman"/>
          <w:noProof/>
          <w:color w:val="000000" w:themeColor="text1"/>
          <w:szCs w:val="23"/>
        </w:rPr>
      </w:pPr>
      <w:r w:rsidRPr="00980CDB">
        <w:rPr>
          <w:rFonts w:cs="Times New Roman"/>
          <w:b/>
          <w:noProof/>
          <w:color w:val="000000" w:themeColor="text1"/>
          <w:szCs w:val="23"/>
        </w:rPr>
        <w:t>b.</w:t>
      </w:r>
      <w:r w:rsidRPr="00980CDB">
        <w:rPr>
          <w:rFonts w:cs="Times New Roman"/>
          <w:noProof/>
          <w:color w:val="000000" w:themeColor="text1"/>
          <w:szCs w:val="23"/>
        </w:rPr>
        <w:tab/>
        <w:t>aos fluxos de capitais de pagamento das importações.</w:t>
      </w:r>
    </w:p>
    <w:p w:rsidR="003904CF" w:rsidRPr="00A56734" w:rsidRDefault="003904CF" w:rsidP="003904CF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454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3904CF" w:rsidRPr="00A56734" w:rsidRDefault="003904CF" w:rsidP="003904CF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454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3904CF" w:rsidRPr="00A56734" w:rsidRDefault="003904CF" w:rsidP="003904CF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454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3904CF" w:rsidRPr="00A56734" w:rsidRDefault="003904CF" w:rsidP="003904CF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454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3904CF" w:rsidRPr="00980CDB" w:rsidRDefault="003904CF" w:rsidP="003904CF">
      <w:pPr>
        <w:autoSpaceDE w:val="0"/>
        <w:autoSpaceDN w:val="0"/>
        <w:adjustRightInd w:val="0"/>
        <w:spacing w:before="360" w:after="60" w:line="240" w:lineRule="auto"/>
        <w:ind w:left="196" w:right="794" w:hanging="196"/>
        <w:jc w:val="both"/>
        <w:rPr>
          <w:noProof/>
          <w:color w:val="000000" w:themeColor="text1"/>
        </w:rPr>
      </w:pPr>
      <w:r w:rsidRPr="00980CDB">
        <w:rPr>
          <w:rFonts w:cs="Times New Roman"/>
          <w:b/>
          <w:noProof/>
          <w:color w:val="000000" w:themeColor="text1"/>
          <w:szCs w:val="23"/>
        </w:rPr>
        <w:t>4. Classifica</w:t>
      </w:r>
      <w:r w:rsidRPr="00980CDB">
        <w:rPr>
          <w:rFonts w:cs="Times New Roman"/>
          <w:noProof/>
          <w:color w:val="000000" w:themeColor="text1"/>
          <w:szCs w:val="23"/>
        </w:rPr>
        <w:t>, como</w:t>
      </w:r>
      <w:r w:rsidRPr="00980CDB">
        <w:rPr>
          <w:rFonts w:cs="Times New Roman"/>
          <w:b/>
          <w:noProof/>
          <w:color w:val="000000" w:themeColor="text1"/>
          <w:szCs w:val="23"/>
        </w:rPr>
        <w:t xml:space="preserve"> P </w:t>
      </w:r>
      <w:r w:rsidRPr="00980CDB">
        <w:rPr>
          <w:rFonts w:cs="Times New Roman"/>
          <w:noProof/>
          <w:color w:val="000000" w:themeColor="text1"/>
          <w:szCs w:val="23"/>
        </w:rPr>
        <w:t xml:space="preserve">(positivo) ou </w:t>
      </w:r>
      <w:r w:rsidRPr="00980CDB">
        <w:rPr>
          <w:rFonts w:cs="Times New Roman"/>
          <w:b/>
          <w:noProof/>
          <w:color w:val="000000" w:themeColor="text1"/>
          <w:szCs w:val="23"/>
        </w:rPr>
        <w:t>N</w:t>
      </w:r>
      <w:r w:rsidRPr="00980CDB">
        <w:rPr>
          <w:rFonts w:cs="Times New Roman"/>
          <w:noProof/>
          <w:color w:val="000000" w:themeColor="text1"/>
          <w:szCs w:val="23"/>
        </w:rPr>
        <w:t xml:space="preserve"> (negativo), cada um dos seguintes efeitos da globalização do comércio.</w:t>
      </w:r>
    </w:p>
    <w:p w:rsidR="003904CF" w:rsidRPr="00A56734" w:rsidRDefault="003904CF" w:rsidP="003904CF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454" w:right="794" w:hanging="227"/>
        <w:rPr>
          <w:rFonts w:cs="Times New Roman"/>
          <w:noProof/>
          <w:szCs w:val="23"/>
        </w:rPr>
      </w:pPr>
      <w:r w:rsidRPr="00980CDB">
        <w:rPr>
          <w:rFonts w:cs="Times New Roman"/>
          <w:b/>
          <w:noProof/>
          <w:color w:val="000000" w:themeColor="text1"/>
          <w:szCs w:val="23"/>
        </w:rPr>
        <w:t>a.</w:t>
      </w:r>
      <w:r w:rsidRPr="00980CDB">
        <w:rPr>
          <w:rFonts w:cs="Times New Roman"/>
          <w:noProof/>
          <w:color w:val="000000" w:themeColor="text1"/>
          <w:szCs w:val="23"/>
        </w:rPr>
        <w:t xml:space="preserve"> Estímulo à criação de emprego (produção, transportes, serviços e comercialização), </w:t>
      </w:r>
      <w:r>
        <w:rPr>
          <w:rFonts w:cs="Times New Roman"/>
          <w:noProof/>
          <w:color w:val="000000" w:themeColor="text1"/>
          <w:szCs w:val="23"/>
        </w:rPr>
        <w:br/>
      </w:r>
      <w:r w:rsidRPr="00980CDB">
        <w:rPr>
          <w:rFonts w:cs="Times New Roman"/>
          <w:noProof/>
          <w:color w:val="000000" w:themeColor="text1"/>
          <w:szCs w:val="23"/>
        </w:rPr>
        <w:t>contribuindo, sobretudo nos principais NPI, para o aumento do nível de vida.</w:t>
      </w:r>
      <w:r w:rsidRPr="00980CDB">
        <w:rPr>
          <w:rFonts w:cs="Calibri"/>
          <w:noProof/>
          <w:color w:val="000000" w:themeColor="text1"/>
        </w:rPr>
        <w:t xml:space="preserve"> </w:t>
      </w:r>
      <w:r w:rsidRPr="00A56734">
        <w:rPr>
          <w:rFonts w:cs="Calibri"/>
          <w:noProof/>
        </w:rPr>
        <w:tab/>
        <w:t xml:space="preserve"> </w:t>
      </w:r>
      <w:r w:rsidRPr="00A56734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3904CF" w:rsidRPr="00A56734" w:rsidRDefault="003904CF" w:rsidP="003904CF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454" w:right="794" w:hanging="227"/>
        <w:rPr>
          <w:rFonts w:cs="Times New Roman"/>
          <w:noProof/>
          <w:szCs w:val="23"/>
        </w:rPr>
      </w:pPr>
      <w:r w:rsidRPr="00980CDB">
        <w:rPr>
          <w:rFonts w:cs="Times New Roman"/>
          <w:b/>
          <w:noProof/>
          <w:color w:val="000000" w:themeColor="text1"/>
          <w:szCs w:val="23"/>
        </w:rPr>
        <w:t>b.</w:t>
      </w:r>
      <w:r w:rsidRPr="00980CDB">
        <w:rPr>
          <w:rFonts w:cs="Times New Roman"/>
          <w:noProof/>
          <w:color w:val="000000" w:themeColor="text1"/>
          <w:szCs w:val="23"/>
        </w:rPr>
        <w:t xml:space="preserve"> Concentração da riqueza e das decisões em grandes multinacionais, o que reduz </w:t>
      </w:r>
      <w:r>
        <w:rPr>
          <w:rFonts w:cs="Times New Roman"/>
          <w:noProof/>
          <w:color w:val="000000" w:themeColor="text1"/>
          <w:szCs w:val="23"/>
        </w:rPr>
        <w:br/>
      </w:r>
      <w:r w:rsidRPr="00980CDB">
        <w:rPr>
          <w:rFonts w:cs="Times New Roman"/>
          <w:noProof/>
          <w:color w:val="000000" w:themeColor="text1"/>
          <w:szCs w:val="23"/>
        </w:rPr>
        <w:t>a capacidade de decisão dos Estados nacionais</w:t>
      </w:r>
      <w:r>
        <w:rPr>
          <w:rFonts w:cs="Times New Roman"/>
          <w:noProof/>
          <w:color w:val="000000" w:themeColor="text1"/>
          <w:szCs w:val="23"/>
        </w:rPr>
        <w:t>.</w:t>
      </w:r>
      <w:r w:rsidRPr="00A56734">
        <w:rPr>
          <w:rFonts w:cs="Calibri"/>
          <w:noProof/>
        </w:rPr>
        <w:tab/>
        <w:t xml:space="preserve"> </w:t>
      </w:r>
      <w:r w:rsidRPr="00A56734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3904CF" w:rsidRPr="00A56734" w:rsidRDefault="003904CF" w:rsidP="003904CF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454" w:right="794" w:hanging="227"/>
        <w:rPr>
          <w:rFonts w:cs="Times New Roman"/>
          <w:noProof/>
          <w:szCs w:val="23"/>
        </w:rPr>
      </w:pPr>
      <w:r w:rsidRPr="00980CDB">
        <w:rPr>
          <w:rFonts w:cs="Times New Roman"/>
          <w:b/>
          <w:noProof/>
          <w:color w:val="000000" w:themeColor="text1"/>
          <w:szCs w:val="23"/>
        </w:rPr>
        <w:t>c.</w:t>
      </w:r>
      <w:r w:rsidRPr="00980CDB">
        <w:rPr>
          <w:rFonts w:cs="Times New Roman"/>
          <w:noProof/>
          <w:color w:val="000000" w:themeColor="text1"/>
          <w:szCs w:val="23"/>
        </w:rPr>
        <w:t xml:space="preserve"> Maior abertura da generalidade das economias e uma maior participação, de muitos </w:t>
      </w:r>
      <w:r>
        <w:rPr>
          <w:rFonts w:cs="Times New Roman"/>
          <w:noProof/>
          <w:color w:val="000000" w:themeColor="text1"/>
          <w:szCs w:val="23"/>
        </w:rPr>
        <w:br/>
      </w:r>
      <w:r w:rsidRPr="00980CDB">
        <w:rPr>
          <w:rFonts w:cs="Times New Roman"/>
          <w:noProof/>
          <w:color w:val="000000" w:themeColor="text1"/>
          <w:szCs w:val="23"/>
        </w:rPr>
        <w:t>países em desenvolvimento, nos mercados internacionais.</w:t>
      </w:r>
      <w:r w:rsidRPr="00980CDB">
        <w:rPr>
          <w:rFonts w:cs="Calibri"/>
          <w:noProof/>
          <w:color w:val="000000" w:themeColor="text1"/>
        </w:rPr>
        <w:t xml:space="preserve"> </w:t>
      </w:r>
      <w:r w:rsidRPr="00A56734">
        <w:rPr>
          <w:rFonts w:cs="Calibri"/>
          <w:noProof/>
        </w:rPr>
        <w:tab/>
        <w:t xml:space="preserve"> </w:t>
      </w:r>
      <w:r w:rsidRPr="00A56734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3904CF" w:rsidRPr="00A56734" w:rsidRDefault="003904CF" w:rsidP="003904CF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454" w:right="794" w:hanging="227"/>
        <w:rPr>
          <w:rFonts w:cs="Times New Roman"/>
          <w:noProof/>
          <w:szCs w:val="23"/>
        </w:rPr>
      </w:pPr>
      <w:r w:rsidRPr="00980CDB">
        <w:rPr>
          <w:rFonts w:cs="Times New Roman"/>
          <w:b/>
          <w:noProof/>
          <w:color w:val="000000" w:themeColor="text1"/>
          <w:szCs w:val="23"/>
        </w:rPr>
        <w:t>d.</w:t>
      </w:r>
      <w:r w:rsidRPr="00980CDB">
        <w:rPr>
          <w:rFonts w:cs="Times New Roman"/>
          <w:noProof/>
          <w:color w:val="000000" w:themeColor="text1"/>
          <w:szCs w:val="23"/>
        </w:rPr>
        <w:t xml:space="preserve"> Contributo para o crescimento económico de muitas economias em desenvolvimento, </w:t>
      </w:r>
      <w:r w:rsidRPr="00980CDB">
        <w:rPr>
          <w:rFonts w:cs="Times New Roman"/>
          <w:noProof/>
          <w:color w:val="000000" w:themeColor="text1"/>
          <w:szCs w:val="23"/>
        </w:rPr>
        <w:br/>
        <w:t>sobretudo os NPI da Ásia e América Latina, que aumentaram as exportações.</w:t>
      </w:r>
      <w:r w:rsidRPr="00980CDB">
        <w:rPr>
          <w:rFonts w:cs="Calibri"/>
          <w:noProof/>
          <w:color w:val="000000" w:themeColor="text1"/>
        </w:rPr>
        <w:t xml:space="preserve"> </w:t>
      </w:r>
      <w:r w:rsidRPr="00A56734">
        <w:rPr>
          <w:rFonts w:cs="Calibri"/>
          <w:noProof/>
        </w:rPr>
        <w:tab/>
        <w:t xml:space="preserve"> </w:t>
      </w:r>
      <w:r w:rsidRPr="00A56734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3904CF" w:rsidRPr="00A56734" w:rsidRDefault="003904CF" w:rsidP="003904CF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454" w:right="794" w:hanging="227"/>
        <w:rPr>
          <w:rFonts w:cs="Times New Roman"/>
          <w:noProof/>
          <w:szCs w:val="23"/>
        </w:rPr>
      </w:pPr>
      <w:r w:rsidRPr="00980CDB">
        <w:rPr>
          <w:rFonts w:cs="Times New Roman"/>
          <w:b/>
          <w:noProof/>
          <w:color w:val="000000" w:themeColor="text1"/>
          <w:szCs w:val="23"/>
        </w:rPr>
        <w:t>e.</w:t>
      </w:r>
      <w:r w:rsidRPr="00980CDB">
        <w:rPr>
          <w:rFonts w:cs="Times New Roman"/>
          <w:noProof/>
          <w:color w:val="000000" w:themeColor="text1"/>
          <w:szCs w:val="23"/>
        </w:rPr>
        <w:t xml:space="preserve"> Maior dependência das economias nacionais face aos mercados globais, o que gera </w:t>
      </w:r>
      <w:r>
        <w:rPr>
          <w:rFonts w:cs="Times New Roman"/>
          <w:noProof/>
          <w:color w:val="000000" w:themeColor="text1"/>
          <w:szCs w:val="23"/>
        </w:rPr>
        <w:br/>
      </w:r>
      <w:r w:rsidRPr="00980CDB">
        <w:rPr>
          <w:rFonts w:cs="Times New Roman"/>
          <w:noProof/>
          <w:color w:val="000000" w:themeColor="text1"/>
          <w:szCs w:val="23"/>
        </w:rPr>
        <w:t>grande vulnerabilidade externa, sobretudo nos PED.</w:t>
      </w:r>
      <w:r w:rsidRPr="00980CDB">
        <w:rPr>
          <w:rFonts w:cs="Calibri"/>
          <w:noProof/>
          <w:color w:val="000000" w:themeColor="text1"/>
        </w:rPr>
        <w:t xml:space="preserve"> </w:t>
      </w:r>
      <w:r w:rsidRPr="00A56734">
        <w:rPr>
          <w:rFonts w:cs="Calibri"/>
          <w:noProof/>
        </w:rPr>
        <w:tab/>
        <w:t xml:space="preserve"> </w:t>
      </w:r>
      <w:r w:rsidRPr="00A56734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3904CF" w:rsidRPr="00A56734" w:rsidRDefault="003904CF" w:rsidP="003904CF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454" w:right="794" w:hanging="227"/>
        <w:rPr>
          <w:rFonts w:cs="Times New Roman"/>
          <w:noProof/>
          <w:szCs w:val="23"/>
        </w:rPr>
      </w:pPr>
      <w:r w:rsidRPr="00980CDB">
        <w:rPr>
          <w:rFonts w:cs="Times New Roman"/>
          <w:b/>
          <w:noProof/>
          <w:color w:val="000000" w:themeColor="text1"/>
          <w:szCs w:val="23"/>
        </w:rPr>
        <w:t>f.</w:t>
      </w:r>
      <w:r w:rsidRPr="00980CDB">
        <w:rPr>
          <w:rFonts w:cs="Times New Roman"/>
          <w:noProof/>
          <w:color w:val="000000" w:themeColor="text1"/>
          <w:szCs w:val="23"/>
        </w:rPr>
        <w:t xml:space="preserve"> Aceleração da degradação ambiental, com a intensificação do transporte de mercadorias </w:t>
      </w:r>
      <w:r>
        <w:rPr>
          <w:rFonts w:cs="Times New Roman"/>
          <w:noProof/>
          <w:color w:val="000000" w:themeColor="text1"/>
          <w:szCs w:val="23"/>
        </w:rPr>
        <w:br/>
      </w:r>
      <w:r w:rsidRPr="00980CDB">
        <w:rPr>
          <w:rFonts w:cs="Times New Roman"/>
          <w:noProof/>
          <w:color w:val="000000" w:themeColor="text1"/>
          <w:szCs w:val="23"/>
        </w:rPr>
        <w:t>a longas distâncias.</w:t>
      </w:r>
      <w:r w:rsidRPr="00980CDB">
        <w:rPr>
          <w:rFonts w:cs="Calibri"/>
          <w:noProof/>
          <w:color w:val="000000" w:themeColor="text1"/>
        </w:rPr>
        <w:t xml:space="preserve"> </w:t>
      </w:r>
      <w:r w:rsidRPr="00A56734">
        <w:rPr>
          <w:rFonts w:cs="Calibri"/>
          <w:noProof/>
        </w:rPr>
        <w:tab/>
        <w:t xml:space="preserve"> </w:t>
      </w:r>
      <w:r w:rsidRPr="00A56734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3904CF" w:rsidRPr="00A56734" w:rsidRDefault="003904CF" w:rsidP="003904CF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454" w:right="794" w:hanging="227"/>
        <w:rPr>
          <w:rFonts w:cs="Times New Roman"/>
          <w:noProof/>
          <w:szCs w:val="23"/>
        </w:rPr>
      </w:pPr>
      <w:r w:rsidRPr="00980CDB">
        <w:rPr>
          <w:rFonts w:cs="Times New Roman"/>
          <w:b/>
          <w:noProof/>
          <w:color w:val="000000" w:themeColor="text1"/>
          <w:szCs w:val="23"/>
        </w:rPr>
        <w:t>g.</w:t>
      </w:r>
      <w:r w:rsidRPr="00980CDB">
        <w:rPr>
          <w:rFonts w:cs="Times New Roman"/>
          <w:noProof/>
          <w:color w:val="000000" w:themeColor="text1"/>
          <w:szCs w:val="23"/>
        </w:rPr>
        <w:t xml:space="preserve"> Acesso a uma ampla diversidade de produtos de todo o mundo, principalmente nos países desenvolvidos.</w:t>
      </w:r>
      <w:r w:rsidRPr="00980CDB">
        <w:rPr>
          <w:rFonts w:cs="Calibri"/>
          <w:noProof/>
          <w:color w:val="000000" w:themeColor="text1"/>
        </w:rPr>
        <w:t xml:space="preserve"> </w:t>
      </w:r>
      <w:r w:rsidRPr="00A56734">
        <w:rPr>
          <w:rFonts w:cs="Calibri"/>
          <w:noProof/>
        </w:rPr>
        <w:tab/>
        <w:t xml:space="preserve"> </w:t>
      </w:r>
      <w:r w:rsidRPr="00A56734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3904CF" w:rsidRPr="00A56734" w:rsidRDefault="003904CF" w:rsidP="003904CF">
      <w:pPr>
        <w:tabs>
          <w:tab w:val="right" w:pos="9356"/>
        </w:tabs>
        <w:autoSpaceDE w:val="0"/>
        <w:autoSpaceDN w:val="0"/>
        <w:adjustRightInd w:val="0"/>
        <w:spacing w:before="60" w:after="60" w:line="240" w:lineRule="auto"/>
        <w:ind w:left="454" w:right="794" w:hanging="227"/>
        <w:rPr>
          <w:rFonts w:cs="Times New Roman"/>
          <w:noProof/>
          <w:szCs w:val="23"/>
        </w:rPr>
      </w:pPr>
      <w:r w:rsidRPr="00980CDB">
        <w:rPr>
          <w:rFonts w:cs="Times New Roman"/>
          <w:b/>
          <w:noProof/>
          <w:color w:val="000000" w:themeColor="text1"/>
          <w:szCs w:val="23"/>
        </w:rPr>
        <w:t>h.</w:t>
      </w:r>
      <w:r w:rsidRPr="00980CDB">
        <w:rPr>
          <w:rFonts w:cs="Times New Roman"/>
          <w:noProof/>
          <w:color w:val="000000" w:themeColor="text1"/>
          <w:szCs w:val="23"/>
        </w:rPr>
        <w:t xml:space="preserve"> Irregularidade dos preços, sobretudo dos produtos agrícolas.</w:t>
      </w:r>
      <w:r w:rsidRPr="00980CDB">
        <w:rPr>
          <w:rFonts w:cs="Calibri"/>
          <w:noProof/>
          <w:color w:val="000000" w:themeColor="text1"/>
        </w:rPr>
        <w:t xml:space="preserve"> </w:t>
      </w:r>
      <w:r w:rsidRPr="00A56734">
        <w:rPr>
          <w:rFonts w:cs="Calibri"/>
          <w:noProof/>
        </w:rPr>
        <w:tab/>
        <w:t xml:space="preserve"> </w:t>
      </w:r>
      <w:r w:rsidRPr="00A56734">
        <w:rPr>
          <w:rFonts w:cs="Calibri"/>
          <w:noProof/>
          <w:color w:val="808080" w:themeColor="background1" w:themeShade="80"/>
          <w:spacing w:val="-20"/>
        </w:rPr>
        <w:t>____</w:t>
      </w:r>
    </w:p>
    <w:p w:rsidR="003904CF" w:rsidRPr="00A56734" w:rsidRDefault="003904CF" w:rsidP="003904CF">
      <w:pPr>
        <w:spacing w:after="0"/>
        <w:rPr>
          <w:rFonts w:cs="Times New Roman"/>
          <w:noProof/>
          <w:szCs w:val="24"/>
        </w:rPr>
      </w:pPr>
      <w:r w:rsidRPr="00A56734">
        <w:rPr>
          <w:rFonts w:cs="Times New Roman"/>
          <w:noProof/>
          <w:szCs w:val="24"/>
        </w:rPr>
        <w:br w:type="page"/>
      </w:r>
    </w:p>
    <w:p w:rsidR="003904CF" w:rsidRPr="00A56734" w:rsidRDefault="003904CF" w:rsidP="003904CF">
      <w:pPr>
        <w:autoSpaceDE w:val="0"/>
        <w:autoSpaceDN w:val="0"/>
        <w:adjustRightInd w:val="0"/>
        <w:spacing w:after="360" w:line="240" w:lineRule="auto"/>
        <w:jc w:val="center"/>
        <w:rPr>
          <w:rFonts w:cs="Calibri-Bold"/>
          <w:b/>
          <w:bCs/>
          <w:noProof/>
          <w:color w:val="404040"/>
          <w:sz w:val="28"/>
          <w:szCs w:val="28"/>
        </w:rPr>
      </w:pPr>
      <w:r w:rsidRPr="00A56734">
        <w:rPr>
          <w:rFonts w:cs="Calibri-Bold"/>
          <w:b/>
          <w:bCs/>
          <w:noProof/>
          <w:color w:val="404040"/>
          <w:sz w:val="28"/>
          <w:szCs w:val="28"/>
        </w:rPr>
        <w:lastRenderedPageBreak/>
        <w:t>GRUPO I</w:t>
      </w:r>
      <w:r>
        <w:rPr>
          <w:rFonts w:cs="Calibri-Bold"/>
          <w:b/>
          <w:bCs/>
          <w:noProof/>
          <w:color w:val="404040"/>
          <w:sz w:val="28"/>
          <w:szCs w:val="28"/>
        </w:rPr>
        <w:t>I</w:t>
      </w:r>
    </w:p>
    <w:p w:rsidR="003904CF" w:rsidRPr="00980CDB" w:rsidRDefault="003904CF" w:rsidP="003904CF">
      <w:pPr>
        <w:spacing w:before="240" w:after="120" w:line="240" w:lineRule="auto"/>
        <w:ind w:right="794"/>
        <w:rPr>
          <w:noProof/>
          <w:color w:val="000000" w:themeColor="text1"/>
        </w:rPr>
      </w:pPr>
      <w:r w:rsidRPr="00980CDB">
        <w:rPr>
          <w:rFonts w:cs="Calibri"/>
          <w:noProof/>
          <w:color w:val="000000" w:themeColor="text1"/>
          <w:spacing w:val="-20"/>
        </w:rPr>
        <w:drawing>
          <wp:anchor distT="0" distB="0" distL="114300" distR="114300" simplePos="0" relativeHeight="251662336" behindDoc="0" locked="0" layoutInCell="1" allowOverlap="1" wp14:anchorId="75BD38DF" wp14:editId="773BAA43">
            <wp:simplePos x="0" y="0"/>
            <wp:positionH relativeFrom="column">
              <wp:posOffset>3991610</wp:posOffset>
            </wp:positionH>
            <wp:positionV relativeFrom="paragraph">
              <wp:posOffset>154305</wp:posOffset>
            </wp:positionV>
            <wp:extent cx="1955165" cy="1854200"/>
            <wp:effectExtent l="0" t="0" r="6985" b="0"/>
            <wp:wrapSquare wrapText="bothSides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t_82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6151"/>
                    <a:stretch/>
                  </pic:blipFill>
                  <pic:spPr bwMode="auto">
                    <a:xfrm>
                      <a:off x="0" y="0"/>
                      <a:ext cx="1955165" cy="1854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80CDB">
        <w:rPr>
          <w:rFonts w:cs="Times New Roman"/>
          <w:b/>
          <w:noProof/>
          <w:color w:val="000000" w:themeColor="text1"/>
          <w:szCs w:val="24"/>
        </w:rPr>
        <w:t>1. Observa</w:t>
      </w:r>
      <w:r w:rsidRPr="00980CDB">
        <w:rPr>
          <w:rFonts w:cs="Times New Roman"/>
          <w:noProof/>
          <w:color w:val="000000" w:themeColor="text1"/>
          <w:szCs w:val="24"/>
        </w:rPr>
        <w:t xml:space="preserve"> o gráfico ao lado.</w:t>
      </w:r>
    </w:p>
    <w:p w:rsidR="003904CF" w:rsidRPr="00980CDB" w:rsidRDefault="003904CF" w:rsidP="003904CF">
      <w:pPr>
        <w:autoSpaceDE w:val="0"/>
        <w:autoSpaceDN w:val="0"/>
        <w:adjustRightInd w:val="0"/>
        <w:spacing w:before="240" w:after="0" w:line="240" w:lineRule="auto"/>
        <w:ind w:left="578" w:right="794" w:hanging="340"/>
        <w:rPr>
          <w:rFonts w:cs="Calibri"/>
          <w:noProof/>
          <w:color w:val="000000" w:themeColor="text1"/>
        </w:rPr>
      </w:pPr>
      <w:r w:rsidRPr="00980CDB">
        <w:rPr>
          <w:rFonts w:cs="Times New Roman"/>
          <w:b/>
          <w:noProof/>
          <w:color w:val="000000" w:themeColor="text1"/>
          <w:szCs w:val="24"/>
        </w:rPr>
        <w:t>1.1 Explica</w:t>
      </w:r>
      <w:r w:rsidRPr="00980CDB">
        <w:rPr>
          <w:rFonts w:cs="Times New Roman"/>
          <w:noProof/>
          <w:color w:val="000000" w:themeColor="text1"/>
          <w:szCs w:val="24"/>
        </w:rPr>
        <w:t xml:space="preserve"> o que é a APD.</w:t>
      </w:r>
    </w:p>
    <w:p w:rsidR="003904CF" w:rsidRPr="00A56734" w:rsidRDefault="003904CF" w:rsidP="003904CF">
      <w:pPr>
        <w:tabs>
          <w:tab w:val="right" w:leader="underscore" w:pos="5670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3904CF" w:rsidRPr="00A56734" w:rsidRDefault="003904CF" w:rsidP="003904CF">
      <w:pPr>
        <w:tabs>
          <w:tab w:val="right" w:leader="underscore" w:pos="5670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3904CF" w:rsidRPr="00A56734" w:rsidRDefault="003904CF" w:rsidP="003904CF">
      <w:pPr>
        <w:tabs>
          <w:tab w:val="right" w:leader="underscore" w:pos="5670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3904CF" w:rsidRPr="00980CDB" w:rsidRDefault="003904CF" w:rsidP="003904CF">
      <w:pPr>
        <w:autoSpaceDE w:val="0"/>
        <w:autoSpaceDN w:val="0"/>
        <w:adjustRightInd w:val="0"/>
        <w:spacing w:before="240" w:after="0" w:line="240" w:lineRule="auto"/>
        <w:ind w:left="578" w:right="510" w:hanging="340"/>
        <w:rPr>
          <w:rFonts w:cs="Times New Roman"/>
          <w:noProof/>
          <w:color w:val="000000" w:themeColor="text1"/>
          <w:szCs w:val="24"/>
        </w:rPr>
      </w:pPr>
      <w:r w:rsidRPr="00980CDB">
        <w:rPr>
          <w:rFonts w:cs="Times New Roman"/>
          <w:b/>
          <w:noProof/>
          <w:color w:val="000000" w:themeColor="text1"/>
          <w:szCs w:val="24"/>
        </w:rPr>
        <w:t>1.2 Identifica</w:t>
      </w:r>
      <w:r w:rsidRPr="00980CDB">
        <w:rPr>
          <w:rFonts w:cs="Times New Roman"/>
          <w:noProof/>
          <w:color w:val="000000" w:themeColor="text1"/>
          <w:szCs w:val="24"/>
        </w:rPr>
        <w:t xml:space="preserve"> as três regiões que mais beneficiam da APD.</w:t>
      </w:r>
    </w:p>
    <w:p w:rsidR="003904CF" w:rsidRPr="00A56734" w:rsidRDefault="003904CF" w:rsidP="003904CF">
      <w:pPr>
        <w:tabs>
          <w:tab w:val="right" w:leader="underscore" w:pos="5670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3904CF" w:rsidRPr="00A56734" w:rsidRDefault="003904CF" w:rsidP="003904CF">
      <w:pPr>
        <w:tabs>
          <w:tab w:val="right" w:leader="underscore" w:pos="5670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3904CF" w:rsidRPr="00A56734" w:rsidRDefault="003904CF" w:rsidP="003904CF">
      <w:pPr>
        <w:tabs>
          <w:tab w:val="right" w:leader="underscore" w:pos="5670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3904CF" w:rsidRPr="00980CDB" w:rsidRDefault="003904CF" w:rsidP="003904CF">
      <w:pPr>
        <w:autoSpaceDE w:val="0"/>
        <w:autoSpaceDN w:val="0"/>
        <w:adjustRightInd w:val="0"/>
        <w:spacing w:before="360" w:after="0" w:line="240" w:lineRule="auto"/>
        <w:ind w:left="578" w:right="794" w:hanging="340"/>
        <w:rPr>
          <w:rFonts w:cs="Times New Roman"/>
          <w:noProof/>
          <w:color w:val="000000" w:themeColor="text1"/>
          <w:szCs w:val="24"/>
        </w:rPr>
      </w:pPr>
      <w:r w:rsidRPr="00980CDB">
        <w:rPr>
          <w:rFonts w:cs="Times New Roman"/>
          <w:b/>
          <w:noProof/>
          <w:color w:val="000000" w:themeColor="text1"/>
          <w:szCs w:val="24"/>
        </w:rPr>
        <w:t xml:space="preserve">1.3 Apresenta </w:t>
      </w:r>
      <w:r w:rsidRPr="00980CDB">
        <w:rPr>
          <w:rFonts w:cs="Times New Roman"/>
          <w:noProof/>
          <w:color w:val="000000" w:themeColor="text1"/>
          <w:szCs w:val="24"/>
        </w:rPr>
        <w:t>duas razões para que a África Subsariana seja a região que mais APD recebe.</w:t>
      </w:r>
      <w:r w:rsidRPr="00980CDB">
        <w:rPr>
          <w:rFonts w:cs="Calibri"/>
          <w:noProof/>
          <w:color w:val="000000" w:themeColor="text1"/>
          <w:spacing w:val="-20"/>
        </w:rPr>
        <w:t xml:space="preserve"> </w:t>
      </w:r>
    </w:p>
    <w:p w:rsidR="003904CF" w:rsidRPr="00A56734" w:rsidRDefault="003904CF" w:rsidP="003904CF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3904CF" w:rsidRPr="00A56734" w:rsidRDefault="003904CF" w:rsidP="003904CF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3904CF" w:rsidRPr="00A56734" w:rsidRDefault="003904CF" w:rsidP="003904CF">
      <w:pPr>
        <w:tabs>
          <w:tab w:val="right" w:leader="underscore" w:pos="9356"/>
        </w:tabs>
        <w:autoSpaceDE w:val="0"/>
        <w:autoSpaceDN w:val="0"/>
        <w:adjustRightInd w:val="0"/>
        <w:spacing w:after="60" w:line="240" w:lineRule="auto"/>
        <w:ind w:left="574" w:right="794"/>
        <w:rPr>
          <w:rFonts w:cs="Calibri"/>
          <w:noProof/>
          <w:color w:val="808080" w:themeColor="background1" w:themeShade="80"/>
          <w:spacing w:val="-20"/>
        </w:rPr>
      </w:pPr>
      <w:r w:rsidRPr="00A56734">
        <w:rPr>
          <w:rFonts w:cs="Calibri"/>
          <w:noProof/>
          <w:color w:val="808080" w:themeColor="background1" w:themeShade="80"/>
          <w:spacing w:val="-20"/>
        </w:rPr>
        <w:tab/>
      </w:r>
    </w:p>
    <w:p w:rsidR="003904CF" w:rsidRPr="00980CDB" w:rsidRDefault="003904CF" w:rsidP="003904CF">
      <w:pPr>
        <w:spacing w:before="240" w:after="120" w:line="240" w:lineRule="auto"/>
        <w:ind w:left="227" w:right="794" w:hanging="227"/>
        <w:rPr>
          <w:noProof/>
          <w:color w:val="000000" w:themeColor="text1"/>
        </w:rPr>
      </w:pPr>
      <w:r w:rsidRPr="00980CDB">
        <w:rPr>
          <w:b/>
          <w:noProof/>
          <w:color w:val="000000" w:themeColor="text1"/>
        </w:rPr>
        <w:t>2.</w:t>
      </w:r>
      <w:r w:rsidRPr="00980CDB">
        <w:rPr>
          <w:rFonts w:cs="Times New Roman"/>
          <w:b/>
          <w:noProof/>
          <w:color w:val="000000" w:themeColor="text1"/>
          <w:szCs w:val="24"/>
        </w:rPr>
        <w:t xml:space="preserve"> </w:t>
      </w:r>
      <w:r w:rsidRPr="00980CDB">
        <w:rPr>
          <w:b/>
          <w:noProof/>
          <w:color w:val="000000" w:themeColor="text1"/>
        </w:rPr>
        <w:t>Relaciona</w:t>
      </w:r>
      <w:r w:rsidRPr="00980CDB">
        <w:rPr>
          <w:noProof/>
          <w:color w:val="000000" w:themeColor="text1"/>
        </w:rPr>
        <w:t xml:space="preserve"> o papel da ONU com a explosão demográfica que se tem registado desde meados do século XX, completando os espaços em branco, com as palavras da chave.</w:t>
      </w:r>
    </w:p>
    <w:p w:rsidR="003904CF" w:rsidRPr="00980CDB" w:rsidRDefault="003904CF" w:rsidP="003904CF">
      <w:pPr>
        <w:pStyle w:val="BodyText2"/>
        <w:spacing w:line="320" w:lineRule="exact"/>
        <w:ind w:left="227" w:right="3345"/>
        <w:jc w:val="both"/>
        <w:rPr>
          <w:rFonts w:asciiTheme="minorHAnsi" w:hAnsiTheme="minorHAnsi"/>
          <w:noProof/>
          <w:color w:val="000000" w:themeColor="text1"/>
          <w:sz w:val="22"/>
        </w:rPr>
      </w:pPr>
      <w:r w:rsidRPr="00456765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FFB1B8" wp14:editId="5A51B08A">
                <wp:simplePos x="0" y="0"/>
                <wp:positionH relativeFrom="column">
                  <wp:posOffset>4533265</wp:posOffset>
                </wp:positionH>
                <wp:positionV relativeFrom="paragraph">
                  <wp:posOffset>53145</wp:posOffset>
                </wp:positionV>
                <wp:extent cx="1414568" cy="3962400"/>
                <wp:effectExtent l="0" t="0" r="14605" b="19050"/>
                <wp:wrapNone/>
                <wp:docPr id="21" name="Text Box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4568" cy="3962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bg1">
                                  <a:lumMod val="75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904CF" w:rsidRPr="00456765" w:rsidRDefault="003904CF" w:rsidP="003904CF">
                            <w:pPr>
                              <w:autoSpaceDE w:val="0"/>
                              <w:autoSpaceDN w:val="0"/>
                              <w:adjustRightInd w:val="0"/>
                              <w:spacing w:after="100"/>
                              <w:ind w:left="283" w:right="113" w:hanging="170"/>
                              <w:rPr>
                                <w:rFonts w:cs="Calibri-Bold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r w:rsidRPr="00456765">
                              <w:rPr>
                                <w:rFonts w:cs="Calibri-Bold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>Chave:</w:t>
                            </w:r>
                          </w:p>
                          <w:p w:rsidR="003904CF" w:rsidRPr="00456765" w:rsidRDefault="003904CF" w:rsidP="003904CF">
                            <w:pPr>
                              <w:spacing w:before="80" w:after="0" w:line="240" w:lineRule="auto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5676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 w:rsidRPr="00980CDB">
                              <w:rPr>
                                <w:color w:val="000000" w:themeColor="text1"/>
                                <w:sz w:val="20"/>
                              </w:rPr>
                              <w:t>FAO</w:t>
                            </w:r>
                          </w:p>
                          <w:p w:rsidR="003904CF" w:rsidRPr="00456765" w:rsidRDefault="003904CF" w:rsidP="003904CF">
                            <w:pPr>
                              <w:spacing w:before="80" w:after="0" w:line="240" w:lineRule="auto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5676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 w:rsidRPr="00980CDB">
                              <w:rPr>
                                <w:color w:val="000000" w:themeColor="text1"/>
                                <w:sz w:val="20"/>
                              </w:rPr>
                              <w:t>Mortalidade</w:t>
                            </w:r>
                          </w:p>
                          <w:p w:rsidR="003904CF" w:rsidRPr="00456765" w:rsidRDefault="003904CF" w:rsidP="003904CF">
                            <w:pPr>
                              <w:spacing w:before="80" w:after="0" w:line="240" w:lineRule="auto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5676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 w:rsidRPr="00980CDB">
                              <w:rPr>
                                <w:color w:val="000000" w:themeColor="text1"/>
                                <w:sz w:val="20"/>
                              </w:rPr>
                              <w:t>Organismos</w:t>
                            </w:r>
                          </w:p>
                          <w:p w:rsidR="003904CF" w:rsidRPr="00456765" w:rsidRDefault="003904CF" w:rsidP="003904CF">
                            <w:pPr>
                              <w:spacing w:before="80" w:after="0" w:line="240" w:lineRule="auto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5676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 w:rsidRPr="00980CDB">
                              <w:rPr>
                                <w:color w:val="000000" w:themeColor="text1"/>
                                <w:sz w:val="20"/>
                              </w:rPr>
                              <w:t>Fundos</w:t>
                            </w:r>
                          </w:p>
                          <w:p w:rsidR="003904CF" w:rsidRPr="00456765" w:rsidRDefault="003904CF" w:rsidP="003904CF">
                            <w:pPr>
                              <w:spacing w:before="80" w:after="0" w:line="240" w:lineRule="auto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5676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 w:rsidRPr="00980CDB">
                              <w:rPr>
                                <w:color w:val="000000" w:themeColor="text1"/>
                                <w:sz w:val="20"/>
                              </w:rPr>
                              <w:t>Alimentação</w:t>
                            </w:r>
                          </w:p>
                          <w:p w:rsidR="003904CF" w:rsidRPr="00456765" w:rsidRDefault="003904CF" w:rsidP="003904CF">
                            <w:pPr>
                              <w:spacing w:before="80" w:after="0" w:line="240" w:lineRule="auto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5676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 w:rsidRPr="00980CDB">
                              <w:rPr>
                                <w:color w:val="000000" w:themeColor="text1"/>
                                <w:sz w:val="20"/>
                              </w:rPr>
                              <w:t>OMS</w:t>
                            </w:r>
                          </w:p>
                          <w:p w:rsidR="003904CF" w:rsidRPr="00456765" w:rsidRDefault="003904CF" w:rsidP="003904CF">
                            <w:pPr>
                              <w:spacing w:before="80" w:after="0" w:line="240" w:lineRule="auto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5676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 w:rsidRPr="00980CDB">
                              <w:rPr>
                                <w:color w:val="000000" w:themeColor="text1"/>
                                <w:sz w:val="20"/>
                              </w:rPr>
                              <w:t>PD</w:t>
                            </w:r>
                          </w:p>
                          <w:p w:rsidR="003904CF" w:rsidRDefault="003904CF" w:rsidP="003904CF">
                            <w:pPr>
                              <w:spacing w:before="80" w:after="0" w:line="240" w:lineRule="auto"/>
                              <w:ind w:left="113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45676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 w:rsidRPr="00980CDB">
                              <w:rPr>
                                <w:color w:val="000000" w:themeColor="text1"/>
                                <w:sz w:val="20"/>
                              </w:rPr>
                              <w:t>Saúde</w:t>
                            </w:r>
                          </w:p>
                          <w:p w:rsidR="003904CF" w:rsidRDefault="003904CF" w:rsidP="003904CF">
                            <w:pPr>
                              <w:spacing w:before="80" w:after="0" w:line="240" w:lineRule="auto"/>
                              <w:ind w:left="113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45676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•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20"/>
                              </w:rPr>
                              <w:t>Fome</w:t>
                            </w:r>
                          </w:p>
                          <w:p w:rsidR="003904CF" w:rsidRPr="00456765" w:rsidRDefault="003904CF" w:rsidP="003904CF">
                            <w:pPr>
                              <w:spacing w:before="80" w:after="0" w:line="240" w:lineRule="auto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5676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 w:rsidRPr="00980CDB">
                              <w:rPr>
                                <w:color w:val="000000" w:themeColor="text1"/>
                                <w:sz w:val="20"/>
                              </w:rPr>
                              <w:t>Malnutrição</w:t>
                            </w:r>
                          </w:p>
                          <w:p w:rsidR="003904CF" w:rsidRPr="00456765" w:rsidRDefault="003904CF" w:rsidP="003904CF">
                            <w:pPr>
                              <w:spacing w:before="80" w:after="0" w:line="240" w:lineRule="auto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5676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 w:rsidRPr="00980CDB">
                              <w:rPr>
                                <w:color w:val="000000" w:themeColor="text1"/>
                                <w:sz w:val="20"/>
                              </w:rPr>
                              <w:t>Condições de vida</w:t>
                            </w:r>
                          </w:p>
                          <w:p w:rsidR="003904CF" w:rsidRPr="00456765" w:rsidRDefault="003904CF" w:rsidP="003904CF">
                            <w:pPr>
                              <w:spacing w:before="80" w:after="0" w:line="240" w:lineRule="auto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5676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 w:rsidRPr="00980CDB">
                              <w:rPr>
                                <w:color w:val="000000" w:themeColor="text1"/>
                                <w:sz w:val="20"/>
                              </w:rPr>
                              <w:t>UNICEF</w:t>
                            </w:r>
                          </w:p>
                          <w:p w:rsidR="003904CF" w:rsidRPr="00456765" w:rsidRDefault="003904CF" w:rsidP="003904CF">
                            <w:pPr>
                              <w:spacing w:before="80" w:after="0" w:line="240" w:lineRule="auto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5676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 w:rsidRPr="00980CDB">
                              <w:rPr>
                                <w:color w:val="000000" w:themeColor="text1"/>
                                <w:sz w:val="20"/>
                              </w:rPr>
                              <w:t>Médicos</w:t>
                            </w:r>
                          </w:p>
                          <w:p w:rsidR="003904CF" w:rsidRPr="00456765" w:rsidRDefault="003904CF" w:rsidP="003904CF">
                            <w:pPr>
                              <w:spacing w:before="80" w:after="0" w:line="240" w:lineRule="auto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5676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 w:rsidRPr="00980CDB">
                              <w:rPr>
                                <w:color w:val="000000" w:themeColor="text1"/>
                                <w:sz w:val="20"/>
                              </w:rPr>
                              <w:t>Mortalidade infantil</w:t>
                            </w:r>
                          </w:p>
                          <w:p w:rsidR="003904CF" w:rsidRPr="00456765" w:rsidRDefault="003904CF" w:rsidP="003904CF">
                            <w:pPr>
                              <w:spacing w:before="80" w:after="0" w:line="240" w:lineRule="auto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5676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 w:rsidRPr="00980CDB">
                              <w:rPr>
                                <w:color w:val="000000" w:themeColor="text1"/>
                                <w:sz w:val="20"/>
                              </w:rPr>
                              <w:t>Medicamentos</w:t>
                            </w:r>
                          </w:p>
                          <w:p w:rsidR="003904CF" w:rsidRDefault="003904CF" w:rsidP="003904CF">
                            <w:pPr>
                              <w:spacing w:before="80" w:after="0" w:line="240" w:lineRule="auto"/>
                              <w:ind w:left="113"/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5676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• </w:t>
                            </w:r>
                            <w:r w:rsidRPr="00980CDB">
                              <w:rPr>
                                <w:color w:val="000000" w:themeColor="text1"/>
                                <w:sz w:val="20"/>
                              </w:rPr>
                              <w:t>PED</w:t>
                            </w:r>
                          </w:p>
                          <w:p w:rsidR="003904CF" w:rsidRDefault="003904CF" w:rsidP="003904CF">
                            <w:pPr>
                              <w:spacing w:before="80" w:after="0" w:line="240" w:lineRule="auto"/>
                              <w:ind w:left="113"/>
                            </w:pPr>
                            <w:r w:rsidRPr="00456765"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>•</w:t>
                            </w:r>
                            <w:r>
                              <w:rPr>
                                <w:rFonts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80CDB">
                              <w:rPr>
                                <w:color w:val="000000" w:themeColor="text1"/>
                                <w:sz w:val="20"/>
                              </w:rPr>
                              <w:t>Hospitais</w:t>
                            </w:r>
                          </w:p>
                        </w:txbxContent>
                      </wps:txbx>
                      <wps:bodyPr rot="0" vert="horz" wrap="square" lIns="18000" tIns="18000" rIns="18000" bIns="1800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80" o:spid="_x0000_s1028" type="#_x0000_t202" style="position:absolute;left:0;text-align:left;margin-left:356.95pt;margin-top:4.2pt;width:111.4pt;height:31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" filled="f" fillcolor="#bfbfbf [2412]" strokecolor="black [3213]">
                <v:textbox inset=".5mm,.5mm,.5mm,.5mm">
                  <w:txbxContent>
                    <w:p w:rsidR="003904CF" w:rsidRPr="00456765" w:rsidRDefault="003904CF" w:rsidP="003904CF">
                      <w:pPr>
                        <w:autoSpaceDE w:val="0"/>
                        <w:autoSpaceDN w:val="0"/>
                        <w:adjustRightInd w:val="0"/>
                        <w:spacing w:after="100"/>
                        <w:ind w:left="283" w:right="113" w:hanging="170"/>
                        <w:rPr>
                          <w:rFonts w:cs="Calibri-Bold"/>
                          <w:b/>
                          <w:bCs/>
                          <w:color w:val="000000" w:themeColor="text1"/>
                          <w:sz w:val="20"/>
                        </w:rPr>
                      </w:pPr>
                      <w:r w:rsidRPr="00456765">
                        <w:rPr>
                          <w:rFonts w:cs="Calibri-Bold"/>
                          <w:b/>
                          <w:bCs/>
                          <w:color w:val="000000" w:themeColor="text1"/>
                          <w:sz w:val="20"/>
                        </w:rPr>
                        <w:t>Chave:</w:t>
                      </w:r>
                    </w:p>
                    <w:p w:rsidR="003904CF" w:rsidRPr="00456765" w:rsidRDefault="003904CF" w:rsidP="003904CF">
                      <w:pPr>
                        <w:spacing w:before="80" w:after="0" w:line="240" w:lineRule="auto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45676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 xml:space="preserve">• </w:t>
                      </w:r>
                      <w:r w:rsidRPr="00980CDB">
                        <w:rPr>
                          <w:color w:val="000000" w:themeColor="text1"/>
                          <w:sz w:val="20"/>
                        </w:rPr>
                        <w:t>FAO</w:t>
                      </w:r>
                    </w:p>
                    <w:p w:rsidR="003904CF" w:rsidRPr="00456765" w:rsidRDefault="003904CF" w:rsidP="003904CF">
                      <w:pPr>
                        <w:spacing w:before="80" w:after="0" w:line="240" w:lineRule="auto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45676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 xml:space="preserve">• </w:t>
                      </w:r>
                      <w:r w:rsidRPr="00980CDB">
                        <w:rPr>
                          <w:color w:val="000000" w:themeColor="text1"/>
                          <w:sz w:val="20"/>
                        </w:rPr>
                        <w:t>Mortalidade</w:t>
                      </w:r>
                    </w:p>
                    <w:p w:rsidR="003904CF" w:rsidRPr="00456765" w:rsidRDefault="003904CF" w:rsidP="003904CF">
                      <w:pPr>
                        <w:spacing w:before="80" w:after="0" w:line="240" w:lineRule="auto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45676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 xml:space="preserve">• </w:t>
                      </w:r>
                      <w:r w:rsidRPr="00980CDB">
                        <w:rPr>
                          <w:color w:val="000000" w:themeColor="text1"/>
                          <w:sz w:val="20"/>
                        </w:rPr>
                        <w:t>Organismos</w:t>
                      </w:r>
                    </w:p>
                    <w:p w:rsidR="003904CF" w:rsidRPr="00456765" w:rsidRDefault="003904CF" w:rsidP="003904CF">
                      <w:pPr>
                        <w:spacing w:before="80" w:after="0" w:line="240" w:lineRule="auto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45676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 xml:space="preserve">• </w:t>
                      </w:r>
                      <w:r w:rsidRPr="00980CDB">
                        <w:rPr>
                          <w:color w:val="000000" w:themeColor="text1"/>
                          <w:sz w:val="20"/>
                        </w:rPr>
                        <w:t>Fundos</w:t>
                      </w:r>
                    </w:p>
                    <w:p w:rsidR="003904CF" w:rsidRPr="00456765" w:rsidRDefault="003904CF" w:rsidP="003904CF">
                      <w:pPr>
                        <w:spacing w:before="80" w:after="0" w:line="240" w:lineRule="auto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45676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 xml:space="preserve">• </w:t>
                      </w:r>
                      <w:r w:rsidRPr="00980CDB">
                        <w:rPr>
                          <w:color w:val="000000" w:themeColor="text1"/>
                          <w:sz w:val="20"/>
                        </w:rPr>
                        <w:t>Alimentação</w:t>
                      </w:r>
                    </w:p>
                    <w:p w:rsidR="003904CF" w:rsidRPr="00456765" w:rsidRDefault="003904CF" w:rsidP="003904CF">
                      <w:pPr>
                        <w:spacing w:before="80" w:after="0" w:line="240" w:lineRule="auto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45676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 xml:space="preserve">• </w:t>
                      </w:r>
                      <w:r w:rsidRPr="00980CDB">
                        <w:rPr>
                          <w:color w:val="000000" w:themeColor="text1"/>
                          <w:sz w:val="20"/>
                        </w:rPr>
                        <w:t>OMS</w:t>
                      </w:r>
                    </w:p>
                    <w:p w:rsidR="003904CF" w:rsidRPr="00456765" w:rsidRDefault="003904CF" w:rsidP="003904CF">
                      <w:pPr>
                        <w:spacing w:before="80" w:after="0" w:line="240" w:lineRule="auto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45676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 xml:space="preserve">• </w:t>
                      </w:r>
                      <w:r w:rsidRPr="00980CDB">
                        <w:rPr>
                          <w:color w:val="000000" w:themeColor="text1"/>
                          <w:sz w:val="20"/>
                        </w:rPr>
                        <w:t>PD</w:t>
                      </w:r>
                    </w:p>
                    <w:p w:rsidR="003904CF" w:rsidRDefault="003904CF" w:rsidP="003904CF">
                      <w:pPr>
                        <w:spacing w:before="80" w:after="0" w:line="240" w:lineRule="auto"/>
                        <w:ind w:left="113"/>
                        <w:rPr>
                          <w:color w:val="000000" w:themeColor="text1"/>
                          <w:sz w:val="20"/>
                        </w:rPr>
                      </w:pPr>
                      <w:r w:rsidRPr="0045676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 xml:space="preserve">• </w:t>
                      </w:r>
                      <w:r w:rsidRPr="00980CDB">
                        <w:rPr>
                          <w:color w:val="000000" w:themeColor="text1"/>
                          <w:sz w:val="20"/>
                        </w:rPr>
                        <w:t>Saúde</w:t>
                      </w:r>
                    </w:p>
                    <w:p w:rsidR="003904CF" w:rsidRDefault="003904CF" w:rsidP="003904CF">
                      <w:pPr>
                        <w:spacing w:before="80" w:after="0" w:line="240" w:lineRule="auto"/>
                        <w:ind w:left="113"/>
                        <w:rPr>
                          <w:color w:val="000000" w:themeColor="text1"/>
                          <w:sz w:val="20"/>
                        </w:rPr>
                      </w:pPr>
                      <w:r w:rsidRPr="0045676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•</w:t>
                      </w:r>
                      <w:r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z w:val="20"/>
                        </w:rPr>
                        <w:t>Fome</w:t>
                      </w:r>
                    </w:p>
                    <w:p w:rsidR="003904CF" w:rsidRPr="00456765" w:rsidRDefault="003904CF" w:rsidP="003904CF">
                      <w:pPr>
                        <w:spacing w:before="80" w:after="0" w:line="240" w:lineRule="auto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45676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 xml:space="preserve">• </w:t>
                      </w:r>
                      <w:r w:rsidRPr="00980CDB">
                        <w:rPr>
                          <w:color w:val="000000" w:themeColor="text1"/>
                          <w:sz w:val="20"/>
                        </w:rPr>
                        <w:t>Malnutrição</w:t>
                      </w:r>
                    </w:p>
                    <w:p w:rsidR="003904CF" w:rsidRPr="00456765" w:rsidRDefault="003904CF" w:rsidP="003904CF">
                      <w:pPr>
                        <w:spacing w:before="80" w:after="0" w:line="240" w:lineRule="auto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45676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 xml:space="preserve">• </w:t>
                      </w:r>
                      <w:r w:rsidRPr="00980CDB">
                        <w:rPr>
                          <w:color w:val="000000" w:themeColor="text1"/>
                          <w:sz w:val="20"/>
                        </w:rPr>
                        <w:t>Condições de vida</w:t>
                      </w:r>
                    </w:p>
                    <w:p w:rsidR="003904CF" w:rsidRPr="00456765" w:rsidRDefault="003904CF" w:rsidP="003904CF">
                      <w:pPr>
                        <w:spacing w:before="80" w:after="0" w:line="240" w:lineRule="auto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45676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 xml:space="preserve">• </w:t>
                      </w:r>
                      <w:r w:rsidRPr="00980CDB">
                        <w:rPr>
                          <w:color w:val="000000" w:themeColor="text1"/>
                          <w:sz w:val="20"/>
                        </w:rPr>
                        <w:t>UNICEF</w:t>
                      </w:r>
                    </w:p>
                    <w:p w:rsidR="003904CF" w:rsidRPr="00456765" w:rsidRDefault="003904CF" w:rsidP="003904CF">
                      <w:pPr>
                        <w:spacing w:before="80" w:after="0" w:line="240" w:lineRule="auto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45676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 xml:space="preserve">• </w:t>
                      </w:r>
                      <w:r w:rsidRPr="00980CDB">
                        <w:rPr>
                          <w:color w:val="000000" w:themeColor="text1"/>
                          <w:sz w:val="20"/>
                        </w:rPr>
                        <w:t>Médicos</w:t>
                      </w:r>
                    </w:p>
                    <w:p w:rsidR="003904CF" w:rsidRPr="00456765" w:rsidRDefault="003904CF" w:rsidP="003904CF">
                      <w:pPr>
                        <w:spacing w:before="80" w:after="0" w:line="240" w:lineRule="auto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45676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 xml:space="preserve">• </w:t>
                      </w:r>
                      <w:r w:rsidRPr="00980CDB">
                        <w:rPr>
                          <w:color w:val="000000" w:themeColor="text1"/>
                          <w:sz w:val="20"/>
                        </w:rPr>
                        <w:t>Mortalidade infantil</w:t>
                      </w:r>
                    </w:p>
                    <w:p w:rsidR="003904CF" w:rsidRPr="00456765" w:rsidRDefault="003904CF" w:rsidP="003904CF">
                      <w:pPr>
                        <w:spacing w:before="80" w:after="0" w:line="240" w:lineRule="auto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45676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 xml:space="preserve">• </w:t>
                      </w:r>
                      <w:r w:rsidRPr="00980CDB">
                        <w:rPr>
                          <w:color w:val="000000" w:themeColor="text1"/>
                          <w:sz w:val="20"/>
                        </w:rPr>
                        <w:t>Medicamentos</w:t>
                      </w:r>
                    </w:p>
                    <w:p w:rsidR="003904CF" w:rsidRDefault="003904CF" w:rsidP="003904CF">
                      <w:pPr>
                        <w:spacing w:before="80" w:after="0" w:line="240" w:lineRule="auto"/>
                        <w:ind w:left="113"/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45676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 xml:space="preserve">• </w:t>
                      </w:r>
                      <w:r w:rsidRPr="00980CDB">
                        <w:rPr>
                          <w:color w:val="000000" w:themeColor="text1"/>
                          <w:sz w:val="20"/>
                        </w:rPr>
                        <w:t>PED</w:t>
                      </w:r>
                    </w:p>
                    <w:p w:rsidR="003904CF" w:rsidRDefault="003904CF" w:rsidP="003904CF">
                      <w:pPr>
                        <w:spacing w:before="80" w:after="0" w:line="240" w:lineRule="auto"/>
                        <w:ind w:left="113"/>
                      </w:pPr>
                      <w:r w:rsidRPr="00456765"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>•</w:t>
                      </w:r>
                      <w:r>
                        <w:rPr>
                          <w:rFonts w:cs="Arial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980CDB">
                        <w:rPr>
                          <w:color w:val="000000" w:themeColor="text1"/>
                          <w:sz w:val="20"/>
                        </w:rPr>
                        <w:t>Hospitais</w:t>
                      </w:r>
                    </w:p>
                  </w:txbxContent>
                </v:textbox>
              </v:shape>
            </w:pict>
          </mc:Fallback>
        </mc:AlternateContent>
      </w:r>
      <w:r w:rsidRPr="00980CDB">
        <w:rPr>
          <w:rFonts w:asciiTheme="minorHAnsi" w:hAnsiTheme="minorHAnsi"/>
          <w:noProof/>
          <w:color w:val="000000" w:themeColor="text1"/>
          <w:sz w:val="22"/>
        </w:rPr>
        <w:t xml:space="preserve">A explosão demográfica deu-se devido à descida da taxa de </w:t>
      </w:r>
      <w:r w:rsidRPr="00861EA5"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______________</w:t>
      </w:r>
      <w:r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</w:t>
      </w:r>
      <w:r w:rsidRPr="00861EA5"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____</w:t>
      </w:r>
      <w:r w:rsidRPr="00980CDB">
        <w:rPr>
          <w:rFonts w:asciiTheme="minorHAnsi" w:hAnsiTheme="minorHAnsi"/>
          <w:noProof/>
          <w:color w:val="000000" w:themeColor="text1"/>
          <w:sz w:val="22"/>
        </w:rPr>
        <w:t xml:space="preserve"> nos PED. Essa descida, em grande medida</w:t>
      </w:r>
      <w:r>
        <w:rPr>
          <w:rFonts w:asciiTheme="minorHAnsi" w:hAnsiTheme="minorHAnsi"/>
          <w:noProof/>
          <w:color w:val="000000" w:themeColor="text1"/>
          <w:sz w:val="22"/>
        </w:rPr>
        <w:t>,</w:t>
      </w:r>
      <w:r w:rsidRPr="00980CDB">
        <w:rPr>
          <w:rFonts w:asciiTheme="minorHAnsi" w:hAnsiTheme="minorHAnsi"/>
          <w:noProof/>
          <w:color w:val="000000" w:themeColor="text1"/>
          <w:sz w:val="22"/>
        </w:rPr>
        <w:t xml:space="preserve"> deveu-se à ajuda dos </w:t>
      </w:r>
      <w:r w:rsidRPr="00861EA5"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___________</w:t>
      </w:r>
      <w:r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</w:t>
      </w:r>
      <w:r w:rsidRPr="00861EA5"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_______</w:t>
      </w:r>
      <w:r w:rsidRPr="00980CDB">
        <w:rPr>
          <w:rFonts w:asciiTheme="minorHAnsi" w:hAnsiTheme="minorHAnsi"/>
          <w:noProof/>
          <w:color w:val="000000" w:themeColor="text1"/>
          <w:sz w:val="22"/>
        </w:rPr>
        <w:t xml:space="preserve"> aos PED, sendo a ONU a principal responsável pela recolha e distribuição dessa ajuda, através dos seus </w:t>
      </w:r>
      <w:r w:rsidRPr="00861EA5"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_____________</w:t>
      </w:r>
      <w:r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</w:t>
      </w:r>
      <w:r w:rsidRPr="00861EA5"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_____</w:t>
      </w:r>
      <w:r w:rsidRPr="00980CDB">
        <w:rPr>
          <w:rFonts w:asciiTheme="minorHAnsi" w:hAnsiTheme="minorHAnsi"/>
          <w:noProof/>
          <w:color w:val="000000" w:themeColor="text1"/>
          <w:spacing w:val="-20"/>
          <w:sz w:val="22"/>
        </w:rPr>
        <w:t xml:space="preserve"> ,</w:t>
      </w:r>
      <w:r w:rsidRPr="00980CDB">
        <w:rPr>
          <w:rFonts w:asciiTheme="minorHAnsi" w:hAnsiTheme="minorHAnsi"/>
          <w:noProof/>
          <w:color w:val="000000" w:themeColor="text1"/>
          <w:sz w:val="22"/>
        </w:rPr>
        <w:t xml:space="preserve"> </w:t>
      </w:r>
      <w:r w:rsidRPr="00861EA5"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_________</w:t>
      </w:r>
      <w:r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</w:t>
      </w:r>
      <w:r w:rsidRPr="00861EA5"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_________</w:t>
      </w:r>
      <w:r w:rsidRPr="00F11ADE">
        <w:rPr>
          <w:rFonts w:asciiTheme="minorHAnsi" w:hAnsiTheme="minorHAnsi"/>
          <w:noProof/>
          <w:color w:val="000000" w:themeColor="text1"/>
          <w:sz w:val="22"/>
        </w:rPr>
        <w:t xml:space="preserve"> </w:t>
      </w:r>
      <w:r w:rsidRPr="00980CDB">
        <w:rPr>
          <w:rFonts w:asciiTheme="minorHAnsi" w:hAnsiTheme="minorHAnsi"/>
          <w:noProof/>
          <w:color w:val="000000" w:themeColor="text1"/>
          <w:sz w:val="22"/>
        </w:rPr>
        <w:t>e programas.</w:t>
      </w:r>
    </w:p>
    <w:p w:rsidR="003904CF" w:rsidRPr="00980CDB" w:rsidRDefault="003904CF" w:rsidP="003904CF">
      <w:pPr>
        <w:pStyle w:val="BodyText2"/>
        <w:spacing w:line="320" w:lineRule="exact"/>
        <w:ind w:left="227" w:right="3345"/>
        <w:jc w:val="both"/>
        <w:rPr>
          <w:rFonts w:asciiTheme="minorHAnsi" w:hAnsiTheme="minorHAnsi"/>
          <w:noProof/>
          <w:color w:val="000000" w:themeColor="text1"/>
          <w:sz w:val="22"/>
        </w:rPr>
      </w:pPr>
      <w:r w:rsidRPr="00980CDB">
        <w:rPr>
          <w:rFonts w:asciiTheme="minorHAnsi" w:hAnsiTheme="minorHAnsi"/>
          <w:noProof/>
          <w:color w:val="000000" w:themeColor="text1"/>
          <w:sz w:val="22"/>
        </w:rPr>
        <w:t xml:space="preserve">Por exemplo, a </w:t>
      </w:r>
      <w:r w:rsidRPr="00861EA5"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___________________</w:t>
      </w:r>
      <w:r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</w:t>
      </w:r>
      <w:r w:rsidRPr="00861EA5"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________</w:t>
      </w:r>
      <w:r w:rsidRPr="00980CDB">
        <w:rPr>
          <w:rFonts w:asciiTheme="minorHAnsi" w:hAnsiTheme="minorHAnsi"/>
          <w:noProof/>
          <w:color w:val="000000" w:themeColor="text1"/>
          <w:sz w:val="22"/>
        </w:rPr>
        <w:t xml:space="preserve"> promoveu uma melhor </w:t>
      </w:r>
      <w:r w:rsidRPr="00861EA5"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_______________</w:t>
      </w:r>
      <w:r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</w:t>
      </w:r>
      <w:r w:rsidRPr="00861EA5"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___</w:t>
      </w:r>
      <w:r w:rsidRPr="00980CDB">
        <w:rPr>
          <w:rFonts w:asciiTheme="minorHAnsi" w:hAnsiTheme="minorHAnsi"/>
          <w:noProof/>
          <w:color w:val="000000" w:themeColor="text1"/>
          <w:spacing w:val="-20"/>
          <w:sz w:val="22"/>
        </w:rPr>
        <w:t xml:space="preserve"> </w:t>
      </w:r>
      <w:r w:rsidRPr="00980CDB">
        <w:rPr>
          <w:rFonts w:asciiTheme="minorHAnsi" w:hAnsiTheme="minorHAnsi"/>
          <w:noProof/>
          <w:color w:val="000000" w:themeColor="text1"/>
          <w:sz w:val="22"/>
        </w:rPr>
        <w:t xml:space="preserve">e o desenvolvimento agrícola, o que reduziu a </w:t>
      </w:r>
      <w:r w:rsidRPr="00861EA5"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__________</w:t>
      </w:r>
      <w:r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</w:t>
      </w:r>
      <w:r w:rsidRPr="00861EA5"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________</w:t>
      </w:r>
      <w:r w:rsidRPr="00980CDB">
        <w:rPr>
          <w:rFonts w:asciiTheme="minorHAnsi" w:hAnsiTheme="minorHAnsi"/>
          <w:noProof/>
          <w:color w:val="000000" w:themeColor="text1"/>
          <w:sz w:val="22"/>
        </w:rPr>
        <w:t xml:space="preserve"> e a </w:t>
      </w:r>
      <w:r w:rsidRPr="00861EA5"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_________</w:t>
      </w:r>
      <w:r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</w:t>
      </w:r>
      <w:r w:rsidRPr="00861EA5"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_________</w:t>
      </w:r>
      <w:r w:rsidRPr="00980CDB">
        <w:rPr>
          <w:rFonts w:asciiTheme="minorHAnsi" w:hAnsiTheme="minorHAnsi"/>
          <w:noProof/>
          <w:color w:val="000000" w:themeColor="text1"/>
          <w:sz w:val="22"/>
        </w:rPr>
        <w:t xml:space="preserve"> e, como tal, fez diminuir a taxa de mortalidade. A </w:t>
      </w:r>
      <w:r w:rsidRPr="00861EA5"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_______</w:t>
      </w:r>
      <w:r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</w:t>
      </w:r>
      <w:r w:rsidRPr="00861EA5"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___________</w:t>
      </w:r>
      <w:r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 xml:space="preserve"> </w:t>
      </w:r>
      <w:r w:rsidRPr="00980CDB">
        <w:rPr>
          <w:rFonts w:asciiTheme="minorHAnsi" w:hAnsiTheme="minorHAnsi"/>
          <w:noProof/>
          <w:color w:val="000000" w:themeColor="text1"/>
          <w:spacing w:val="-20"/>
          <w:sz w:val="22"/>
        </w:rPr>
        <w:t>,</w:t>
      </w:r>
      <w:r w:rsidRPr="00980CDB">
        <w:rPr>
          <w:rFonts w:asciiTheme="minorHAnsi" w:hAnsiTheme="minorHAnsi"/>
          <w:noProof/>
          <w:color w:val="000000" w:themeColor="text1"/>
          <w:sz w:val="22"/>
        </w:rPr>
        <w:t xml:space="preserve"> com a ajuda no domínio da </w:t>
      </w:r>
      <w:r w:rsidRPr="00861EA5"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____________</w:t>
      </w:r>
      <w:r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</w:t>
      </w:r>
      <w:r w:rsidRPr="00861EA5"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______</w:t>
      </w:r>
      <w:r>
        <w:rPr>
          <w:rFonts w:asciiTheme="minorHAnsi" w:hAnsiTheme="minorHAnsi"/>
          <w:noProof/>
          <w:color w:val="000000" w:themeColor="text1"/>
          <w:sz w:val="22"/>
        </w:rPr>
        <w:t xml:space="preserve"> , </w:t>
      </w:r>
      <w:r w:rsidRPr="00980CDB">
        <w:rPr>
          <w:rFonts w:asciiTheme="minorHAnsi" w:hAnsiTheme="minorHAnsi"/>
          <w:noProof/>
          <w:color w:val="000000" w:themeColor="text1"/>
          <w:sz w:val="22"/>
        </w:rPr>
        <w:t xml:space="preserve">com programas de vacinação e distribuição de </w:t>
      </w:r>
      <w:r w:rsidRPr="00861EA5"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___________</w:t>
      </w:r>
      <w:r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</w:t>
      </w:r>
      <w:r w:rsidRPr="00861EA5"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_______</w:t>
      </w:r>
      <w:r w:rsidRPr="00980CDB">
        <w:rPr>
          <w:rFonts w:asciiTheme="minorHAnsi" w:hAnsiTheme="minorHAnsi"/>
          <w:noProof/>
          <w:color w:val="000000" w:themeColor="text1"/>
          <w:spacing w:val="-20"/>
          <w:sz w:val="22"/>
        </w:rPr>
        <w:t xml:space="preserve"> ,</w:t>
      </w:r>
      <w:r w:rsidRPr="00980CDB">
        <w:rPr>
          <w:rFonts w:asciiTheme="minorHAnsi" w:hAnsiTheme="minorHAnsi"/>
          <w:noProof/>
          <w:color w:val="000000" w:themeColor="text1"/>
          <w:sz w:val="22"/>
        </w:rPr>
        <w:t xml:space="preserve"> apoio ao voluntariado de </w:t>
      </w:r>
      <w:r w:rsidRPr="00861EA5"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_______</w:t>
      </w:r>
      <w:r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</w:t>
      </w:r>
      <w:r w:rsidRPr="00861EA5"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_________</w:t>
      </w:r>
      <w:r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___</w:t>
      </w:r>
      <w:r w:rsidRPr="00861EA5"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___</w:t>
      </w:r>
      <w:r w:rsidRPr="00980CDB">
        <w:rPr>
          <w:rFonts w:asciiTheme="minorHAnsi" w:hAnsiTheme="minorHAnsi"/>
          <w:noProof/>
          <w:color w:val="000000" w:themeColor="text1"/>
          <w:sz w:val="22"/>
        </w:rPr>
        <w:t xml:space="preserve"> e enfermeiros, financiamento de projetos de construção de </w:t>
      </w:r>
      <w:r w:rsidRPr="00861EA5"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____________</w:t>
      </w:r>
      <w:r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 xml:space="preserve"> __</w:t>
      </w:r>
      <w:r w:rsidRPr="00861EA5"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______________</w:t>
      </w:r>
      <w:r w:rsidRPr="00980CDB">
        <w:rPr>
          <w:rFonts w:asciiTheme="minorHAnsi" w:hAnsiTheme="minorHAnsi"/>
          <w:noProof/>
          <w:color w:val="000000" w:themeColor="text1"/>
          <w:spacing w:val="-20"/>
          <w:sz w:val="22"/>
        </w:rPr>
        <w:t xml:space="preserve"> ,</w:t>
      </w:r>
      <w:r w:rsidRPr="00980CDB">
        <w:rPr>
          <w:rFonts w:asciiTheme="minorHAnsi" w:hAnsiTheme="minorHAnsi"/>
          <w:noProof/>
          <w:color w:val="000000" w:themeColor="text1"/>
          <w:sz w:val="22"/>
        </w:rPr>
        <w:t xml:space="preserve"> melhorou as condições de saúde.</w:t>
      </w:r>
    </w:p>
    <w:p w:rsidR="003904CF" w:rsidRPr="00980CDB" w:rsidRDefault="003904CF" w:rsidP="003904CF">
      <w:pPr>
        <w:pStyle w:val="BodyText2"/>
        <w:spacing w:line="320" w:lineRule="exact"/>
        <w:ind w:left="227" w:right="3345"/>
        <w:jc w:val="both"/>
        <w:rPr>
          <w:rFonts w:asciiTheme="minorHAnsi" w:hAnsiTheme="minorHAnsi"/>
          <w:noProof/>
          <w:color w:val="000000" w:themeColor="text1"/>
          <w:sz w:val="22"/>
        </w:rPr>
      </w:pPr>
      <w:r w:rsidRPr="00980CDB">
        <w:rPr>
          <w:rFonts w:asciiTheme="minorHAnsi" w:hAnsiTheme="minorHAnsi"/>
          <w:noProof/>
          <w:color w:val="000000" w:themeColor="text1"/>
          <w:sz w:val="22"/>
        </w:rPr>
        <w:t xml:space="preserve">A </w:t>
      </w:r>
      <w:r w:rsidRPr="00861EA5"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___________</w:t>
      </w:r>
      <w:r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</w:t>
      </w:r>
      <w:r w:rsidRPr="00861EA5"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_______</w:t>
      </w:r>
      <w:r w:rsidRPr="00980CDB">
        <w:rPr>
          <w:rFonts w:asciiTheme="minorHAnsi" w:hAnsiTheme="minorHAnsi"/>
          <w:noProof/>
          <w:color w:val="000000" w:themeColor="text1"/>
          <w:spacing w:val="-20"/>
          <w:sz w:val="22"/>
        </w:rPr>
        <w:t xml:space="preserve"> ,</w:t>
      </w:r>
      <w:r w:rsidRPr="00980CDB">
        <w:rPr>
          <w:rFonts w:asciiTheme="minorHAnsi" w:hAnsiTheme="minorHAnsi"/>
          <w:noProof/>
          <w:color w:val="000000" w:themeColor="text1"/>
          <w:sz w:val="22"/>
        </w:rPr>
        <w:t xml:space="preserve"> com os seus programas de apoio à infância, ao nível da alimentação, da saúde e das condições de vida em geral, ajudou decisivamente a reduzir as taxas de </w:t>
      </w:r>
      <w:r w:rsidRPr="00861EA5"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________</w:t>
      </w:r>
      <w:r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</w:t>
      </w:r>
      <w:r w:rsidRPr="00861EA5"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__________</w:t>
      </w:r>
      <w:r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 xml:space="preserve"> </w:t>
      </w:r>
      <w:r w:rsidRPr="00980CDB">
        <w:rPr>
          <w:rFonts w:asciiTheme="minorHAnsi" w:hAnsiTheme="minorHAnsi"/>
          <w:noProof/>
          <w:color w:val="000000" w:themeColor="text1"/>
          <w:spacing w:val="-20"/>
          <w:sz w:val="22"/>
        </w:rPr>
        <w:t>.</w:t>
      </w:r>
    </w:p>
    <w:p w:rsidR="003904CF" w:rsidRPr="00980CDB" w:rsidRDefault="003904CF" w:rsidP="003904CF">
      <w:pPr>
        <w:pStyle w:val="BodyText2"/>
        <w:spacing w:after="240" w:line="320" w:lineRule="exact"/>
        <w:ind w:left="227" w:right="3345"/>
        <w:jc w:val="both"/>
        <w:rPr>
          <w:rFonts w:asciiTheme="minorHAnsi" w:hAnsiTheme="minorHAnsi"/>
          <w:noProof/>
          <w:color w:val="000000" w:themeColor="text1"/>
          <w:sz w:val="22"/>
        </w:rPr>
      </w:pPr>
      <w:r w:rsidRPr="00980CDB">
        <w:rPr>
          <w:rFonts w:asciiTheme="minorHAnsi" w:hAnsiTheme="minorHAnsi"/>
          <w:noProof/>
          <w:color w:val="000000" w:themeColor="text1"/>
          <w:sz w:val="22"/>
        </w:rPr>
        <w:t xml:space="preserve">Ou seja, através destes organismos e de todos os outros, a ONU contribuiu decisivamente para melhorar as </w:t>
      </w:r>
      <w:r w:rsidRPr="00861EA5"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________</w:t>
      </w:r>
      <w:r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</w:t>
      </w:r>
      <w:r w:rsidRPr="00861EA5"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______</w:t>
      </w:r>
      <w:r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</w:t>
      </w:r>
      <w:r w:rsidRPr="00861EA5"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__________</w:t>
      </w:r>
      <w:r w:rsidRPr="00980CDB">
        <w:rPr>
          <w:rFonts w:asciiTheme="minorHAnsi" w:hAnsiTheme="minorHAnsi"/>
          <w:noProof/>
          <w:color w:val="000000" w:themeColor="text1"/>
          <w:sz w:val="22"/>
        </w:rPr>
        <w:t xml:space="preserve"> nos </w:t>
      </w:r>
      <w:r w:rsidRPr="00861EA5"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________________</w:t>
      </w:r>
      <w:r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</w:t>
      </w:r>
      <w:r w:rsidRPr="00861EA5">
        <w:rPr>
          <w:rFonts w:asciiTheme="minorHAnsi" w:hAnsiTheme="minorHAnsi"/>
          <w:noProof/>
          <w:color w:val="808080" w:themeColor="background1" w:themeShade="80"/>
          <w:spacing w:val="-20"/>
          <w:sz w:val="22"/>
        </w:rPr>
        <w:t>__</w:t>
      </w:r>
      <w:r w:rsidRPr="00980CDB">
        <w:rPr>
          <w:rFonts w:asciiTheme="minorHAnsi" w:hAnsiTheme="minorHAnsi"/>
          <w:noProof/>
          <w:color w:val="000000" w:themeColor="text1"/>
          <w:sz w:val="22"/>
        </w:rPr>
        <w:t xml:space="preserve"> e, assim, para a descida da taxa de mortalidade que desencadeou a explosão demográfica.</w:t>
      </w:r>
    </w:p>
    <w:p w:rsidR="003904CF" w:rsidRDefault="003904CF" w:rsidP="003904CF">
      <w:pPr>
        <w:autoSpaceDE w:val="0"/>
        <w:autoSpaceDN w:val="0"/>
        <w:adjustRightInd w:val="0"/>
        <w:spacing w:after="0" w:line="240" w:lineRule="auto"/>
        <w:jc w:val="center"/>
        <w:rPr>
          <w:rFonts w:cs="Calibri-Bold"/>
          <w:b/>
          <w:bCs/>
          <w:noProof/>
          <w:color w:val="000000"/>
          <w:szCs w:val="26"/>
        </w:rPr>
      </w:pPr>
    </w:p>
    <w:p w:rsidR="003904CF" w:rsidRPr="00980CDB" w:rsidRDefault="003904CF" w:rsidP="003904CF">
      <w:pPr>
        <w:autoSpaceDE w:val="0"/>
        <w:autoSpaceDN w:val="0"/>
        <w:adjustRightInd w:val="0"/>
        <w:spacing w:after="0" w:line="240" w:lineRule="auto"/>
        <w:jc w:val="center"/>
        <w:rPr>
          <w:rFonts w:cs="Calibri-Bold"/>
          <w:b/>
          <w:bCs/>
          <w:noProof/>
          <w:color w:val="000000" w:themeColor="text1"/>
          <w:szCs w:val="26"/>
        </w:rPr>
      </w:pPr>
      <w:r w:rsidRPr="00980CDB">
        <w:rPr>
          <w:rFonts w:cs="Calibri-Bold"/>
          <w:b/>
          <w:bCs/>
          <w:noProof/>
          <w:color w:val="000000" w:themeColor="text1"/>
          <w:szCs w:val="26"/>
        </w:rPr>
        <w:t>Bom trabalho!</w:t>
      </w:r>
      <w:r w:rsidRPr="00980CDB">
        <w:rPr>
          <w:rFonts w:cs="Calibri-Bold"/>
          <w:b/>
          <w:bCs/>
          <w:noProof/>
          <w:color w:val="000000" w:themeColor="text1"/>
          <w:szCs w:val="26"/>
        </w:rPr>
        <w:br w:type="page"/>
      </w:r>
    </w:p>
    <w:p w:rsidR="003904CF" w:rsidRPr="00A56734" w:rsidRDefault="003904CF" w:rsidP="003904CF">
      <w:pPr>
        <w:autoSpaceDE w:val="0"/>
        <w:autoSpaceDN w:val="0"/>
        <w:adjustRightInd w:val="0"/>
        <w:spacing w:before="240" w:after="120" w:line="240" w:lineRule="auto"/>
        <w:rPr>
          <w:rFonts w:cs="Calibri-Bold"/>
          <w:b/>
          <w:bCs/>
          <w:noProof/>
          <w:color w:val="404040"/>
          <w:spacing w:val="-4"/>
          <w:sz w:val="32"/>
          <w:szCs w:val="32"/>
        </w:rPr>
      </w:pPr>
      <w:r w:rsidRPr="00A56734">
        <w:rPr>
          <w:rFonts w:cs="Calibri-Bold"/>
          <w:b/>
          <w:bCs/>
          <w:noProof/>
          <w:color w:val="404040"/>
          <w:spacing w:val="-4"/>
          <w:sz w:val="32"/>
          <w:szCs w:val="32"/>
        </w:rPr>
        <w:lastRenderedPageBreak/>
        <w:t>Critérios específicos de classificação e cotações do 2.</w:t>
      </w:r>
      <w:r w:rsidRPr="00A56734">
        <w:rPr>
          <w:rFonts w:cs="Calibri-Bold"/>
          <w:b/>
          <w:bCs/>
          <w:noProof/>
          <w:color w:val="404040"/>
          <w:spacing w:val="-4"/>
          <w:sz w:val="32"/>
          <w:szCs w:val="32"/>
          <w:vertAlign w:val="superscript"/>
        </w:rPr>
        <w:t>o</w:t>
      </w:r>
      <w:r w:rsidRPr="00A56734">
        <w:rPr>
          <w:rFonts w:cs="Calibri-Bold"/>
          <w:b/>
          <w:bCs/>
          <w:noProof/>
          <w:color w:val="404040"/>
          <w:spacing w:val="-4"/>
          <w:sz w:val="32"/>
          <w:szCs w:val="32"/>
        </w:rPr>
        <w:t xml:space="preserve"> teste de avaliação</w:t>
      </w:r>
    </w:p>
    <w:tbl>
      <w:tblPr>
        <w:tblStyle w:val="TableGrid"/>
        <w:tblW w:w="9356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908"/>
        <w:gridCol w:w="6234"/>
        <w:gridCol w:w="1221"/>
      </w:tblGrid>
      <w:tr w:rsidR="003904CF" w:rsidRPr="00A56734" w:rsidTr="00D21EC7">
        <w:tc>
          <w:tcPr>
            <w:tcW w:w="1901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3904CF" w:rsidRPr="00A56734" w:rsidRDefault="003904CF" w:rsidP="00D21EC7">
            <w:pPr>
              <w:autoSpaceDE w:val="0"/>
              <w:autoSpaceDN w:val="0"/>
              <w:adjustRightInd w:val="0"/>
              <w:spacing w:before="60" w:after="60"/>
              <w:ind w:left="57"/>
              <w:jc w:val="center"/>
              <w:rPr>
                <w:rFonts w:cs="Calibri-Bold"/>
                <w:b/>
                <w:bCs/>
                <w:noProof/>
                <w:color w:val="FFFFFF"/>
                <w:sz w:val="20"/>
                <w:szCs w:val="20"/>
              </w:rPr>
            </w:pPr>
            <w:r w:rsidRPr="00A56734">
              <w:rPr>
                <w:rFonts w:cs="Calibri-Bold"/>
                <w:b/>
                <w:bCs/>
                <w:noProof/>
                <w:color w:val="FFFFFF"/>
                <w:sz w:val="20"/>
                <w:szCs w:val="20"/>
              </w:rPr>
              <w:t>Questões</w:t>
            </w:r>
          </w:p>
        </w:tc>
        <w:tc>
          <w:tcPr>
            <w:tcW w:w="6234" w:type="dxa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808080" w:themeFill="background1" w:themeFillShade="80"/>
            <w:vAlign w:val="center"/>
          </w:tcPr>
          <w:p w:rsidR="003904CF" w:rsidRPr="00A56734" w:rsidRDefault="003904CF" w:rsidP="00D21EC7">
            <w:pPr>
              <w:autoSpaceDE w:val="0"/>
              <w:autoSpaceDN w:val="0"/>
              <w:adjustRightInd w:val="0"/>
              <w:spacing w:before="60" w:after="60"/>
              <w:ind w:left="57"/>
              <w:jc w:val="center"/>
              <w:rPr>
                <w:rFonts w:cs="Calibri-Bold"/>
                <w:b/>
                <w:bCs/>
                <w:noProof/>
                <w:color w:val="FFFFFF"/>
                <w:sz w:val="20"/>
                <w:szCs w:val="20"/>
              </w:rPr>
            </w:pPr>
            <w:r w:rsidRPr="00A56734">
              <w:rPr>
                <w:rFonts w:cs="Calibri-Bold"/>
                <w:b/>
                <w:bCs/>
                <w:noProof/>
                <w:color w:val="FFFFFF"/>
                <w:sz w:val="20"/>
                <w:szCs w:val="20"/>
              </w:rPr>
              <w:t>Critérios específicos</w:t>
            </w:r>
          </w:p>
        </w:tc>
        <w:tc>
          <w:tcPr>
            <w:tcW w:w="1221" w:type="dxa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:rsidR="003904CF" w:rsidRPr="00A56734" w:rsidRDefault="003904CF" w:rsidP="00D21EC7">
            <w:pPr>
              <w:autoSpaceDE w:val="0"/>
              <w:autoSpaceDN w:val="0"/>
              <w:adjustRightInd w:val="0"/>
              <w:spacing w:before="60" w:after="60"/>
              <w:jc w:val="center"/>
              <w:rPr>
                <w:rFonts w:cs="Calibri-Bold"/>
                <w:b/>
                <w:bCs/>
                <w:noProof/>
                <w:color w:val="FFFFFF"/>
                <w:sz w:val="20"/>
                <w:szCs w:val="20"/>
              </w:rPr>
            </w:pPr>
            <w:r w:rsidRPr="00A56734">
              <w:rPr>
                <w:rFonts w:cs="Calibri-Bold"/>
                <w:b/>
                <w:bCs/>
                <w:noProof/>
                <w:color w:val="FFFFFF"/>
                <w:sz w:val="20"/>
                <w:szCs w:val="20"/>
              </w:rPr>
              <w:t>Cotação</w:t>
            </w:r>
          </w:p>
        </w:tc>
      </w:tr>
      <w:tr w:rsidR="003904CF" w:rsidRPr="00A56734" w:rsidTr="00D21EC7">
        <w:tc>
          <w:tcPr>
            <w:tcW w:w="993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center"/>
              <w:rPr>
                <w:rFonts w:cs="Times New Roman"/>
                <w:b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Times New Roman"/>
                <w:b/>
                <w:noProof/>
                <w:color w:val="000000" w:themeColor="text1"/>
                <w:sz w:val="20"/>
                <w:szCs w:val="20"/>
              </w:rPr>
              <w:t>Grupo I</w:t>
            </w:r>
          </w:p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center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Times New Roman"/>
                <w:b/>
                <w:noProof/>
                <w:color w:val="000000" w:themeColor="text1"/>
                <w:sz w:val="20"/>
                <w:szCs w:val="20"/>
              </w:rPr>
              <w:t>60%</w:t>
            </w:r>
          </w:p>
        </w:tc>
        <w:tc>
          <w:tcPr>
            <w:tcW w:w="90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center"/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23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  <w:t xml:space="preserve">a. </w:t>
            </w:r>
            <w:r w:rsidRPr="00F11ADE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 xml:space="preserve">2;  </w:t>
            </w:r>
            <w:r w:rsidRPr="00F11ADE"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  <w:t xml:space="preserve">b. </w:t>
            </w:r>
            <w:r w:rsidRPr="00F11ADE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 xml:space="preserve">5;  </w:t>
            </w:r>
            <w:r w:rsidRPr="00F11ADE"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  <w:t xml:space="preserve">c. </w:t>
            </w:r>
            <w:r w:rsidRPr="00F11ADE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 xml:space="preserve">4;  </w:t>
            </w:r>
            <w:r w:rsidRPr="00F11ADE"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  <w:t xml:space="preserve">d. </w:t>
            </w:r>
            <w:r w:rsidRPr="00F11ADE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 xml:space="preserve">3;  </w:t>
            </w:r>
            <w:r w:rsidRPr="00F11ADE"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  <w:t xml:space="preserve">e. </w:t>
            </w:r>
            <w:r w:rsidRPr="00F11ADE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2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center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Times New Roman"/>
                <w:b/>
                <w:noProof/>
                <w:color w:val="000000" w:themeColor="text1"/>
                <w:sz w:val="20"/>
                <w:szCs w:val="20"/>
              </w:rPr>
              <w:t>10%</w:t>
            </w:r>
            <w:r w:rsidRPr="00F11ADE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 xml:space="preserve"> (5 x 2%)</w:t>
            </w:r>
          </w:p>
        </w:tc>
      </w:tr>
      <w:tr w:rsidR="003904CF" w:rsidRPr="00A56734" w:rsidTr="00D21EC7">
        <w:tc>
          <w:tcPr>
            <w:tcW w:w="993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center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center"/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  <w:t>2.1</w:t>
            </w:r>
          </w:p>
        </w:tc>
        <w:tc>
          <w:tcPr>
            <w:tcW w:w="623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  <w:t xml:space="preserve">a. </w:t>
            </w:r>
            <w:r w:rsidRPr="00F11ADE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 xml:space="preserve">C;  </w:t>
            </w:r>
            <w:r w:rsidRPr="00F11ADE"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  <w:t xml:space="preserve">b. </w:t>
            </w:r>
            <w:r w:rsidRPr="00F11ADE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 xml:space="preserve">A;  </w:t>
            </w:r>
            <w:r w:rsidRPr="00F11ADE"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  <w:t xml:space="preserve">c. </w:t>
            </w:r>
            <w:r w:rsidRPr="00F11ADE">
              <w:rPr>
                <w:rFonts w:cs="Times New Roman"/>
                <w:bCs/>
                <w:noProof/>
                <w:color w:val="000000" w:themeColor="text1"/>
                <w:sz w:val="20"/>
                <w:szCs w:val="20"/>
              </w:rPr>
              <w:t>B</w:t>
            </w:r>
          </w:p>
        </w:tc>
        <w:tc>
          <w:tcPr>
            <w:tcW w:w="12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center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Times New Roman"/>
                <w:b/>
                <w:noProof/>
                <w:color w:val="000000" w:themeColor="text1"/>
                <w:sz w:val="20"/>
                <w:szCs w:val="20"/>
              </w:rPr>
              <w:t>9%</w:t>
            </w:r>
            <w:r w:rsidRPr="00F11ADE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 xml:space="preserve"> (3 x 3%)</w:t>
            </w:r>
          </w:p>
        </w:tc>
      </w:tr>
      <w:tr w:rsidR="003904CF" w:rsidRPr="00A56734" w:rsidTr="00D21EC7">
        <w:tc>
          <w:tcPr>
            <w:tcW w:w="993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center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center"/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  <w:t>2.2</w:t>
            </w:r>
          </w:p>
        </w:tc>
        <w:tc>
          <w:tcPr>
            <w:tcW w:w="623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rPr>
                <w:rFonts w:cs="Times New Roman"/>
                <w:noProof/>
                <w:color w:val="000000" w:themeColor="text1"/>
                <w:sz w:val="20"/>
                <w:szCs w:val="20"/>
                <w:lang w:val="en-US"/>
              </w:rPr>
            </w:pPr>
            <w:r w:rsidRPr="00F11ADE"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a. </w:t>
            </w:r>
            <w:r w:rsidRPr="00F11ADE">
              <w:rPr>
                <w:rFonts w:cs="Times New Roman"/>
                <w:noProof/>
                <w:color w:val="000000" w:themeColor="text1"/>
                <w:sz w:val="20"/>
                <w:szCs w:val="20"/>
                <w:lang w:val="en-US"/>
              </w:rPr>
              <w:t xml:space="preserve">PD;  </w:t>
            </w:r>
            <w:r w:rsidRPr="00F11ADE"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b. </w:t>
            </w:r>
            <w:r w:rsidRPr="00F11ADE">
              <w:rPr>
                <w:rFonts w:cs="Times New Roman"/>
                <w:noProof/>
                <w:color w:val="000000" w:themeColor="text1"/>
                <w:sz w:val="20"/>
                <w:szCs w:val="20"/>
                <w:lang w:val="en-US"/>
              </w:rPr>
              <w:t xml:space="preserve">PD;  </w:t>
            </w:r>
            <w:r w:rsidRPr="00F11ADE"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c. </w:t>
            </w:r>
            <w:r w:rsidRPr="00F11ADE">
              <w:rPr>
                <w:rFonts w:cs="Times New Roman"/>
                <w:noProof/>
                <w:color w:val="000000" w:themeColor="text1"/>
                <w:sz w:val="20"/>
                <w:szCs w:val="20"/>
                <w:lang w:val="en-US"/>
              </w:rPr>
              <w:t xml:space="preserve">NPI;  </w:t>
            </w:r>
            <w:r w:rsidRPr="00F11ADE"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  <w:lang w:val="en-US"/>
              </w:rPr>
              <w:t xml:space="preserve">d. </w:t>
            </w:r>
            <w:r w:rsidRPr="00F11ADE">
              <w:rPr>
                <w:rFonts w:cs="Times New Roman"/>
                <w:noProof/>
                <w:color w:val="000000" w:themeColor="text1"/>
                <w:sz w:val="20"/>
                <w:szCs w:val="20"/>
                <w:lang w:val="en-US"/>
              </w:rPr>
              <w:t xml:space="preserve">PMA </w:t>
            </w:r>
          </w:p>
        </w:tc>
        <w:tc>
          <w:tcPr>
            <w:tcW w:w="12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center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Times New Roman"/>
                <w:b/>
                <w:noProof/>
                <w:color w:val="000000" w:themeColor="text1"/>
                <w:sz w:val="20"/>
                <w:szCs w:val="20"/>
              </w:rPr>
              <w:t>8%</w:t>
            </w:r>
            <w:r w:rsidRPr="00F11ADE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 xml:space="preserve"> (4 x 2%)</w:t>
            </w:r>
          </w:p>
        </w:tc>
      </w:tr>
      <w:tr w:rsidR="003904CF" w:rsidRPr="00A56734" w:rsidTr="00D21EC7">
        <w:tc>
          <w:tcPr>
            <w:tcW w:w="993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center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center"/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  <w:t xml:space="preserve">3 </w:t>
            </w:r>
          </w:p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center"/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Times New Roman"/>
                <w:bCs/>
                <w:noProof/>
                <w:color w:val="000000" w:themeColor="text1"/>
                <w:sz w:val="20"/>
                <w:szCs w:val="20"/>
              </w:rPr>
              <w:t>(vers. A)</w:t>
            </w:r>
          </w:p>
        </w:tc>
        <w:tc>
          <w:tcPr>
            <w:tcW w:w="623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both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>A resposta deve referir:</w:t>
            </w:r>
          </w:p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284" w:right="57" w:hanging="227"/>
              <w:jc w:val="both"/>
              <w:rPr>
                <w:rFonts w:cs="Times New Roman"/>
                <w:noProof/>
                <w:color w:val="000000" w:themeColor="text1"/>
                <w:spacing w:val="-4"/>
                <w:sz w:val="20"/>
                <w:szCs w:val="20"/>
              </w:rPr>
            </w:pPr>
            <w:r w:rsidRPr="00F11ADE">
              <w:rPr>
                <w:rFonts w:cs="Times New Roman"/>
                <w:b/>
                <w:bCs/>
                <w:noProof/>
                <w:color w:val="000000" w:themeColor="text1"/>
                <w:spacing w:val="-4"/>
                <w:sz w:val="20"/>
                <w:szCs w:val="20"/>
              </w:rPr>
              <w:t xml:space="preserve">a. </w:t>
            </w:r>
            <w:r w:rsidRPr="00F11ADE">
              <w:rPr>
                <w:rFonts w:cs="Times New Roman"/>
                <w:noProof/>
                <w:color w:val="000000" w:themeColor="text1"/>
                <w:spacing w:val="-4"/>
                <w:sz w:val="20"/>
                <w:szCs w:val="20"/>
              </w:rPr>
              <w:t>predomínio dos produtos primários (minerais e agrícolas) nas exportações dos PED (2%) e dos produtos industriais nas suas importações (2%);</w:t>
            </w:r>
          </w:p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284" w:right="57" w:hanging="227"/>
              <w:jc w:val="both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  <w:t xml:space="preserve">b. </w:t>
            </w:r>
            <w:r w:rsidRPr="00F11ADE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>domínio dos produtos industriais, nas exportações e importações dos PD (2%).</w:t>
            </w:r>
          </w:p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both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>O maior valor dos produtos industriais (3%), pela incorporação das matérias-primas e do valor da sua transformação (3%).</w:t>
            </w:r>
          </w:p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both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>A desvantagem dos PED por importarem produtos mais caros do que os que exportam (2%), o que torna os pagamentos das importações superiores ao valor recebido pelas exportações (3%).</w:t>
            </w:r>
          </w:p>
        </w:tc>
        <w:tc>
          <w:tcPr>
            <w:tcW w:w="1221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center"/>
              <w:rPr>
                <w:rFonts w:cs="Times New Roman"/>
                <w:b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Times New Roman"/>
                <w:b/>
                <w:noProof/>
                <w:color w:val="000000" w:themeColor="text1"/>
                <w:sz w:val="20"/>
                <w:szCs w:val="20"/>
              </w:rPr>
              <w:t xml:space="preserve">17% </w:t>
            </w:r>
          </w:p>
        </w:tc>
      </w:tr>
      <w:tr w:rsidR="003904CF" w:rsidRPr="00A56734" w:rsidTr="00D21EC7">
        <w:tc>
          <w:tcPr>
            <w:tcW w:w="993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center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center"/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  <w:t>3</w:t>
            </w:r>
          </w:p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center"/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Times New Roman"/>
                <w:bCs/>
                <w:noProof/>
                <w:color w:val="000000" w:themeColor="text1"/>
                <w:sz w:val="20"/>
                <w:szCs w:val="20"/>
              </w:rPr>
              <w:t>(vers. B)</w:t>
            </w:r>
          </w:p>
        </w:tc>
        <w:tc>
          <w:tcPr>
            <w:tcW w:w="623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284" w:right="57" w:hanging="227"/>
              <w:jc w:val="both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  <w:t xml:space="preserve">a. </w:t>
            </w:r>
            <w:r w:rsidRPr="00F11ADE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>Predomínio dos produtos primários nas exportações dos PED (2%) e dos produtos industriais nas suas importações (2%). Domínio dos produtos industriais, nas exportações e importações dos PD (3%).</w:t>
            </w:r>
          </w:p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284" w:right="57" w:hanging="227"/>
              <w:jc w:val="both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  <w:t xml:space="preserve">b. </w:t>
            </w:r>
            <w:r w:rsidRPr="00F11ADE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>O maior valor dos produtos industriais (4%) é desvantajoso para os PED por importarem produtos mais caros (3%). Os PD têm vantagem, pois compram aos PED matéria-primas que são mais baratas (3%).</w:t>
            </w:r>
          </w:p>
        </w:tc>
        <w:tc>
          <w:tcPr>
            <w:tcW w:w="1221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center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3904CF" w:rsidRPr="00A56734" w:rsidTr="00D21EC7">
        <w:tc>
          <w:tcPr>
            <w:tcW w:w="993" w:type="dxa"/>
            <w:vMerge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center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center"/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  <w:t>4.</w:t>
            </w:r>
          </w:p>
        </w:tc>
        <w:tc>
          <w:tcPr>
            <w:tcW w:w="623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both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  <w:t xml:space="preserve">a. </w:t>
            </w:r>
            <w:r w:rsidRPr="00F11ADE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 xml:space="preserve">P;  </w:t>
            </w:r>
            <w:r w:rsidRPr="00F11ADE"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  <w:t xml:space="preserve">b. </w:t>
            </w:r>
            <w:r w:rsidRPr="00F11ADE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 xml:space="preserve">N;  </w:t>
            </w:r>
            <w:r w:rsidRPr="00F11ADE"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  <w:t xml:space="preserve">c. </w:t>
            </w:r>
            <w:r w:rsidRPr="00F11ADE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 xml:space="preserve">P;  </w:t>
            </w:r>
            <w:r w:rsidRPr="00F11ADE"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  <w:t xml:space="preserve">d. </w:t>
            </w:r>
            <w:r w:rsidRPr="00F11ADE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 xml:space="preserve">P;  </w:t>
            </w:r>
            <w:r w:rsidRPr="00F11ADE"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  <w:t xml:space="preserve">e. </w:t>
            </w:r>
            <w:r w:rsidRPr="00F11ADE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 xml:space="preserve">N;  </w:t>
            </w:r>
            <w:r w:rsidRPr="00F11ADE"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  <w:t xml:space="preserve">f. </w:t>
            </w:r>
            <w:r w:rsidRPr="00F11ADE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 xml:space="preserve">N;  </w:t>
            </w:r>
            <w:r w:rsidRPr="00F11ADE"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  <w:t xml:space="preserve">g. </w:t>
            </w:r>
            <w:r w:rsidRPr="00F11ADE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 xml:space="preserve">P;  </w:t>
            </w:r>
            <w:r w:rsidRPr="00F11ADE">
              <w:rPr>
                <w:rFonts w:cs="Times New Roman"/>
                <w:b/>
                <w:noProof/>
                <w:color w:val="000000" w:themeColor="text1"/>
                <w:sz w:val="20"/>
                <w:szCs w:val="20"/>
              </w:rPr>
              <w:t>h</w:t>
            </w:r>
            <w:r w:rsidRPr="00F11ADE"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  <w:t xml:space="preserve">. </w:t>
            </w:r>
            <w:r w:rsidRPr="00F11ADE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2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center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Times New Roman"/>
                <w:b/>
                <w:noProof/>
                <w:color w:val="000000" w:themeColor="text1"/>
                <w:sz w:val="20"/>
                <w:szCs w:val="20"/>
              </w:rPr>
              <w:t>16%</w:t>
            </w:r>
            <w:r w:rsidRPr="00F11ADE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 xml:space="preserve"> (8 x 2%)</w:t>
            </w:r>
          </w:p>
        </w:tc>
      </w:tr>
      <w:tr w:rsidR="003904CF" w:rsidRPr="00A56734" w:rsidTr="00D21EC7">
        <w:tc>
          <w:tcPr>
            <w:tcW w:w="993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center"/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  <w:t>GRUPO</w:t>
            </w:r>
            <w:r w:rsidRPr="00F11ADE"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  <w:br/>
              <w:t>II</w:t>
            </w:r>
          </w:p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center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  <w:t>40%</w:t>
            </w:r>
          </w:p>
        </w:tc>
        <w:tc>
          <w:tcPr>
            <w:tcW w:w="90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center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  <w:t>1.1</w:t>
            </w:r>
          </w:p>
        </w:tc>
        <w:tc>
          <w:tcPr>
            <w:tcW w:w="623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both"/>
              <w:rPr>
                <w:rFonts w:cs="Times New Roman"/>
                <w:noProof/>
                <w:color w:val="000000" w:themeColor="text1"/>
                <w:spacing w:val="-4"/>
                <w:sz w:val="20"/>
              </w:rPr>
            </w:pPr>
            <w:r w:rsidRPr="00F11ADE">
              <w:rPr>
                <w:rFonts w:cs="Times New Roman"/>
                <w:noProof/>
                <w:color w:val="000000" w:themeColor="text1"/>
                <w:spacing w:val="-4"/>
                <w:sz w:val="20"/>
              </w:rPr>
              <w:t>Ajuda prestada pelos organismos públicos dos países doadores aos países em desenvolvimento (2%). O principal objetivo é a promoção do crescimento económico e do desenvolvimento humano (3%).</w:t>
            </w:r>
          </w:p>
        </w:tc>
        <w:tc>
          <w:tcPr>
            <w:tcW w:w="12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center"/>
              <w:rPr>
                <w:rFonts w:cs="Times New Roman"/>
                <w:b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Times New Roman"/>
                <w:b/>
                <w:noProof/>
                <w:color w:val="000000" w:themeColor="text1"/>
                <w:sz w:val="20"/>
                <w:szCs w:val="20"/>
              </w:rPr>
              <w:t>5%</w:t>
            </w:r>
          </w:p>
        </w:tc>
      </w:tr>
      <w:tr w:rsidR="003904CF" w:rsidRPr="00A56734" w:rsidTr="00D21EC7">
        <w:tc>
          <w:tcPr>
            <w:tcW w:w="993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center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center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  <w:t>1.2</w:t>
            </w:r>
          </w:p>
        </w:tc>
        <w:tc>
          <w:tcPr>
            <w:tcW w:w="623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both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>África Subsariana, Ásia do Sul e Sudeste e Ásia Oriental.</w:t>
            </w:r>
          </w:p>
        </w:tc>
        <w:tc>
          <w:tcPr>
            <w:tcW w:w="1221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center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Times New Roman"/>
                <w:b/>
                <w:noProof/>
                <w:color w:val="000000" w:themeColor="text1"/>
                <w:sz w:val="20"/>
                <w:szCs w:val="20"/>
              </w:rPr>
              <w:t>6%</w:t>
            </w:r>
            <w:r w:rsidRPr="00F11ADE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 xml:space="preserve"> (3 x 2%)</w:t>
            </w:r>
          </w:p>
        </w:tc>
      </w:tr>
      <w:tr w:rsidR="003904CF" w:rsidRPr="00A56734" w:rsidTr="00D21EC7">
        <w:tc>
          <w:tcPr>
            <w:tcW w:w="993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center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center"/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  <w:t>1.3</w:t>
            </w:r>
          </w:p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center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Times New Roman"/>
                <w:bCs/>
                <w:noProof/>
                <w:color w:val="000000" w:themeColor="text1"/>
                <w:sz w:val="20"/>
                <w:szCs w:val="20"/>
              </w:rPr>
              <w:t>(vers. A)</w:t>
            </w:r>
          </w:p>
        </w:tc>
        <w:tc>
          <w:tcPr>
            <w:tcW w:w="623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both"/>
              <w:rPr>
                <w:rFonts w:cs="Times New Roman"/>
                <w:bCs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Times New Roman"/>
                <w:bCs/>
                <w:noProof/>
                <w:color w:val="000000" w:themeColor="text1"/>
                <w:sz w:val="20"/>
                <w:szCs w:val="20"/>
              </w:rPr>
              <w:t>As regiões mais pobres são as que mais recebem, pois são as que mais precisam (2%). Destaca-se a África Subsariana, com a maioria dos PMA (2%), pois todos os indicadores a apontam como a região mais pobre do mundo (2%) e com maiores obstáculos ao desenvolvimento (2%). A Ásia do Sul e Sudeste, além de incluir alguns PMA (2%), é uma região muito povoada, com elevado número de habitantes (2%).</w:t>
            </w:r>
          </w:p>
        </w:tc>
        <w:tc>
          <w:tcPr>
            <w:tcW w:w="1221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center"/>
              <w:rPr>
                <w:rFonts w:cs="Times New Roman"/>
                <w:b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Times New Roman"/>
                <w:b/>
                <w:noProof/>
                <w:color w:val="000000" w:themeColor="text1"/>
                <w:sz w:val="20"/>
                <w:szCs w:val="20"/>
              </w:rPr>
              <w:t>12%</w:t>
            </w:r>
          </w:p>
        </w:tc>
      </w:tr>
      <w:tr w:rsidR="003904CF" w:rsidRPr="00A56734" w:rsidTr="00D21EC7">
        <w:tc>
          <w:tcPr>
            <w:tcW w:w="993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center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center"/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  <w:t>1.3</w:t>
            </w:r>
          </w:p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center"/>
              <w:rPr>
                <w:rFonts w:cs="Times New Roman"/>
                <w:bCs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Times New Roman"/>
                <w:bCs/>
                <w:noProof/>
                <w:color w:val="000000" w:themeColor="text1"/>
                <w:sz w:val="20"/>
                <w:szCs w:val="20"/>
              </w:rPr>
              <w:t>(vers. B)</w:t>
            </w:r>
          </w:p>
        </w:tc>
        <w:tc>
          <w:tcPr>
            <w:tcW w:w="623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both"/>
              <w:rPr>
                <w:rFonts w:cs="Times New Roman"/>
                <w:bCs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Times New Roman"/>
                <w:bCs/>
                <w:noProof/>
                <w:color w:val="000000" w:themeColor="text1"/>
                <w:sz w:val="20"/>
                <w:szCs w:val="20"/>
              </w:rPr>
              <w:t>A África Subsariana inclui a maioria dos PMA (6%) e todos os indicadores a apontam como a região mais pobre do mundo (6%).</w:t>
            </w:r>
          </w:p>
        </w:tc>
        <w:tc>
          <w:tcPr>
            <w:tcW w:w="1221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center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3904CF" w:rsidRPr="00A56734" w:rsidTr="00D21EC7">
        <w:tc>
          <w:tcPr>
            <w:tcW w:w="993" w:type="dxa"/>
            <w:vMerge/>
            <w:tcBorders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center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center"/>
              <w:rPr>
                <w:rFonts w:cs="Times New Roman"/>
                <w:b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Times New Roman"/>
                <w:b/>
                <w:noProof/>
                <w:color w:val="000000" w:themeColor="text1"/>
                <w:sz w:val="20"/>
                <w:szCs w:val="20"/>
              </w:rPr>
              <w:t>2</w:t>
            </w:r>
          </w:p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center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Times New Roman"/>
                <w:bCs/>
                <w:noProof/>
                <w:color w:val="000000" w:themeColor="text1"/>
                <w:sz w:val="20"/>
                <w:szCs w:val="20"/>
              </w:rPr>
              <w:t>(vers. A)</w:t>
            </w:r>
          </w:p>
        </w:tc>
        <w:tc>
          <w:tcPr>
            <w:tcW w:w="623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both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>A resposta deve referir a descida da mortalidade como causa da explosão demográfica (2%); a contribuição da ONU, através dos organismos, fundos e programas (2%), referindo três exemplos (3%: 3 x 1%) e relacionando as respetivas missões com a redução das taxa de mortalidade (9%: 3 x 3%) e, assim, responsável, em boa medida pela explosão demográfica (1%).</w:t>
            </w:r>
          </w:p>
        </w:tc>
        <w:tc>
          <w:tcPr>
            <w:tcW w:w="1221" w:type="dxa"/>
            <w:vMerge w:val="restar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center"/>
              <w:rPr>
                <w:rFonts w:cs="Times New Roman"/>
                <w:b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Times New Roman"/>
                <w:b/>
                <w:noProof/>
                <w:color w:val="000000" w:themeColor="text1"/>
                <w:sz w:val="20"/>
                <w:szCs w:val="20"/>
              </w:rPr>
              <w:t>17%</w:t>
            </w:r>
          </w:p>
        </w:tc>
      </w:tr>
      <w:tr w:rsidR="003904CF" w:rsidRPr="00A56734" w:rsidTr="00D21EC7">
        <w:tc>
          <w:tcPr>
            <w:tcW w:w="993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center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center"/>
              <w:rPr>
                <w:rFonts w:cs="Times New Roman"/>
                <w:b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Times New Roman"/>
                <w:b/>
                <w:noProof/>
                <w:color w:val="000000" w:themeColor="text1"/>
                <w:sz w:val="20"/>
                <w:szCs w:val="20"/>
              </w:rPr>
              <w:t>2.</w:t>
            </w:r>
          </w:p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center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Times New Roman"/>
                <w:bCs/>
                <w:noProof/>
                <w:color w:val="000000" w:themeColor="text1"/>
                <w:sz w:val="20"/>
                <w:szCs w:val="20"/>
              </w:rPr>
              <w:t>(vers. B)</w:t>
            </w:r>
          </w:p>
        </w:tc>
        <w:tc>
          <w:tcPr>
            <w:tcW w:w="6234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3904CF" w:rsidRPr="00F11ADE" w:rsidRDefault="003904CF" w:rsidP="00D21EC7">
            <w:pPr>
              <w:pStyle w:val="ListParagraph"/>
              <w:spacing w:before="40" w:after="40"/>
              <w:ind w:left="57" w:right="57"/>
              <w:jc w:val="both"/>
              <w:rPr>
                <w:noProof/>
                <w:color w:val="000000" w:themeColor="text1"/>
                <w:sz w:val="20"/>
              </w:rPr>
            </w:pPr>
            <w:r w:rsidRPr="00F11ADE">
              <w:rPr>
                <w:rFonts w:cs="Times New Roman"/>
                <w:noProof/>
                <w:color w:val="000000" w:themeColor="text1"/>
                <w:sz w:val="20"/>
                <w:szCs w:val="20"/>
              </w:rPr>
              <w:t>Por ordem: mortalidade; PD; organismos; fundos; FAO; alimentação; fome; malnutrição; OMS; saúde; medicamentos; médicos; hospitais; UNICEF; mortalidade infantil; condições de vida; PED. (1% cada)</w:t>
            </w:r>
          </w:p>
        </w:tc>
        <w:tc>
          <w:tcPr>
            <w:tcW w:w="1221" w:type="dxa"/>
            <w:vMerge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center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3904CF" w:rsidRPr="00A56734" w:rsidTr="00D21EC7">
        <w:tc>
          <w:tcPr>
            <w:tcW w:w="8135" w:type="dxa"/>
            <w:gridSpan w:val="3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right"/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  <w:t>Total</w:t>
            </w:r>
          </w:p>
        </w:tc>
        <w:tc>
          <w:tcPr>
            <w:tcW w:w="1221" w:type="dxa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  <w:vAlign w:val="center"/>
          </w:tcPr>
          <w:p w:rsidR="003904CF" w:rsidRPr="00F11ADE" w:rsidRDefault="003904CF" w:rsidP="00D21EC7">
            <w:pPr>
              <w:autoSpaceDE w:val="0"/>
              <w:autoSpaceDN w:val="0"/>
              <w:adjustRightInd w:val="0"/>
              <w:spacing w:before="40" w:after="40"/>
              <w:ind w:left="57" w:right="57"/>
              <w:jc w:val="center"/>
              <w:rPr>
                <w:rFonts w:cs="Times New Roman"/>
                <w:noProof/>
                <w:color w:val="000000" w:themeColor="text1"/>
                <w:sz w:val="20"/>
                <w:szCs w:val="20"/>
              </w:rPr>
            </w:pPr>
            <w:r w:rsidRPr="00F11ADE">
              <w:rPr>
                <w:rFonts w:cs="Times New Roman"/>
                <w:b/>
                <w:bCs/>
                <w:noProof/>
                <w:color w:val="000000" w:themeColor="text1"/>
                <w:sz w:val="20"/>
                <w:szCs w:val="20"/>
              </w:rPr>
              <w:t>100%</w:t>
            </w:r>
          </w:p>
        </w:tc>
      </w:tr>
    </w:tbl>
    <w:p w:rsidR="003904CF" w:rsidRPr="00A56734" w:rsidRDefault="003904CF" w:rsidP="003904CF">
      <w:pPr>
        <w:autoSpaceDE w:val="0"/>
        <w:autoSpaceDN w:val="0"/>
        <w:adjustRightInd w:val="0"/>
        <w:spacing w:after="0" w:line="240" w:lineRule="auto"/>
        <w:ind w:right="1077"/>
        <w:rPr>
          <w:rFonts w:cs="Calibri-Bold"/>
          <w:b/>
          <w:bCs/>
          <w:noProof/>
          <w:color w:val="404040"/>
          <w:sz w:val="32"/>
          <w:szCs w:val="32"/>
        </w:rPr>
      </w:pPr>
    </w:p>
    <w:sectPr w:rsidR="003904CF" w:rsidRPr="00A56734" w:rsidSect="00511140">
      <w:headerReference w:type="even" r:id="rId11"/>
      <w:footerReference w:type="even" r:id="rId12"/>
      <w:pgSz w:w="12191" w:h="15876" w:code="9"/>
      <w:pgMar w:top="1134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4A6C" w:rsidRDefault="00134A6C" w:rsidP="00641ED6">
      <w:pPr>
        <w:spacing w:after="0" w:line="240" w:lineRule="auto"/>
      </w:pPr>
      <w:r>
        <w:separator/>
      </w:r>
    </w:p>
  </w:endnote>
  <w:endnote w:type="continuationSeparator" w:id="0">
    <w:p w:rsidR="00134A6C" w:rsidRDefault="00134A6C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ational Light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ational Extrabold">
    <w:altName w:val="Arial"/>
    <w:panose1 w:val="00000000000000000000"/>
    <w:charset w:val="00"/>
    <w:family w:val="modern"/>
    <w:notTrueType/>
    <w:pitch w:val="variable"/>
    <w:sig w:usb0="00000001" w:usb1="5000207B" w:usb2="00000010" w:usb3="00000000" w:csb0="0000009B" w:csb1="00000000"/>
  </w:font>
  <w:font w:name="National Bold">
    <w:altName w:val="National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National Semi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embo St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lama Semicondensed Medium">
    <w:altName w:val="Cambria"/>
    <w:panose1 w:val="00000000000000000000"/>
    <w:charset w:val="00"/>
    <w:family w:val="modern"/>
    <w:notTrueType/>
    <w:pitch w:val="variable"/>
    <w:sig w:usb0="A00000AF" w:usb1="4000207B" w:usb2="00000000" w:usb3="00000000" w:csb0="0000008B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A0C" w:rsidRPr="00080A0C" w:rsidRDefault="00080A0C" w:rsidP="00BF60AC">
    <w:pPr>
      <w:pStyle w:val="Footer"/>
      <w:tabs>
        <w:tab w:val="clear" w:pos="4252"/>
        <w:tab w:val="clear" w:pos="8504"/>
        <w:tab w:val="center" w:pos="5103"/>
        <w:tab w:val="right" w:pos="10149"/>
      </w:tabs>
      <w:rPr>
        <w:strike/>
        <w:color w:val="000000" w:themeColor="text1"/>
      </w:rPr>
    </w:pPr>
    <w:r>
      <w:rPr>
        <w:rFonts w:eastAsiaTheme="minorHAnsi"/>
      </w:rPr>
      <w:fldChar w:fldCharType="begin"/>
    </w:r>
    <w:r>
      <w:instrText xml:space="preserve"> PAGE   \* MERGEFORMAT </w:instrText>
    </w:r>
    <w:r>
      <w:rPr>
        <w:rFonts w:eastAsiaTheme="minorHAnsi"/>
      </w:rPr>
      <w:fldChar w:fldCharType="separate"/>
    </w:r>
    <w:r w:rsidR="003904CF" w:rsidRPr="003904CF">
      <w:rPr>
        <w:rFonts w:ascii="Calibri" w:eastAsia="Calibri" w:hAnsi="Calibri" w:cs="Calibri"/>
        <w:b/>
        <w:noProof/>
        <w:color w:val="231F20"/>
        <w:sz w:val="20"/>
        <w:szCs w:val="16"/>
      </w:rPr>
      <w:t>6</w:t>
    </w:r>
    <w:r>
      <w:rPr>
        <w:rFonts w:ascii="Calibri" w:eastAsia="Calibri" w:hAnsi="Calibri" w:cs="Calibri"/>
        <w:b/>
        <w:noProof/>
        <w:color w:val="231F20"/>
        <w:sz w:val="20"/>
        <w:szCs w:val="16"/>
      </w:rPr>
      <w:fldChar w:fldCharType="end"/>
    </w:r>
    <w:r w:rsidRPr="004C5D58">
      <w:rPr>
        <w:rFonts w:ascii="Calibri" w:eastAsia="Calibri" w:hAnsi="Calibri" w:cs="Calibri"/>
        <w:color w:val="231F20"/>
        <w:sz w:val="16"/>
        <w:szCs w:val="16"/>
      </w:rPr>
      <w:ptab w:relativeTo="margin" w:alignment="center" w:leader="none"/>
    </w:r>
    <w:r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Editável e fotocopiável</w:t>
    </w:r>
    <w:r w:rsidRPr="001912DB">
      <w:rPr>
        <w:rFonts w:ascii="Calibri" w:eastAsia="Calibri" w:hAnsi="Calibri" w:cs="Calibri"/>
        <w:b/>
        <w:bCs/>
        <w:color w:val="808285"/>
        <w:sz w:val="16"/>
        <w:szCs w:val="16"/>
      </w:rPr>
      <w:t xml:space="preserve"> © </w:t>
    </w:r>
    <w:r w:rsidRPr="001912DB">
      <w:rPr>
        <w:rFonts w:ascii="Calibri" w:eastAsia="Calibri" w:hAnsi="Calibri" w:cs="Calibri"/>
        <w:b/>
        <w:bCs/>
        <w:color w:val="808285"/>
        <w:spacing w:val="-6"/>
        <w:sz w:val="16"/>
        <w:szCs w:val="16"/>
      </w:rPr>
      <w:t>T</w:t>
    </w:r>
    <w:r w:rsidRPr="001912DB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e</w:t>
    </w:r>
    <w:r w:rsidRPr="001912DB">
      <w:rPr>
        <w:rFonts w:ascii="Calibri" w:eastAsia="Calibri" w:hAnsi="Calibri" w:cs="Calibri"/>
        <w:b/>
        <w:bCs/>
        <w:color w:val="808285"/>
        <w:spacing w:val="5"/>
        <w:sz w:val="16"/>
        <w:szCs w:val="16"/>
      </w:rPr>
      <w:t>x</w:t>
    </w:r>
    <w:r w:rsidRPr="001912DB">
      <w:rPr>
        <w:rFonts w:ascii="Calibri" w:eastAsia="Calibri" w:hAnsi="Calibri" w:cs="Calibri"/>
        <w:b/>
        <w:bCs/>
        <w:color w:val="808285"/>
        <w:spacing w:val="2"/>
        <w:sz w:val="16"/>
        <w:szCs w:val="16"/>
      </w:rPr>
      <w:t>t</w:t>
    </w:r>
    <w:r w:rsidRPr="001912DB">
      <w:rPr>
        <w:rFonts w:ascii="Calibri" w:eastAsia="Calibri" w:hAnsi="Calibri" w:cs="Calibri"/>
        <w:b/>
        <w:bCs/>
        <w:color w:val="808285"/>
        <w:sz w:val="16"/>
        <w:szCs w:val="16"/>
      </w:rPr>
      <w:t xml:space="preserve">o | </w:t>
    </w:r>
    <w:r w:rsidRPr="001E7520">
      <w:rPr>
        <w:rFonts w:ascii="Calibri" w:eastAsia="Calibri" w:hAnsi="Calibri" w:cs="Calibri"/>
        <w:b/>
        <w:bCs/>
        <w:i/>
        <w:color w:val="808285"/>
        <w:sz w:val="16"/>
        <w:szCs w:val="16"/>
      </w:rPr>
      <w:t>Mapa-Mundo</w:t>
    </w:r>
    <w:r w:rsidRPr="001912DB">
      <w:rPr>
        <w:rFonts w:ascii="Calibri" w:eastAsia="Calibri" w:hAnsi="Calibri" w:cs="Calibri"/>
        <w:b/>
        <w:noProof/>
        <w:color w:val="231F20"/>
        <w:sz w:val="20"/>
        <w:szCs w:val="16"/>
      </w:rPr>
      <w:t xml:space="preserve"> 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>9.</w:t>
    </w:r>
    <w:r w:rsidRPr="00D60E37">
      <w:rPr>
        <w:rFonts w:ascii="Calibri" w:eastAsia="Calibri" w:hAnsi="Calibri" w:cs="Calibri"/>
        <w:b/>
        <w:bCs/>
        <w:color w:val="808285"/>
        <w:sz w:val="16"/>
        <w:szCs w:val="16"/>
        <w:vertAlign w:val="superscript"/>
      </w:rPr>
      <w:t>o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 xml:space="preserve"> ano</w:t>
    </w:r>
    <w:r>
      <w:rPr>
        <w:rFonts w:ascii="Calibri" w:eastAsia="Calibri" w:hAnsi="Calibri" w:cs="Calibri"/>
        <w:b/>
        <w:bCs/>
        <w:color w:val="808285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4A6C" w:rsidRDefault="00134A6C" w:rsidP="00641ED6">
      <w:pPr>
        <w:spacing w:after="0" w:line="240" w:lineRule="auto"/>
      </w:pPr>
      <w:r>
        <w:separator/>
      </w:r>
    </w:p>
  </w:footnote>
  <w:footnote w:type="continuationSeparator" w:id="0">
    <w:p w:rsidR="00134A6C" w:rsidRDefault="00134A6C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0A0C" w:rsidRPr="00080A0C" w:rsidRDefault="00080A0C">
    <w:pPr>
      <w:pStyle w:val="Header"/>
      <w:rPr>
        <w:color w:val="000000" w:themeColor="text1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C936F90"/>
    <w:multiLevelType w:val="hybridMultilevel"/>
    <w:tmpl w:val="7F6A8071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BFF6ED5"/>
    <w:multiLevelType w:val="hybridMultilevel"/>
    <w:tmpl w:val="02280D50"/>
    <w:lvl w:ilvl="0" w:tplc="24261848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0B768F"/>
    <w:multiLevelType w:val="hybridMultilevel"/>
    <w:tmpl w:val="A09C2424"/>
    <w:lvl w:ilvl="0" w:tplc="C158E696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24A460F"/>
    <w:multiLevelType w:val="hybridMultilevel"/>
    <w:tmpl w:val="D956546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2534AC"/>
    <w:multiLevelType w:val="hybridMultilevel"/>
    <w:tmpl w:val="ECB099A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7944E3"/>
    <w:multiLevelType w:val="hybridMultilevel"/>
    <w:tmpl w:val="FBAA6504"/>
    <w:lvl w:ilvl="0" w:tplc="EDB26652">
      <w:start w:val="1"/>
      <w:numFmt w:val="bullet"/>
      <w:lvlText w:val="-"/>
      <w:lvlJc w:val="left"/>
      <w:pPr>
        <w:ind w:left="1004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187F7E54"/>
    <w:multiLevelType w:val="hybridMultilevel"/>
    <w:tmpl w:val="588A1100"/>
    <w:lvl w:ilvl="0" w:tplc="08160001">
      <w:start w:val="1"/>
      <w:numFmt w:val="bullet"/>
      <w:lvlText w:val=""/>
      <w:lvlJc w:val="left"/>
      <w:pPr>
        <w:ind w:left="47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Symbol" w:hint="default"/>
      </w:rPr>
    </w:lvl>
    <w:lvl w:ilvl="2" w:tplc="0816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Symbol" w:hint="default"/>
      </w:rPr>
    </w:lvl>
    <w:lvl w:ilvl="5" w:tplc="0816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Symbol" w:hint="default"/>
      </w:rPr>
    </w:lvl>
    <w:lvl w:ilvl="8" w:tplc="0816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7">
    <w:nsid w:val="1B0D7C74"/>
    <w:multiLevelType w:val="hybridMultilevel"/>
    <w:tmpl w:val="402C5968"/>
    <w:lvl w:ilvl="0" w:tplc="652A592C">
      <w:start w:val="1"/>
      <w:numFmt w:val="bullet"/>
      <w:lvlText w:val="•"/>
      <w:lvlJc w:val="left"/>
      <w:pPr>
        <w:ind w:left="833" w:hanging="360"/>
      </w:pPr>
      <w:rPr>
        <w:rFonts w:asciiTheme="minorHAnsi" w:hAnsiTheme="minorHAnsi" w:hint="default"/>
      </w:rPr>
    </w:lvl>
    <w:lvl w:ilvl="1" w:tplc="0816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8">
    <w:nsid w:val="1F1779B0"/>
    <w:multiLevelType w:val="hybridMultilevel"/>
    <w:tmpl w:val="42B21BF2"/>
    <w:lvl w:ilvl="0" w:tplc="BF2C941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820479"/>
    <w:multiLevelType w:val="hybridMultilevel"/>
    <w:tmpl w:val="38AEC016"/>
    <w:lvl w:ilvl="0" w:tplc="7A022F42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890A9F"/>
    <w:multiLevelType w:val="hybridMultilevel"/>
    <w:tmpl w:val="A0CE8420"/>
    <w:lvl w:ilvl="0" w:tplc="2688A4E6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8A564F"/>
    <w:multiLevelType w:val="hybridMultilevel"/>
    <w:tmpl w:val="C47ECE7A"/>
    <w:lvl w:ilvl="0" w:tplc="917CD080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9C0DE8"/>
    <w:multiLevelType w:val="hybridMultilevel"/>
    <w:tmpl w:val="5C5EE488"/>
    <w:lvl w:ilvl="0" w:tplc="073AB8CE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9C19E3"/>
    <w:multiLevelType w:val="hybridMultilevel"/>
    <w:tmpl w:val="A09C2424"/>
    <w:lvl w:ilvl="0" w:tplc="C158E696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2E1B0416"/>
    <w:multiLevelType w:val="hybridMultilevel"/>
    <w:tmpl w:val="EF6235AA"/>
    <w:lvl w:ilvl="0" w:tplc="0816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5">
    <w:nsid w:val="31A67BAA"/>
    <w:multiLevelType w:val="hybridMultilevel"/>
    <w:tmpl w:val="4470D30E"/>
    <w:lvl w:ilvl="0" w:tplc="56C65FA8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A771711"/>
    <w:multiLevelType w:val="hybridMultilevel"/>
    <w:tmpl w:val="C504DF32"/>
    <w:lvl w:ilvl="0" w:tplc="BF2C941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186BE5"/>
    <w:multiLevelType w:val="hybridMultilevel"/>
    <w:tmpl w:val="61B82DDE"/>
    <w:lvl w:ilvl="0" w:tplc="EE782D0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42F57C87"/>
    <w:multiLevelType w:val="hybridMultilevel"/>
    <w:tmpl w:val="2714B7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C4361C2"/>
    <w:multiLevelType w:val="hybridMultilevel"/>
    <w:tmpl w:val="B37C1DD0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C6036DE"/>
    <w:multiLevelType w:val="hybridMultilevel"/>
    <w:tmpl w:val="5D7CFC72"/>
    <w:lvl w:ilvl="0" w:tplc="4AC275FA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b/>
        <w:i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D196B91"/>
    <w:multiLevelType w:val="hybridMultilevel"/>
    <w:tmpl w:val="D6BA547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5CB21D0"/>
    <w:multiLevelType w:val="hybridMultilevel"/>
    <w:tmpl w:val="BF74772C"/>
    <w:lvl w:ilvl="0" w:tplc="18E20BBC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9431F90"/>
    <w:multiLevelType w:val="hybridMultilevel"/>
    <w:tmpl w:val="0A04B10A"/>
    <w:lvl w:ilvl="0" w:tplc="0816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24">
    <w:nsid w:val="5BAE5D49"/>
    <w:multiLevelType w:val="hybridMultilevel"/>
    <w:tmpl w:val="92B82284"/>
    <w:lvl w:ilvl="0" w:tplc="74C645AA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267255"/>
    <w:multiLevelType w:val="hybridMultilevel"/>
    <w:tmpl w:val="BD26D158"/>
    <w:lvl w:ilvl="0" w:tplc="9EDAB298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6FA436DF"/>
    <w:multiLevelType w:val="hybridMultilevel"/>
    <w:tmpl w:val="CDB8A2D0"/>
    <w:lvl w:ilvl="0" w:tplc="ABE4FA76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5E65A3F"/>
    <w:multiLevelType w:val="hybridMultilevel"/>
    <w:tmpl w:val="C78CC98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9F27AFA"/>
    <w:multiLevelType w:val="hybridMultilevel"/>
    <w:tmpl w:val="97287948"/>
    <w:lvl w:ilvl="0" w:tplc="E1704222">
      <w:numFmt w:val="bullet"/>
      <w:lvlText w:val="•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9">
    <w:nsid w:val="7C2729B0"/>
    <w:multiLevelType w:val="hybridMultilevel"/>
    <w:tmpl w:val="61DC9FD4"/>
    <w:lvl w:ilvl="0" w:tplc="27DC9128">
      <w:start w:val="1"/>
      <w:numFmt w:val="bullet"/>
      <w:lvlText w:val=""/>
      <w:lvlJc w:val="left"/>
      <w:pPr>
        <w:ind w:left="615" w:hanging="360"/>
      </w:pPr>
      <w:rPr>
        <w:rFonts w:ascii="Symbol" w:hAnsi="Symbol" w:hint="default"/>
        <w:sz w:val="16"/>
      </w:rPr>
    </w:lvl>
    <w:lvl w:ilvl="1" w:tplc="08160003" w:tentative="1">
      <w:start w:val="1"/>
      <w:numFmt w:val="bullet"/>
      <w:lvlText w:val="o"/>
      <w:lvlJc w:val="left"/>
      <w:pPr>
        <w:ind w:left="1335" w:hanging="360"/>
      </w:pPr>
      <w:rPr>
        <w:rFonts w:ascii="Courier New" w:hAnsi="Courier New" w:cs="Symbol" w:hint="default"/>
      </w:rPr>
    </w:lvl>
    <w:lvl w:ilvl="2" w:tplc="08160005" w:tentative="1">
      <w:start w:val="1"/>
      <w:numFmt w:val="bullet"/>
      <w:lvlText w:val=""/>
      <w:lvlJc w:val="left"/>
      <w:pPr>
        <w:ind w:left="205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7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95" w:hanging="360"/>
      </w:pPr>
      <w:rPr>
        <w:rFonts w:ascii="Courier New" w:hAnsi="Courier New" w:cs="Symbol" w:hint="default"/>
      </w:rPr>
    </w:lvl>
    <w:lvl w:ilvl="5" w:tplc="08160005" w:tentative="1">
      <w:start w:val="1"/>
      <w:numFmt w:val="bullet"/>
      <w:lvlText w:val=""/>
      <w:lvlJc w:val="left"/>
      <w:pPr>
        <w:ind w:left="421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3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55" w:hanging="360"/>
      </w:pPr>
      <w:rPr>
        <w:rFonts w:ascii="Courier New" w:hAnsi="Courier New" w:cs="Symbol" w:hint="default"/>
      </w:rPr>
    </w:lvl>
    <w:lvl w:ilvl="8" w:tplc="08160005" w:tentative="1">
      <w:start w:val="1"/>
      <w:numFmt w:val="bullet"/>
      <w:lvlText w:val=""/>
      <w:lvlJc w:val="left"/>
      <w:pPr>
        <w:ind w:left="6375" w:hanging="360"/>
      </w:pPr>
      <w:rPr>
        <w:rFonts w:ascii="Wingdings" w:hAnsi="Wingdings" w:hint="default"/>
      </w:rPr>
    </w:lvl>
  </w:abstractNum>
  <w:abstractNum w:abstractNumId="30">
    <w:nsid w:val="7D2C4582"/>
    <w:multiLevelType w:val="hybridMultilevel"/>
    <w:tmpl w:val="BD305B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F953F88"/>
    <w:multiLevelType w:val="hybridMultilevel"/>
    <w:tmpl w:val="0C5C6088"/>
    <w:lvl w:ilvl="0" w:tplc="7B4A609A">
      <w:start w:val="1"/>
      <w:numFmt w:val="bullet"/>
      <w:lvlText w:val="•"/>
      <w:lvlJc w:val="left"/>
      <w:pPr>
        <w:ind w:left="879" w:hanging="360"/>
      </w:pPr>
      <w:rPr>
        <w:rFonts w:ascii="Times New Roman" w:hAnsi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59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1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3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5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7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9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1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39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9"/>
  </w:num>
  <w:num w:numId="3">
    <w:abstractNumId w:val="19"/>
  </w:num>
  <w:num w:numId="4">
    <w:abstractNumId w:val="29"/>
  </w:num>
  <w:num w:numId="5">
    <w:abstractNumId w:val="26"/>
  </w:num>
  <w:num w:numId="6">
    <w:abstractNumId w:val="24"/>
  </w:num>
  <w:num w:numId="7">
    <w:abstractNumId w:val="15"/>
  </w:num>
  <w:num w:numId="8">
    <w:abstractNumId w:val="16"/>
  </w:num>
  <w:num w:numId="9">
    <w:abstractNumId w:val="8"/>
  </w:num>
  <w:num w:numId="10">
    <w:abstractNumId w:val="6"/>
  </w:num>
  <w:num w:numId="11">
    <w:abstractNumId w:val="20"/>
  </w:num>
  <w:num w:numId="12">
    <w:abstractNumId w:val="11"/>
  </w:num>
  <w:num w:numId="13">
    <w:abstractNumId w:val="17"/>
  </w:num>
  <w:num w:numId="14">
    <w:abstractNumId w:val="12"/>
  </w:num>
  <w:num w:numId="15">
    <w:abstractNumId w:val="10"/>
  </w:num>
  <w:num w:numId="16">
    <w:abstractNumId w:val="0"/>
  </w:num>
  <w:num w:numId="17">
    <w:abstractNumId w:val="1"/>
  </w:num>
  <w:num w:numId="18">
    <w:abstractNumId w:val="25"/>
  </w:num>
  <w:num w:numId="19">
    <w:abstractNumId w:val="5"/>
  </w:num>
  <w:num w:numId="20">
    <w:abstractNumId w:val="28"/>
  </w:num>
  <w:num w:numId="21">
    <w:abstractNumId w:val="3"/>
  </w:num>
  <w:num w:numId="22">
    <w:abstractNumId w:val="27"/>
  </w:num>
  <w:num w:numId="23">
    <w:abstractNumId w:val="4"/>
  </w:num>
  <w:num w:numId="24">
    <w:abstractNumId w:val="30"/>
  </w:num>
  <w:num w:numId="25">
    <w:abstractNumId w:val="21"/>
  </w:num>
  <w:num w:numId="26">
    <w:abstractNumId w:val="18"/>
  </w:num>
  <w:num w:numId="27">
    <w:abstractNumId w:val="14"/>
  </w:num>
  <w:num w:numId="28">
    <w:abstractNumId w:val="23"/>
  </w:num>
  <w:num w:numId="29">
    <w:abstractNumId w:val="13"/>
  </w:num>
  <w:num w:numId="30">
    <w:abstractNumId w:val="2"/>
  </w:num>
  <w:num w:numId="31">
    <w:abstractNumId w:val="31"/>
  </w:num>
  <w:num w:numId="32">
    <w:abstractNumId w:val="7"/>
  </w:num>
  <w:numIdMacAtCleanup w:val="10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9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645"/>
    <w:rsid w:val="00002C9B"/>
    <w:rsid w:val="00003C1D"/>
    <w:rsid w:val="00006486"/>
    <w:rsid w:val="00006615"/>
    <w:rsid w:val="00012AE5"/>
    <w:rsid w:val="00013CC0"/>
    <w:rsid w:val="00013F4C"/>
    <w:rsid w:val="00015DA0"/>
    <w:rsid w:val="00020A20"/>
    <w:rsid w:val="00020C6B"/>
    <w:rsid w:val="00024D7C"/>
    <w:rsid w:val="0002553C"/>
    <w:rsid w:val="00026991"/>
    <w:rsid w:val="0003018F"/>
    <w:rsid w:val="00034F02"/>
    <w:rsid w:val="00035078"/>
    <w:rsid w:val="00036976"/>
    <w:rsid w:val="00036C5B"/>
    <w:rsid w:val="00037AD6"/>
    <w:rsid w:val="00045C7C"/>
    <w:rsid w:val="00046EFF"/>
    <w:rsid w:val="00047181"/>
    <w:rsid w:val="00052C49"/>
    <w:rsid w:val="00053A9C"/>
    <w:rsid w:val="0005728A"/>
    <w:rsid w:val="0006345E"/>
    <w:rsid w:val="00072032"/>
    <w:rsid w:val="0007302E"/>
    <w:rsid w:val="00074D17"/>
    <w:rsid w:val="00080A0C"/>
    <w:rsid w:val="000812B7"/>
    <w:rsid w:val="00086395"/>
    <w:rsid w:val="00090C7C"/>
    <w:rsid w:val="00094060"/>
    <w:rsid w:val="000953B6"/>
    <w:rsid w:val="000973FC"/>
    <w:rsid w:val="00097F5A"/>
    <w:rsid w:val="00097F7D"/>
    <w:rsid w:val="000A211A"/>
    <w:rsid w:val="000A384C"/>
    <w:rsid w:val="000A70BF"/>
    <w:rsid w:val="000A7461"/>
    <w:rsid w:val="000B012F"/>
    <w:rsid w:val="000B63FE"/>
    <w:rsid w:val="000C0AD6"/>
    <w:rsid w:val="000C1A5E"/>
    <w:rsid w:val="000C2D9D"/>
    <w:rsid w:val="000C4710"/>
    <w:rsid w:val="000C7D12"/>
    <w:rsid w:val="000D28A9"/>
    <w:rsid w:val="000D3267"/>
    <w:rsid w:val="000D36F2"/>
    <w:rsid w:val="000D4B2B"/>
    <w:rsid w:val="000D66E2"/>
    <w:rsid w:val="000D72E5"/>
    <w:rsid w:val="000E4996"/>
    <w:rsid w:val="000E67FB"/>
    <w:rsid w:val="000E6D43"/>
    <w:rsid w:val="000F7342"/>
    <w:rsid w:val="000F7673"/>
    <w:rsid w:val="00110C3F"/>
    <w:rsid w:val="00112995"/>
    <w:rsid w:val="001143F6"/>
    <w:rsid w:val="001155A6"/>
    <w:rsid w:val="00116368"/>
    <w:rsid w:val="00117067"/>
    <w:rsid w:val="00117590"/>
    <w:rsid w:val="00117FF1"/>
    <w:rsid w:val="00120A34"/>
    <w:rsid w:val="00121597"/>
    <w:rsid w:val="0012206E"/>
    <w:rsid w:val="00122B16"/>
    <w:rsid w:val="00125080"/>
    <w:rsid w:val="00125F40"/>
    <w:rsid w:val="00131829"/>
    <w:rsid w:val="00132152"/>
    <w:rsid w:val="00134A6C"/>
    <w:rsid w:val="001404E2"/>
    <w:rsid w:val="0014228E"/>
    <w:rsid w:val="00143729"/>
    <w:rsid w:val="00146A9A"/>
    <w:rsid w:val="00150489"/>
    <w:rsid w:val="001507EC"/>
    <w:rsid w:val="0015632B"/>
    <w:rsid w:val="00156438"/>
    <w:rsid w:val="001569C0"/>
    <w:rsid w:val="00156A30"/>
    <w:rsid w:val="0015794F"/>
    <w:rsid w:val="00160764"/>
    <w:rsid w:val="0016190C"/>
    <w:rsid w:val="00162023"/>
    <w:rsid w:val="00164E35"/>
    <w:rsid w:val="00167B31"/>
    <w:rsid w:val="001720B7"/>
    <w:rsid w:val="001738B4"/>
    <w:rsid w:val="00180A6C"/>
    <w:rsid w:val="00180F8E"/>
    <w:rsid w:val="00181D2A"/>
    <w:rsid w:val="00182529"/>
    <w:rsid w:val="00183094"/>
    <w:rsid w:val="00184BA5"/>
    <w:rsid w:val="0018561C"/>
    <w:rsid w:val="001927F2"/>
    <w:rsid w:val="001940E7"/>
    <w:rsid w:val="00195A46"/>
    <w:rsid w:val="001A010D"/>
    <w:rsid w:val="001A47E0"/>
    <w:rsid w:val="001A4B89"/>
    <w:rsid w:val="001A720C"/>
    <w:rsid w:val="001A79E8"/>
    <w:rsid w:val="001B1770"/>
    <w:rsid w:val="001B1C07"/>
    <w:rsid w:val="001B4613"/>
    <w:rsid w:val="001B48C8"/>
    <w:rsid w:val="001B5D8B"/>
    <w:rsid w:val="001B7519"/>
    <w:rsid w:val="001B79FD"/>
    <w:rsid w:val="001C0CDC"/>
    <w:rsid w:val="001C118D"/>
    <w:rsid w:val="001C126C"/>
    <w:rsid w:val="001C13E9"/>
    <w:rsid w:val="001C2635"/>
    <w:rsid w:val="001C29CC"/>
    <w:rsid w:val="001C4BA8"/>
    <w:rsid w:val="001C5FEA"/>
    <w:rsid w:val="001D504A"/>
    <w:rsid w:val="001D5797"/>
    <w:rsid w:val="001D5D15"/>
    <w:rsid w:val="001D7F1A"/>
    <w:rsid w:val="001E03C1"/>
    <w:rsid w:val="001E3F3E"/>
    <w:rsid w:val="001E3F41"/>
    <w:rsid w:val="001E457C"/>
    <w:rsid w:val="001E4E72"/>
    <w:rsid w:val="001E5B76"/>
    <w:rsid w:val="001E7520"/>
    <w:rsid w:val="001E75CE"/>
    <w:rsid w:val="001F326C"/>
    <w:rsid w:val="001F375A"/>
    <w:rsid w:val="0020152C"/>
    <w:rsid w:val="00201ACB"/>
    <w:rsid w:val="00201B58"/>
    <w:rsid w:val="00206D90"/>
    <w:rsid w:val="00207C14"/>
    <w:rsid w:val="00211E2A"/>
    <w:rsid w:val="002137ED"/>
    <w:rsid w:val="00214420"/>
    <w:rsid w:val="0021492C"/>
    <w:rsid w:val="00215AA3"/>
    <w:rsid w:val="00216A08"/>
    <w:rsid w:val="00216C7F"/>
    <w:rsid w:val="00223510"/>
    <w:rsid w:val="00226918"/>
    <w:rsid w:val="00226C4D"/>
    <w:rsid w:val="00227B7D"/>
    <w:rsid w:val="002303EE"/>
    <w:rsid w:val="002366BA"/>
    <w:rsid w:val="002375C3"/>
    <w:rsid w:val="0023784B"/>
    <w:rsid w:val="0024023D"/>
    <w:rsid w:val="00242FCE"/>
    <w:rsid w:val="00244083"/>
    <w:rsid w:val="00245D8C"/>
    <w:rsid w:val="0024710C"/>
    <w:rsid w:val="002521B0"/>
    <w:rsid w:val="00252244"/>
    <w:rsid w:val="00252901"/>
    <w:rsid w:val="002546DD"/>
    <w:rsid w:val="00254B6E"/>
    <w:rsid w:val="00255593"/>
    <w:rsid w:val="0025659A"/>
    <w:rsid w:val="00257D40"/>
    <w:rsid w:val="002605C2"/>
    <w:rsid w:val="002616F5"/>
    <w:rsid w:val="002714FA"/>
    <w:rsid w:val="00273E11"/>
    <w:rsid w:val="00274B04"/>
    <w:rsid w:val="002760C0"/>
    <w:rsid w:val="00276A2D"/>
    <w:rsid w:val="00281B63"/>
    <w:rsid w:val="0028548F"/>
    <w:rsid w:val="00290E60"/>
    <w:rsid w:val="00291FBE"/>
    <w:rsid w:val="002928B8"/>
    <w:rsid w:val="002954F2"/>
    <w:rsid w:val="0029595D"/>
    <w:rsid w:val="002A019B"/>
    <w:rsid w:val="002A2447"/>
    <w:rsid w:val="002A2602"/>
    <w:rsid w:val="002A4FEB"/>
    <w:rsid w:val="002A6268"/>
    <w:rsid w:val="002A62E7"/>
    <w:rsid w:val="002A77BD"/>
    <w:rsid w:val="002A78C3"/>
    <w:rsid w:val="002B0424"/>
    <w:rsid w:val="002B4BB2"/>
    <w:rsid w:val="002B582C"/>
    <w:rsid w:val="002B7DC7"/>
    <w:rsid w:val="002C3A25"/>
    <w:rsid w:val="002C5D98"/>
    <w:rsid w:val="002C758F"/>
    <w:rsid w:val="002C7A0C"/>
    <w:rsid w:val="002D2B97"/>
    <w:rsid w:val="002D2BA3"/>
    <w:rsid w:val="002D2C20"/>
    <w:rsid w:val="002E2AFF"/>
    <w:rsid w:val="002E2FD9"/>
    <w:rsid w:val="002E437B"/>
    <w:rsid w:val="002E631D"/>
    <w:rsid w:val="002E6B70"/>
    <w:rsid w:val="002E6C14"/>
    <w:rsid w:val="002F0ACB"/>
    <w:rsid w:val="002F1F3D"/>
    <w:rsid w:val="002F39AA"/>
    <w:rsid w:val="002F3C6D"/>
    <w:rsid w:val="002F3D23"/>
    <w:rsid w:val="002F5DAC"/>
    <w:rsid w:val="00301818"/>
    <w:rsid w:val="00301F13"/>
    <w:rsid w:val="00302181"/>
    <w:rsid w:val="00304775"/>
    <w:rsid w:val="00304C07"/>
    <w:rsid w:val="003079A4"/>
    <w:rsid w:val="0031333A"/>
    <w:rsid w:val="00313344"/>
    <w:rsid w:val="0031402C"/>
    <w:rsid w:val="00317459"/>
    <w:rsid w:val="0032659A"/>
    <w:rsid w:val="00330382"/>
    <w:rsid w:val="0033219A"/>
    <w:rsid w:val="00332840"/>
    <w:rsid w:val="00332C38"/>
    <w:rsid w:val="003338B9"/>
    <w:rsid w:val="00335416"/>
    <w:rsid w:val="003420A2"/>
    <w:rsid w:val="00342243"/>
    <w:rsid w:val="00344694"/>
    <w:rsid w:val="00346AB7"/>
    <w:rsid w:val="00352B6B"/>
    <w:rsid w:val="0036402F"/>
    <w:rsid w:val="003704E5"/>
    <w:rsid w:val="00370FFF"/>
    <w:rsid w:val="003710AD"/>
    <w:rsid w:val="00372D3E"/>
    <w:rsid w:val="00373446"/>
    <w:rsid w:val="00374F99"/>
    <w:rsid w:val="003764EE"/>
    <w:rsid w:val="003769CE"/>
    <w:rsid w:val="00381F47"/>
    <w:rsid w:val="003904CF"/>
    <w:rsid w:val="00390ED2"/>
    <w:rsid w:val="003930FE"/>
    <w:rsid w:val="003937CD"/>
    <w:rsid w:val="00393B74"/>
    <w:rsid w:val="0039581F"/>
    <w:rsid w:val="003978BB"/>
    <w:rsid w:val="003A041B"/>
    <w:rsid w:val="003A7890"/>
    <w:rsid w:val="003A7D7A"/>
    <w:rsid w:val="003B2B5C"/>
    <w:rsid w:val="003B2FBD"/>
    <w:rsid w:val="003B3702"/>
    <w:rsid w:val="003B4374"/>
    <w:rsid w:val="003B65D6"/>
    <w:rsid w:val="003C0233"/>
    <w:rsid w:val="003C17AE"/>
    <w:rsid w:val="003C27C8"/>
    <w:rsid w:val="003C34D9"/>
    <w:rsid w:val="003C6B57"/>
    <w:rsid w:val="003D196A"/>
    <w:rsid w:val="003D4F16"/>
    <w:rsid w:val="003D5DBC"/>
    <w:rsid w:val="003D718A"/>
    <w:rsid w:val="003E041F"/>
    <w:rsid w:val="003E64A5"/>
    <w:rsid w:val="003F0BC7"/>
    <w:rsid w:val="003F1BB1"/>
    <w:rsid w:val="003F1FC6"/>
    <w:rsid w:val="003F2F4C"/>
    <w:rsid w:val="003F5A51"/>
    <w:rsid w:val="003F6E68"/>
    <w:rsid w:val="00402C90"/>
    <w:rsid w:val="00405D0D"/>
    <w:rsid w:val="0040657E"/>
    <w:rsid w:val="0041101F"/>
    <w:rsid w:val="00412CB5"/>
    <w:rsid w:val="00420EC2"/>
    <w:rsid w:val="004213FB"/>
    <w:rsid w:val="00425D94"/>
    <w:rsid w:val="00426464"/>
    <w:rsid w:val="00430E5B"/>
    <w:rsid w:val="004323E2"/>
    <w:rsid w:val="00434395"/>
    <w:rsid w:val="0043475D"/>
    <w:rsid w:val="00440752"/>
    <w:rsid w:val="00442247"/>
    <w:rsid w:val="00443645"/>
    <w:rsid w:val="00444297"/>
    <w:rsid w:val="00444470"/>
    <w:rsid w:val="004456A6"/>
    <w:rsid w:val="00451145"/>
    <w:rsid w:val="0045204E"/>
    <w:rsid w:val="00452147"/>
    <w:rsid w:val="004528E3"/>
    <w:rsid w:val="00455DD5"/>
    <w:rsid w:val="004562B7"/>
    <w:rsid w:val="00457C82"/>
    <w:rsid w:val="004605D4"/>
    <w:rsid w:val="00462F61"/>
    <w:rsid w:val="004638E6"/>
    <w:rsid w:val="00463C89"/>
    <w:rsid w:val="004655D2"/>
    <w:rsid w:val="0047016A"/>
    <w:rsid w:val="0047315F"/>
    <w:rsid w:val="00475C1D"/>
    <w:rsid w:val="004771C9"/>
    <w:rsid w:val="004825AD"/>
    <w:rsid w:val="0048446B"/>
    <w:rsid w:val="00484FF8"/>
    <w:rsid w:val="004860CC"/>
    <w:rsid w:val="004954A4"/>
    <w:rsid w:val="004970B0"/>
    <w:rsid w:val="004A04F6"/>
    <w:rsid w:val="004A323D"/>
    <w:rsid w:val="004B0F73"/>
    <w:rsid w:val="004B170E"/>
    <w:rsid w:val="004B4E06"/>
    <w:rsid w:val="004B77E2"/>
    <w:rsid w:val="004B7B26"/>
    <w:rsid w:val="004C2146"/>
    <w:rsid w:val="004C2953"/>
    <w:rsid w:val="004C36AE"/>
    <w:rsid w:val="004C38B6"/>
    <w:rsid w:val="004C3DCD"/>
    <w:rsid w:val="004C7109"/>
    <w:rsid w:val="004D0433"/>
    <w:rsid w:val="004D1D9F"/>
    <w:rsid w:val="004D20BC"/>
    <w:rsid w:val="004D47D4"/>
    <w:rsid w:val="004D5E88"/>
    <w:rsid w:val="004D7349"/>
    <w:rsid w:val="004D7B6E"/>
    <w:rsid w:val="004E37C0"/>
    <w:rsid w:val="004E3835"/>
    <w:rsid w:val="004E3F0C"/>
    <w:rsid w:val="004E5F8B"/>
    <w:rsid w:val="004E662F"/>
    <w:rsid w:val="004F0F5E"/>
    <w:rsid w:val="004F1D3E"/>
    <w:rsid w:val="004F4EBC"/>
    <w:rsid w:val="004F6AB4"/>
    <w:rsid w:val="00501F1D"/>
    <w:rsid w:val="0050262C"/>
    <w:rsid w:val="0050341B"/>
    <w:rsid w:val="00504C7B"/>
    <w:rsid w:val="00506131"/>
    <w:rsid w:val="00510A70"/>
    <w:rsid w:val="00511140"/>
    <w:rsid w:val="00511648"/>
    <w:rsid w:val="00517D2D"/>
    <w:rsid w:val="00517D82"/>
    <w:rsid w:val="00521B68"/>
    <w:rsid w:val="00521CCE"/>
    <w:rsid w:val="0052436A"/>
    <w:rsid w:val="00525277"/>
    <w:rsid w:val="00527D2B"/>
    <w:rsid w:val="00535443"/>
    <w:rsid w:val="00540E8C"/>
    <w:rsid w:val="00543514"/>
    <w:rsid w:val="00543C6C"/>
    <w:rsid w:val="00544125"/>
    <w:rsid w:val="00544860"/>
    <w:rsid w:val="00552815"/>
    <w:rsid w:val="00554158"/>
    <w:rsid w:val="005558AD"/>
    <w:rsid w:val="00561292"/>
    <w:rsid w:val="005612AC"/>
    <w:rsid w:val="005622B3"/>
    <w:rsid w:val="005637BB"/>
    <w:rsid w:val="00563C51"/>
    <w:rsid w:val="00563ED3"/>
    <w:rsid w:val="00572A9A"/>
    <w:rsid w:val="00573CF2"/>
    <w:rsid w:val="0057428B"/>
    <w:rsid w:val="005759DC"/>
    <w:rsid w:val="005850B3"/>
    <w:rsid w:val="005859D7"/>
    <w:rsid w:val="005862F9"/>
    <w:rsid w:val="00586607"/>
    <w:rsid w:val="00590280"/>
    <w:rsid w:val="00590B2F"/>
    <w:rsid w:val="005930AD"/>
    <w:rsid w:val="0059531D"/>
    <w:rsid w:val="0059657A"/>
    <w:rsid w:val="005A22B6"/>
    <w:rsid w:val="005A41A4"/>
    <w:rsid w:val="005C21CF"/>
    <w:rsid w:val="005C485B"/>
    <w:rsid w:val="005C7205"/>
    <w:rsid w:val="005D0155"/>
    <w:rsid w:val="005D0246"/>
    <w:rsid w:val="005D03C9"/>
    <w:rsid w:val="005D1DFF"/>
    <w:rsid w:val="005D27F2"/>
    <w:rsid w:val="005D3028"/>
    <w:rsid w:val="005D5A7C"/>
    <w:rsid w:val="005D5DA9"/>
    <w:rsid w:val="005D6521"/>
    <w:rsid w:val="005D7C33"/>
    <w:rsid w:val="005E178A"/>
    <w:rsid w:val="005E3970"/>
    <w:rsid w:val="005E3B62"/>
    <w:rsid w:val="005E500E"/>
    <w:rsid w:val="005E528A"/>
    <w:rsid w:val="005E5C31"/>
    <w:rsid w:val="005E795F"/>
    <w:rsid w:val="005F321B"/>
    <w:rsid w:val="005F3698"/>
    <w:rsid w:val="005F3B8B"/>
    <w:rsid w:val="005F4A55"/>
    <w:rsid w:val="005F6E96"/>
    <w:rsid w:val="00602FDA"/>
    <w:rsid w:val="0060359F"/>
    <w:rsid w:val="006048F7"/>
    <w:rsid w:val="0060559F"/>
    <w:rsid w:val="00606F89"/>
    <w:rsid w:val="00616299"/>
    <w:rsid w:val="006220D2"/>
    <w:rsid w:val="00622C46"/>
    <w:rsid w:val="0062500D"/>
    <w:rsid w:val="0062673C"/>
    <w:rsid w:val="00626778"/>
    <w:rsid w:val="00627BE7"/>
    <w:rsid w:val="00630FDE"/>
    <w:rsid w:val="00631C6F"/>
    <w:rsid w:val="00633273"/>
    <w:rsid w:val="006336DA"/>
    <w:rsid w:val="00633B07"/>
    <w:rsid w:val="00633B4E"/>
    <w:rsid w:val="00634174"/>
    <w:rsid w:val="00634D93"/>
    <w:rsid w:val="00641ED6"/>
    <w:rsid w:val="00645440"/>
    <w:rsid w:val="00652080"/>
    <w:rsid w:val="006537F3"/>
    <w:rsid w:val="00655277"/>
    <w:rsid w:val="0065728B"/>
    <w:rsid w:val="00662D52"/>
    <w:rsid w:val="006666F8"/>
    <w:rsid w:val="0066749B"/>
    <w:rsid w:val="006709C4"/>
    <w:rsid w:val="00670C1B"/>
    <w:rsid w:val="00670D41"/>
    <w:rsid w:val="00671034"/>
    <w:rsid w:val="00674F75"/>
    <w:rsid w:val="00680C98"/>
    <w:rsid w:val="00681EAE"/>
    <w:rsid w:val="00681ED7"/>
    <w:rsid w:val="006839D2"/>
    <w:rsid w:val="00683FB4"/>
    <w:rsid w:val="00684730"/>
    <w:rsid w:val="00684C88"/>
    <w:rsid w:val="0068631C"/>
    <w:rsid w:val="006902EB"/>
    <w:rsid w:val="00692CAA"/>
    <w:rsid w:val="0069333E"/>
    <w:rsid w:val="00694033"/>
    <w:rsid w:val="006973A9"/>
    <w:rsid w:val="00697732"/>
    <w:rsid w:val="006A1D92"/>
    <w:rsid w:val="006A3991"/>
    <w:rsid w:val="006A4246"/>
    <w:rsid w:val="006A5F8D"/>
    <w:rsid w:val="006B24B8"/>
    <w:rsid w:val="006B2549"/>
    <w:rsid w:val="006B42EF"/>
    <w:rsid w:val="006B4E14"/>
    <w:rsid w:val="006B56EC"/>
    <w:rsid w:val="006C1DF8"/>
    <w:rsid w:val="006C4CBE"/>
    <w:rsid w:val="006C518D"/>
    <w:rsid w:val="006C629F"/>
    <w:rsid w:val="006C65BE"/>
    <w:rsid w:val="006C70B0"/>
    <w:rsid w:val="006C7E2C"/>
    <w:rsid w:val="006D0DAD"/>
    <w:rsid w:val="006D0DC2"/>
    <w:rsid w:val="006D134F"/>
    <w:rsid w:val="006D24CA"/>
    <w:rsid w:val="006D68CA"/>
    <w:rsid w:val="006E056B"/>
    <w:rsid w:val="006E4A73"/>
    <w:rsid w:val="006F0C6C"/>
    <w:rsid w:val="006F3DBA"/>
    <w:rsid w:val="0070171A"/>
    <w:rsid w:val="00703951"/>
    <w:rsid w:val="00704DDA"/>
    <w:rsid w:val="007061BB"/>
    <w:rsid w:val="007103F6"/>
    <w:rsid w:val="00712264"/>
    <w:rsid w:val="00712CE2"/>
    <w:rsid w:val="00716CAC"/>
    <w:rsid w:val="00717319"/>
    <w:rsid w:val="00717809"/>
    <w:rsid w:val="0072187A"/>
    <w:rsid w:val="00722CC2"/>
    <w:rsid w:val="00724201"/>
    <w:rsid w:val="0072535D"/>
    <w:rsid w:val="007255B6"/>
    <w:rsid w:val="0072567B"/>
    <w:rsid w:val="00726065"/>
    <w:rsid w:val="00727950"/>
    <w:rsid w:val="00731AE0"/>
    <w:rsid w:val="00734FFC"/>
    <w:rsid w:val="00741897"/>
    <w:rsid w:val="0074218B"/>
    <w:rsid w:val="00742AD7"/>
    <w:rsid w:val="00745867"/>
    <w:rsid w:val="00747B4C"/>
    <w:rsid w:val="00753E94"/>
    <w:rsid w:val="00754337"/>
    <w:rsid w:val="00756054"/>
    <w:rsid w:val="0076073C"/>
    <w:rsid w:val="007615A4"/>
    <w:rsid w:val="007620F3"/>
    <w:rsid w:val="00762DB1"/>
    <w:rsid w:val="00763523"/>
    <w:rsid w:val="007646C2"/>
    <w:rsid w:val="00765977"/>
    <w:rsid w:val="00766396"/>
    <w:rsid w:val="00770DC5"/>
    <w:rsid w:val="00773E7E"/>
    <w:rsid w:val="007742FB"/>
    <w:rsid w:val="00774E31"/>
    <w:rsid w:val="00783C95"/>
    <w:rsid w:val="00784505"/>
    <w:rsid w:val="007A0261"/>
    <w:rsid w:val="007A19A5"/>
    <w:rsid w:val="007A2C92"/>
    <w:rsid w:val="007A770E"/>
    <w:rsid w:val="007A78B5"/>
    <w:rsid w:val="007B1844"/>
    <w:rsid w:val="007B1893"/>
    <w:rsid w:val="007B6257"/>
    <w:rsid w:val="007B7BA7"/>
    <w:rsid w:val="007C128B"/>
    <w:rsid w:val="007C2DD0"/>
    <w:rsid w:val="007C3227"/>
    <w:rsid w:val="007C39CF"/>
    <w:rsid w:val="007C3F3A"/>
    <w:rsid w:val="007C6B27"/>
    <w:rsid w:val="007D05F5"/>
    <w:rsid w:val="007D0D31"/>
    <w:rsid w:val="007D11AE"/>
    <w:rsid w:val="007D260F"/>
    <w:rsid w:val="007D2DB4"/>
    <w:rsid w:val="007D2F94"/>
    <w:rsid w:val="007D538F"/>
    <w:rsid w:val="007D58C5"/>
    <w:rsid w:val="007E2051"/>
    <w:rsid w:val="007E2C87"/>
    <w:rsid w:val="007E3C29"/>
    <w:rsid w:val="007F0EF8"/>
    <w:rsid w:val="007F5E81"/>
    <w:rsid w:val="007F7456"/>
    <w:rsid w:val="007F7B2E"/>
    <w:rsid w:val="008016E0"/>
    <w:rsid w:val="00801A65"/>
    <w:rsid w:val="00803FB4"/>
    <w:rsid w:val="00805FB7"/>
    <w:rsid w:val="0080647B"/>
    <w:rsid w:val="008071DA"/>
    <w:rsid w:val="00815FF0"/>
    <w:rsid w:val="0081628D"/>
    <w:rsid w:val="008168FD"/>
    <w:rsid w:val="00817EC1"/>
    <w:rsid w:val="00826B05"/>
    <w:rsid w:val="008339B2"/>
    <w:rsid w:val="0083449E"/>
    <w:rsid w:val="008348BA"/>
    <w:rsid w:val="00836688"/>
    <w:rsid w:val="00836F44"/>
    <w:rsid w:val="008376F8"/>
    <w:rsid w:val="008420A8"/>
    <w:rsid w:val="00842CFD"/>
    <w:rsid w:val="00846C57"/>
    <w:rsid w:val="0084758D"/>
    <w:rsid w:val="008507A8"/>
    <w:rsid w:val="00851820"/>
    <w:rsid w:val="00852940"/>
    <w:rsid w:val="00854F40"/>
    <w:rsid w:val="0086235A"/>
    <w:rsid w:val="00863089"/>
    <w:rsid w:val="008652DC"/>
    <w:rsid w:val="00866C93"/>
    <w:rsid w:val="00871479"/>
    <w:rsid w:val="00871704"/>
    <w:rsid w:val="00873122"/>
    <w:rsid w:val="0088087F"/>
    <w:rsid w:val="00880BF6"/>
    <w:rsid w:val="00881720"/>
    <w:rsid w:val="0088242C"/>
    <w:rsid w:val="008825A2"/>
    <w:rsid w:val="008873A4"/>
    <w:rsid w:val="00887FDD"/>
    <w:rsid w:val="00895CBC"/>
    <w:rsid w:val="00897CD2"/>
    <w:rsid w:val="008A1B80"/>
    <w:rsid w:val="008A4158"/>
    <w:rsid w:val="008A7DAC"/>
    <w:rsid w:val="008B12B4"/>
    <w:rsid w:val="008B78F8"/>
    <w:rsid w:val="008C258A"/>
    <w:rsid w:val="008D0BBC"/>
    <w:rsid w:val="008D1C46"/>
    <w:rsid w:val="008D2B15"/>
    <w:rsid w:val="008D3272"/>
    <w:rsid w:val="008D4058"/>
    <w:rsid w:val="008D429E"/>
    <w:rsid w:val="008D45A9"/>
    <w:rsid w:val="008D4B0F"/>
    <w:rsid w:val="008D5C0C"/>
    <w:rsid w:val="008D60DD"/>
    <w:rsid w:val="008D7212"/>
    <w:rsid w:val="008E10FA"/>
    <w:rsid w:val="008E2F0E"/>
    <w:rsid w:val="008E3F40"/>
    <w:rsid w:val="008E65B8"/>
    <w:rsid w:val="008F1BE4"/>
    <w:rsid w:val="008F2FBA"/>
    <w:rsid w:val="008F36DD"/>
    <w:rsid w:val="008F59DF"/>
    <w:rsid w:val="008F623C"/>
    <w:rsid w:val="009018A0"/>
    <w:rsid w:val="009026DE"/>
    <w:rsid w:val="0090516F"/>
    <w:rsid w:val="00906A4A"/>
    <w:rsid w:val="00907846"/>
    <w:rsid w:val="00911540"/>
    <w:rsid w:val="00912E5E"/>
    <w:rsid w:val="0091435C"/>
    <w:rsid w:val="009157CE"/>
    <w:rsid w:val="0091602C"/>
    <w:rsid w:val="00920821"/>
    <w:rsid w:val="00921068"/>
    <w:rsid w:val="009218B8"/>
    <w:rsid w:val="009233C6"/>
    <w:rsid w:val="00923891"/>
    <w:rsid w:val="0092406C"/>
    <w:rsid w:val="0092496E"/>
    <w:rsid w:val="0092525B"/>
    <w:rsid w:val="00925797"/>
    <w:rsid w:val="00930A79"/>
    <w:rsid w:val="009312E2"/>
    <w:rsid w:val="00933478"/>
    <w:rsid w:val="0093396A"/>
    <w:rsid w:val="00933AB8"/>
    <w:rsid w:val="009340EC"/>
    <w:rsid w:val="009353B0"/>
    <w:rsid w:val="00936382"/>
    <w:rsid w:val="00937142"/>
    <w:rsid w:val="00941D7C"/>
    <w:rsid w:val="00942B26"/>
    <w:rsid w:val="00942B3F"/>
    <w:rsid w:val="00945A09"/>
    <w:rsid w:val="0094655C"/>
    <w:rsid w:val="00946650"/>
    <w:rsid w:val="00946C79"/>
    <w:rsid w:val="00946CA6"/>
    <w:rsid w:val="00946D0B"/>
    <w:rsid w:val="009472BE"/>
    <w:rsid w:val="0094736C"/>
    <w:rsid w:val="00947E37"/>
    <w:rsid w:val="0095032F"/>
    <w:rsid w:val="009512C1"/>
    <w:rsid w:val="009524B7"/>
    <w:rsid w:val="009602C4"/>
    <w:rsid w:val="009606EE"/>
    <w:rsid w:val="00960B5F"/>
    <w:rsid w:val="0096175B"/>
    <w:rsid w:val="00963B56"/>
    <w:rsid w:val="009668D4"/>
    <w:rsid w:val="009714B1"/>
    <w:rsid w:val="00972E35"/>
    <w:rsid w:val="00974381"/>
    <w:rsid w:val="009824D6"/>
    <w:rsid w:val="009838F5"/>
    <w:rsid w:val="00984378"/>
    <w:rsid w:val="009878A7"/>
    <w:rsid w:val="00987CB5"/>
    <w:rsid w:val="00990C39"/>
    <w:rsid w:val="009922D9"/>
    <w:rsid w:val="009924FF"/>
    <w:rsid w:val="00993545"/>
    <w:rsid w:val="0099741A"/>
    <w:rsid w:val="009A16D7"/>
    <w:rsid w:val="009A181D"/>
    <w:rsid w:val="009A34FD"/>
    <w:rsid w:val="009A44CA"/>
    <w:rsid w:val="009A6606"/>
    <w:rsid w:val="009A7C55"/>
    <w:rsid w:val="009B2456"/>
    <w:rsid w:val="009B2967"/>
    <w:rsid w:val="009B357C"/>
    <w:rsid w:val="009B48A3"/>
    <w:rsid w:val="009B7B3E"/>
    <w:rsid w:val="009B7D88"/>
    <w:rsid w:val="009C1F36"/>
    <w:rsid w:val="009C22D3"/>
    <w:rsid w:val="009C315A"/>
    <w:rsid w:val="009C4A6E"/>
    <w:rsid w:val="009D3284"/>
    <w:rsid w:val="009D3B7E"/>
    <w:rsid w:val="009D4F93"/>
    <w:rsid w:val="009E0005"/>
    <w:rsid w:val="009E023A"/>
    <w:rsid w:val="009E282A"/>
    <w:rsid w:val="009E321A"/>
    <w:rsid w:val="009E4343"/>
    <w:rsid w:val="009E7091"/>
    <w:rsid w:val="009F0AAE"/>
    <w:rsid w:val="009F2DDA"/>
    <w:rsid w:val="009F2E9B"/>
    <w:rsid w:val="009F4C52"/>
    <w:rsid w:val="009F5EB0"/>
    <w:rsid w:val="00A1214E"/>
    <w:rsid w:val="00A16461"/>
    <w:rsid w:val="00A16D1F"/>
    <w:rsid w:val="00A175AB"/>
    <w:rsid w:val="00A22513"/>
    <w:rsid w:val="00A249E5"/>
    <w:rsid w:val="00A30CB5"/>
    <w:rsid w:val="00A314F9"/>
    <w:rsid w:val="00A32389"/>
    <w:rsid w:val="00A325B6"/>
    <w:rsid w:val="00A343A3"/>
    <w:rsid w:val="00A34D41"/>
    <w:rsid w:val="00A36757"/>
    <w:rsid w:val="00A3755F"/>
    <w:rsid w:val="00A401CE"/>
    <w:rsid w:val="00A41FC0"/>
    <w:rsid w:val="00A46626"/>
    <w:rsid w:val="00A50572"/>
    <w:rsid w:val="00A5281F"/>
    <w:rsid w:val="00A56F36"/>
    <w:rsid w:val="00A5727F"/>
    <w:rsid w:val="00A6213C"/>
    <w:rsid w:val="00A664C9"/>
    <w:rsid w:val="00A66A69"/>
    <w:rsid w:val="00A67DB3"/>
    <w:rsid w:val="00A71549"/>
    <w:rsid w:val="00A74177"/>
    <w:rsid w:val="00A75499"/>
    <w:rsid w:val="00A7581A"/>
    <w:rsid w:val="00A764B4"/>
    <w:rsid w:val="00A77718"/>
    <w:rsid w:val="00A84229"/>
    <w:rsid w:val="00A8512B"/>
    <w:rsid w:val="00A86615"/>
    <w:rsid w:val="00A87E73"/>
    <w:rsid w:val="00A92A00"/>
    <w:rsid w:val="00A934F0"/>
    <w:rsid w:val="00A978BC"/>
    <w:rsid w:val="00AA01DB"/>
    <w:rsid w:val="00AA0231"/>
    <w:rsid w:val="00AA05EA"/>
    <w:rsid w:val="00AA1980"/>
    <w:rsid w:val="00AA5243"/>
    <w:rsid w:val="00AB25F1"/>
    <w:rsid w:val="00AB35E2"/>
    <w:rsid w:val="00AB4D9E"/>
    <w:rsid w:val="00AB5840"/>
    <w:rsid w:val="00AB5A8C"/>
    <w:rsid w:val="00AB69DC"/>
    <w:rsid w:val="00AB7B69"/>
    <w:rsid w:val="00AB7F0D"/>
    <w:rsid w:val="00AC233C"/>
    <w:rsid w:val="00AC2D0C"/>
    <w:rsid w:val="00AD3413"/>
    <w:rsid w:val="00AD6BE6"/>
    <w:rsid w:val="00AD744B"/>
    <w:rsid w:val="00AE0B5D"/>
    <w:rsid w:val="00AE0EFE"/>
    <w:rsid w:val="00AE1990"/>
    <w:rsid w:val="00AF1FC4"/>
    <w:rsid w:val="00AF299B"/>
    <w:rsid w:val="00AF4B75"/>
    <w:rsid w:val="00AF52C0"/>
    <w:rsid w:val="00AF76A0"/>
    <w:rsid w:val="00B04022"/>
    <w:rsid w:val="00B05413"/>
    <w:rsid w:val="00B07391"/>
    <w:rsid w:val="00B075AD"/>
    <w:rsid w:val="00B1007F"/>
    <w:rsid w:val="00B10F87"/>
    <w:rsid w:val="00B14A48"/>
    <w:rsid w:val="00B1674D"/>
    <w:rsid w:val="00B21039"/>
    <w:rsid w:val="00B21916"/>
    <w:rsid w:val="00B21FCC"/>
    <w:rsid w:val="00B22172"/>
    <w:rsid w:val="00B24202"/>
    <w:rsid w:val="00B30FBF"/>
    <w:rsid w:val="00B32F35"/>
    <w:rsid w:val="00B335B1"/>
    <w:rsid w:val="00B344DE"/>
    <w:rsid w:val="00B3637A"/>
    <w:rsid w:val="00B40F6C"/>
    <w:rsid w:val="00B42D6D"/>
    <w:rsid w:val="00B4471A"/>
    <w:rsid w:val="00B459C1"/>
    <w:rsid w:val="00B46305"/>
    <w:rsid w:val="00B50289"/>
    <w:rsid w:val="00B50A50"/>
    <w:rsid w:val="00B527CF"/>
    <w:rsid w:val="00B542AD"/>
    <w:rsid w:val="00B56B04"/>
    <w:rsid w:val="00B6241A"/>
    <w:rsid w:val="00B62582"/>
    <w:rsid w:val="00B64F65"/>
    <w:rsid w:val="00B66E9D"/>
    <w:rsid w:val="00B72EFE"/>
    <w:rsid w:val="00B73321"/>
    <w:rsid w:val="00B73CF9"/>
    <w:rsid w:val="00B73D71"/>
    <w:rsid w:val="00B744EF"/>
    <w:rsid w:val="00B765BE"/>
    <w:rsid w:val="00B76E78"/>
    <w:rsid w:val="00B7709F"/>
    <w:rsid w:val="00B77661"/>
    <w:rsid w:val="00B77EE5"/>
    <w:rsid w:val="00B8137C"/>
    <w:rsid w:val="00B81D4B"/>
    <w:rsid w:val="00B8370D"/>
    <w:rsid w:val="00B860E0"/>
    <w:rsid w:val="00B87752"/>
    <w:rsid w:val="00B87FC2"/>
    <w:rsid w:val="00B9349E"/>
    <w:rsid w:val="00B94A0D"/>
    <w:rsid w:val="00BA149C"/>
    <w:rsid w:val="00BA1C10"/>
    <w:rsid w:val="00BA70FB"/>
    <w:rsid w:val="00BA7351"/>
    <w:rsid w:val="00BB46ED"/>
    <w:rsid w:val="00BC227F"/>
    <w:rsid w:val="00BC3F3C"/>
    <w:rsid w:val="00BC538B"/>
    <w:rsid w:val="00BC6E75"/>
    <w:rsid w:val="00BC732A"/>
    <w:rsid w:val="00BD1EF5"/>
    <w:rsid w:val="00BD257B"/>
    <w:rsid w:val="00BD3899"/>
    <w:rsid w:val="00BD3D77"/>
    <w:rsid w:val="00BD64F9"/>
    <w:rsid w:val="00BD72CD"/>
    <w:rsid w:val="00BD7A98"/>
    <w:rsid w:val="00BE0C94"/>
    <w:rsid w:val="00BE3F7B"/>
    <w:rsid w:val="00BE6C00"/>
    <w:rsid w:val="00BF0113"/>
    <w:rsid w:val="00BF04AA"/>
    <w:rsid w:val="00BF3FBE"/>
    <w:rsid w:val="00BF58AD"/>
    <w:rsid w:val="00BF60AC"/>
    <w:rsid w:val="00C04FF5"/>
    <w:rsid w:val="00C05C4E"/>
    <w:rsid w:val="00C06009"/>
    <w:rsid w:val="00C073A0"/>
    <w:rsid w:val="00C10591"/>
    <w:rsid w:val="00C10D09"/>
    <w:rsid w:val="00C147B7"/>
    <w:rsid w:val="00C15586"/>
    <w:rsid w:val="00C15CCC"/>
    <w:rsid w:val="00C1795C"/>
    <w:rsid w:val="00C25083"/>
    <w:rsid w:val="00C27ADC"/>
    <w:rsid w:val="00C304E4"/>
    <w:rsid w:val="00C3118C"/>
    <w:rsid w:val="00C31437"/>
    <w:rsid w:val="00C31BA0"/>
    <w:rsid w:val="00C33484"/>
    <w:rsid w:val="00C335AB"/>
    <w:rsid w:val="00C34D7F"/>
    <w:rsid w:val="00C36010"/>
    <w:rsid w:val="00C364CE"/>
    <w:rsid w:val="00C401FB"/>
    <w:rsid w:val="00C44812"/>
    <w:rsid w:val="00C4612A"/>
    <w:rsid w:val="00C5548F"/>
    <w:rsid w:val="00C556E7"/>
    <w:rsid w:val="00C64A77"/>
    <w:rsid w:val="00C667F3"/>
    <w:rsid w:val="00C67091"/>
    <w:rsid w:val="00C6712E"/>
    <w:rsid w:val="00C67617"/>
    <w:rsid w:val="00C730F7"/>
    <w:rsid w:val="00C75850"/>
    <w:rsid w:val="00C75A52"/>
    <w:rsid w:val="00C76C29"/>
    <w:rsid w:val="00C817DC"/>
    <w:rsid w:val="00C8239B"/>
    <w:rsid w:val="00C82CAD"/>
    <w:rsid w:val="00C83D73"/>
    <w:rsid w:val="00C85922"/>
    <w:rsid w:val="00C86A7B"/>
    <w:rsid w:val="00C87081"/>
    <w:rsid w:val="00C8716D"/>
    <w:rsid w:val="00C92799"/>
    <w:rsid w:val="00C9284B"/>
    <w:rsid w:val="00CA59A1"/>
    <w:rsid w:val="00CB0379"/>
    <w:rsid w:val="00CB16C4"/>
    <w:rsid w:val="00CB2996"/>
    <w:rsid w:val="00CB2E52"/>
    <w:rsid w:val="00CB3F73"/>
    <w:rsid w:val="00CB4768"/>
    <w:rsid w:val="00CB4BCA"/>
    <w:rsid w:val="00CB7B53"/>
    <w:rsid w:val="00CC3B5E"/>
    <w:rsid w:val="00CC53BD"/>
    <w:rsid w:val="00CD13F2"/>
    <w:rsid w:val="00CD159D"/>
    <w:rsid w:val="00CD1F59"/>
    <w:rsid w:val="00CD3CC1"/>
    <w:rsid w:val="00CD63B5"/>
    <w:rsid w:val="00CE0426"/>
    <w:rsid w:val="00CE1F90"/>
    <w:rsid w:val="00CE2397"/>
    <w:rsid w:val="00CE59C6"/>
    <w:rsid w:val="00CE603B"/>
    <w:rsid w:val="00CE795D"/>
    <w:rsid w:val="00CF0B5E"/>
    <w:rsid w:val="00CF148D"/>
    <w:rsid w:val="00CF61D1"/>
    <w:rsid w:val="00D00696"/>
    <w:rsid w:val="00D009F0"/>
    <w:rsid w:val="00D0716F"/>
    <w:rsid w:val="00D072CE"/>
    <w:rsid w:val="00D175BF"/>
    <w:rsid w:val="00D25B07"/>
    <w:rsid w:val="00D30E31"/>
    <w:rsid w:val="00D319CB"/>
    <w:rsid w:val="00D325F0"/>
    <w:rsid w:val="00D341CE"/>
    <w:rsid w:val="00D3439B"/>
    <w:rsid w:val="00D40F51"/>
    <w:rsid w:val="00D41995"/>
    <w:rsid w:val="00D42C78"/>
    <w:rsid w:val="00D4370B"/>
    <w:rsid w:val="00D4659D"/>
    <w:rsid w:val="00D505DD"/>
    <w:rsid w:val="00D50612"/>
    <w:rsid w:val="00D52520"/>
    <w:rsid w:val="00D5460E"/>
    <w:rsid w:val="00D5618E"/>
    <w:rsid w:val="00D57CE7"/>
    <w:rsid w:val="00D61646"/>
    <w:rsid w:val="00D664A0"/>
    <w:rsid w:val="00D67FA4"/>
    <w:rsid w:val="00D74080"/>
    <w:rsid w:val="00D762E5"/>
    <w:rsid w:val="00D77259"/>
    <w:rsid w:val="00D8405B"/>
    <w:rsid w:val="00D85667"/>
    <w:rsid w:val="00D872B7"/>
    <w:rsid w:val="00D874BA"/>
    <w:rsid w:val="00D91498"/>
    <w:rsid w:val="00D92664"/>
    <w:rsid w:val="00D9458C"/>
    <w:rsid w:val="00D97C13"/>
    <w:rsid w:val="00DA02BA"/>
    <w:rsid w:val="00DA11FE"/>
    <w:rsid w:val="00DA1A30"/>
    <w:rsid w:val="00DA3684"/>
    <w:rsid w:val="00DA6360"/>
    <w:rsid w:val="00DB0EDA"/>
    <w:rsid w:val="00DB1014"/>
    <w:rsid w:val="00DB168F"/>
    <w:rsid w:val="00DB257B"/>
    <w:rsid w:val="00DB2E98"/>
    <w:rsid w:val="00DB577F"/>
    <w:rsid w:val="00DB5F20"/>
    <w:rsid w:val="00DC2C98"/>
    <w:rsid w:val="00DC46F1"/>
    <w:rsid w:val="00DC53C3"/>
    <w:rsid w:val="00DC68E2"/>
    <w:rsid w:val="00DC7A84"/>
    <w:rsid w:val="00DD0F68"/>
    <w:rsid w:val="00DD134D"/>
    <w:rsid w:val="00DD204D"/>
    <w:rsid w:val="00DD2266"/>
    <w:rsid w:val="00DD2E58"/>
    <w:rsid w:val="00DD3741"/>
    <w:rsid w:val="00DD3F89"/>
    <w:rsid w:val="00DD4490"/>
    <w:rsid w:val="00DD6822"/>
    <w:rsid w:val="00DE053F"/>
    <w:rsid w:val="00DE0E95"/>
    <w:rsid w:val="00DE245A"/>
    <w:rsid w:val="00DE2B66"/>
    <w:rsid w:val="00DE3645"/>
    <w:rsid w:val="00DE4898"/>
    <w:rsid w:val="00DE4FF6"/>
    <w:rsid w:val="00DE60EB"/>
    <w:rsid w:val="00DF348F"/>
    <w:rsid w:val="00DF4984"/>
    <w:rsid w:val="00DF5700"/>
    <w:rsid w:val="00DF6BEC"/>
    <w:rsid w:val="00DF78F0"/>
    <w:rsid w:val="00E05111"/>
    <w:rsid w:val="00E14FAC"/>
    <w:rsid w:val="00E165F2"/>
    <w:rsid w:val="00E20B83"/>
    <w:rsid w:val="00E24597"/>
    <w:rsid w:val="00E277E0"/>
    <w:rsid w:val="00E324E5"/>
    <w:rsid w:val="00E3395A"/>
    <w:rsid w:val="00E4257A"/>
    <w:rsid w:val="00E430F0"/>
    <w:rsid w:val="00E43862"/>
    <w:rsid w:val="00E43EEB"/>
    <w:rsid w:val="00E55A8D"/>
    <w:rsid w:val="00E56E18"/>
    <w:rsid w:val="00E57BB8"/>
    <w:rsid w:val="00E57C56"/>
    <w:rsid w:val="00E60061"/>
    <w:rsid w:val="00E627E6"/>
    <w:rsid w:val="00E64C54"/>
    <w:rsid w:val="00E66979"/>
    <w:rsid w:val="00E71356"/>
    <w:rsid w:val="00E749B0"/>
    <w:rsid w:val="00E76DB6"/>
    <w:rsid w:val="00E77CE6"/>
    <w:rsid w:val="00E84982"/>
    <w:rsid w:val="00E85822"/>
    <w:rsid w:val="00E86533"/>
    <w:rsid w:val="00E8693B"/>
    <w:rsid w:val="00E906D1"/>
    <w:rsid w:val="00E929B7"/>
    <w:rsid w:val="00E95CDF"/>
    <w:rsid w:val="00EA2395"/>
    <w:rsid w:val="00EA5747"/>
    <w:rsid w:val="00EA5AEF"/>
    <w:rsid w:val="00EA5FA1"/>
    <w:rsid w:val="00EA6C64"/>
    <w:rsid w:val="00EB0A1D"/>
    <w:rsid w:val="00EB3948"/>
    <w:rsid w:val="00EB73CE"/>
    <w:rsid w:val="00EC1064"/>
    <w:rsid w:val="00EC1AF0"/>
    <w:rsid w:val="00EC3A51"/>
    <w:rsid w:val="00ED3016"/>
    <w:rsid w:val="00ED5C69"/>
    <w:rsid w:val="00ED6F77"/>
    <w:rsid w:val="00EE1295"/>
    <w:rsid w:val="00EE3A91"/>
    <w:rsid w:val="00EE4216"/>
    <w:rsid w:val="00EE7863"/>
    <w:rsid w:val="00EF00B5"/>
    <w:rsid w:val="00EF1F5F"/>
    <w:rsid w:val="00EF5B8A"/>
    <w:rsid w:val="00EF6F9B"/>
    <w:rsid w:val="00F003F6"/>
    <w:rsid w:val="00F00A65"/>
    <w:rsid w:val="00F01B73"/>
    <w:rsid w:val="00F03B16"/>
    <w:rsid w:val="00F1232D"/>
    <w:rsid w:val="00F12930"/>
    <w:rsid w:val="00F12E6C"/>
    <w:rsid w:val="00F13DF8"/>
    <w:rsid w:val="00F17BFA"/>
    <w:rsid w:val="00F21077"/>
    <w:rsid w:val="00F21C80"/>
    <w:rsid w:val="00F2246E"/>
    <w:rsid w:val="00F32853"/>
    <w:rsid w:val="00F32EB3"/>
    <w:rsid w:val="00F36BB9"/>
    <w:rsid w:val="00F37143"/>
    <w:rsid w:val="00F408A2"/>
    <w:rsid w:val="00F42D87"/>
    <w:rsid w:val="00F436CF"/>
    <w:rsid w:val="00F43755"/>
    <w:rsid w:val="00F442AF"/>
    <w:rsid w:val="00F44D51"/>
    <w:rsid w:val="00F46077"/>
    <w:rsid w:val="00F50649"/>
    <w:rsid w:val="00F52803"/>
    <w:rsid w:val="00F53561"/>
    <w:rsid w:val="00F53BA4"/>
    <w:rsid w:val="00F54C73"/>
    <w:rsid w:val="00F557A3"/>
    <w:rsid w:val="00F63372"/>
    <w:rsid w:val="00F63E72"/>
    <w:rsid w:val="00F647B8"/>
    <w:rsid w:val="00F64F6C"/>
    <w:rsid w:val="00F652AA"/>
    <w:rsid w:val="00F666B2"/>
    <w:rsid w:val="00F6748B"/>
    <w:rsid w:val="00F700FB"/>
    <w:rsid w:val="00F71C65"/>
    <w:rsid w:val="00F7420B"/>
    <w:rsid w:val="00F833D5"/>
    <w:rsid w:val="00F83CE8"/>
    <w:rsid w:val="00F872A5"/>
    <w:rsid w:val="00F90462"/>
    <w:rsid w:val="00F919AA"/>
    <w:rsid w:val="00F920FA"/>
    <w:rsid w:val="00F9351E"/>
    <w:rsid w:val="00F946B2"/>
    <w:rsid w:val="00F95E71"/>
    <w:rsid w:val="00F9740C"/>
    <w:rsid w:val="00F976C7"/>
    <w:rsid w:val="00FA0487"/>
    <w:rsid w:val="00FA19C9"/>
    <w:rsid w:val="00FA1E77"/>
    <w:rsid w:val="00FA2AF3"/>
    <w:rsid w:val="00FA463B"/>
    <w:rsid w:val="00FA51D3"/>
    <w:rsid w:val="00FA603D"/>
    <w:rsid w:val="00FB27C3"/>
    <w:rsid w:val="00FB3609"/>
    <w:rsid w:val="00FB58FB"/>
    <w:rsid w:val="00FB6632"/>
    <w:rsid w:val="00FB6FD8"/>
    <w:rsid w:val="00FC18EC"/>
    <w:rsid w:val="00FC30E9"/>
    <w:rsid w:val="00FC3835"/>
    <w:rsid w:val="00FC5303"/>
    <w:rsid w:val="00FC5D19"/>
    <w:rsid w:val="00FC6EB0"/>
    <w:rsid w:val="00FD140B"/>
    <w:rsid w:val="00FD31CE"/>
    <w:rsid w:val="00FD3BD0"/>
    <w:rsid w:val="00FD40AC"/>
    <w:rsid w:val="00FD7665"/>
    <w:rsid w:val="00FE47CF"/>
    <w:rsid w:val="00FE4FF0"/>
    <w:rsid w:val="00FE62F8"/>
    <w:rsid w:val="00FE7189"/>
    <w:rsid w:val="00FF0314"/>
    <w:rsid w:val="00FF09E5"/>
    <w:rsid w:val="00FF11A3"/>
    <w:rsid w:val="00FF1F0B"/>
    <w:rsid w:val="00FF3C9F"/>
    <w:rsid w:val="00FF5F78"/>
    <w:rsid w:val="00FF77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3" w:qFormat="1"/>
    <w:lsdException w:name="heading 4" w:qFormat="1"/>
    <w:lsdException w:name="heading 5" w:qFormat="1"/>
    <w:lsdException w:name="header" w:uiPriority="99"/>
    <w:lsdException w:name="endnote reference" w:uiPriority="99"/>
    <w:lsdException w:name="endnote text" w:uiPriority="99"/>
    <w:lsdException w:name="Body Text" w:uiPriority="99"/>
    <w:lsdException w:name="Hyperlink" w:uiPriority="99"/>
    <w:lsdException w:name="Strong" w:uiPriority="22" w:qFormat="1"/>
    <w:lsdException w:name="Normal (Web)" w:uiPriority="99"/>
    <w:lsdException w:name="No List" w:uiPriority="99"/>
    <w:lsdException w:name="Balloon Text" w:uiPriority="99"/>
    <w:lsdException w:name="Placeholder Text" w:uiPriority="99"/>
    <w:lsdException w:name="No Spacing" w:uiPriority="1" w:qFormat="1"/>
    <w:lsdException w:name="List Paragraph" w:uiPriority="34" w:qFormat="1"/>
  </w:latentStyles>
  <w:style w:type="paragraph" w:default="1" w:styleId="Normal">
    <w:name w:val="Normal"/>
    <w:qFormat/>
    <w:rsid w:val="00544125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qFormat/>
    <w:rsid w:val="00544125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i/>
      <w:iCs/>
      <w:sz w:val="23"/>
      <w:szCs w:val="20"/>
    </w:rPr>
  </w:style>
  <w:style w:type="paragraph" w:styleId="Heading4">
    <w:name w:val="heading 4"/>
    <w:basedOn w:val="Normal"/>
    <w:next w:val="Normal"/>
    <w:link w:val="Heading4Char"/>
    <w:qFormat/>
    <w:rsid w:val="00544125"/>
    <w:pPr>
      <w:keepNext/>
      <w:spacing w:before="40" w:after="4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3"/>
      <w:szCs w:val="20"/>
    </w:rPr>
  </w:style>
  <w:style w:type="paragraph" w:styleId="Heading5">
    <w:name w:val="heading 5"/>
    <w:basedOn w:val="Normal"/>
    <w:next w:val="Normal"/>
    <w:link w:val="Heading5Char"/>
    <w:qFormat/>
    <w:rsid w:val="00544125"/>
    <w:pPr>
      <w:keepNext/>
      <w:spacing w:before="40" w:after="40" w:line="240" w:lineRule="auto"/>
      <w:jc w:val="right"/>
      <w:outlineLvl w:val="4"/>
    </w:pPr>
    <w:rPr>
      <w:rFonts w:ascii="Times New Roman" w:eastAsia="Times New Roman" w:hAnsi="Times New Roman" w:cs="Times New Roman"/>
      <w:b/>
      <w:bCs/>
      <w:sz w:val="23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01B73"/>
    <w:rPr>
      <w:color w:val="80808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E5C3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E5C3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E5C31"/>
    <w:rPr>
      <w:vertAlign w:val="superscript"/>
    </w:rPr>
  </w:style>
  <w:style w:type="paragraph" w:styleId="NoSpacing">
    <w:name w:val="No Spacing"/>
    <w:uiPriority w:val="1"/>
    <w:qFormat/>
    <w:rsid w:val="008F2FBA"/>
    <w:pPr>
      <w:spacing w:after="0" w:line="240" w:lineRule="auto"/>
    </w:pPr>
  </w:style>
  <w:style w:type="paragraph" w:customStyle="1" w:styleId="Default">
    <w:name w:val="Default"/>
    <w:rsid w:val="00120A34"/>
    <w:pPr>
      <w:autoSpaceDE w:val="0"/>
      <w:autoSpaceDN w:val="0"/>
      <w:adjustRightInd w:val="0"/>
      <w:spacing w:after="0" w:line="240" w:lineRule="auto"/>
    </w:pPr>
    <w:rPr>
      <w:rFonts w:ascii="National Light" w:hAnsi="National Light" w:cs="National Light"/>
      <w:color w:val="000000"/>
      <w:sz w:val="24"/>
      <w:szCs w:val="24"/>
    </w:rPr>
  </w:style>
  <w:style w:type="character" w:customStyle="1" w:styleId="apple-converted-space">
    <w:name w:val="apple-converted-space"/>
    <w:basedOn w:val="DefaultParagraphFont"/>
    <w:rsid w:val="005E795F"/>
  </w:style>
  <w:style w:type="character" w:styleId="Hyperlink">
    <w:name w:val="Hyperlink"/>
    <w:basedOn w:val="DefaultParagraphFont"/>
    <w:uiPriority w:val="99"/>
    <w:semiHidden/>
    <w:unhideWhenUsed/>
    <w:rsid w:val="00DE0E95"/>
    <w:rPr>
      <w:color w:val="0000FF"/>
      <w:u w:val="single"/>
    </w:rPr>
  </w:style>
  <w:style w:type="paragraph" w:customStyle="1" w:styleId="newsp">
    <w:name w:val="newsp"/>
    <w:basedOn w:val="Normal"/>
    <w:rsid w:val="008D6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231">
    <w:name w:val="Pa23+1"/>
    <w:basedOn w:val="Default"/>
    <w:next w:val="Default"/>
    <w:uiPriority w:val="99"/>
    <w:rsid w:val="003710AD"/>
    <w:pPr>
      <w:spacing w:line="211" w:lineRule="atLeast"/>
    </w:pPr>
    <w:rPr>
      <w:rFonts w:ascii="National Extrabold" w:hAnsi="National Extrabold" w:cstheme="minorBidi"/>
      <w:color w:val="auto"/>
    </w:rPr>
  </w:style>
  <w:style w:type="character" w:customStyle="1" w:styleId="A31">
    <w:name w:val="A3+1"/>
    <w:uiPriority w:val="99"/>
    <w:rsid w:val="003710AD"/>
    <w:rPr>
      <w:rFonts w:cs="National Extrabold"/>
      <w:b/>
      <w:bCs/>
      <w:color w:val="000000"/>
      <w:sz w:val="22"/>
      <w:szCs w:val="22"/>
    </w:rPr>
  </w:style>
  <w:style w:type="character" w:customStyle="1" w:styleId="A41">
    <w:name w:val="A4+1"/>
    <w:uiPriority w:val="99"/>
    <w:rsid w:val="003710AD"/>
    <w:rPr>
      <w:rFonts w:ascii="National Bold" w:hAnsi="National Bold" w:cs="National Bold"/>
      <w:b/>
      <w:bCs/>
      <w:color w:val="000000"/>
      <w:sz w:val="22"/>
      <w:szCs w:val="22"/>
    </w:rPr>
  </w:style>
  <w:style w:type="character" w:customStyle="1" w:styleId="A51">
    <w:name w:val="A5+1"/>
    <w:uiPriority w:val="99"/>
    <w:rsid w:val="003710AD"/>
    <w:rPr>
      <w:rFonts w:ascii="National Semibold" w:hAnsi="National Semibold" w:cs="National Semibold"/>
      <w:b/>
      <w:bCs/>
      <w:color w:val="000000"/>
      <w:sz w:val="18"/>
      <w:szCs w:val="18"/>
    </w:rPr>
  </w:style>
  <w:style w:type="paragraph" w:customStyle="1" w:styleId="Pa131">
    <w:name w:val="Pa13+1"/>
    <w:basedOn w:val="Default"/>
    <w:next w:val="Default"/>
    <w:uiPriority w:val="99"/>
    <w:rsid w:val="003710AD"/>
    <w:pPr>
      <w:spacing w:line="221" w:lineRule="atLeast"/>
    </w:pPr>
    <w:rPr>
      <w:rFonts w:cstheme="minorBidi"/>
      <w:color w:val="auto"/>
    </w:rPr>
  </w:style>
  <w:style w:type="paragraph" w:customStyle="1" w:styleId="Pa81">
    <w:name w:val="Pa8+1"/>
    <w:basedOn w:val="Default"/>
    <w:next w:val="Default"/>
    <w:uiPriority w:val="99"/>
    <w:rsid w:val="004D0433"/>
    <w:pPr>
      <w:spacing w:line="221" w:lineRule="atLeast"/>
    </w:pPr>
    <w:rPr>
      <w:rFonts w:ascii="National Semibold" w:hAnsi="National Semibold" w:cstheme="minorBidi"/>
      <w:color w:val="auto"/>
    </w:rPr>
  </w:style>
  <w:style w:type="character" w:customStyle="1" w:styleId="A01">
    <w:name w:val="A0+1"/>
    <w:uiPriority w:val="99"/>
    <w:rsid w:val="00946CA6"/>
    <w:rPr>
      <w:rFonts w:ascii="National Bold" w:hAnsi="National Bold" w:cs="National Bold"/>
      <w:b/>
      <w:bCs/>
      <w:color w:val="000000"/>
      <w:sz w:val="22"/>
      <w:szCs w:val="22"/>
    </w:rPr>
  </w:style>
  <w:style w:type="character" w:customStyle="1" w:styleId="A22">
    <w:name w:val="A2+2"/>
    <w:uiPriority w:val="99"/>
    <w:rsid w:val="00946CA6"/>
    <w:rPr>
      <w:rFonts w:cs="National Semibold"/>
      <w:b/>
      <w:bCs/>
      <w:color w:val="000000"/>
      <w:sz w:val="18"/>
      <w:szCs w:val="18"/>
    </w:rPr>
  </w:style>
  <w:style w:type="paragraph" w:customStyle="1" w:styleId="Pa322">
    <w:name w:val="Pa32+2"/>
    <w:basedOn w:val="Default"/>
    <w:next w:val="Default"/>
    <w:uiPriority w:val="99"/>
    <w:rsid w:val="00946CA6"/>
    <w:pPr>
      <w:spacing w:line="221" w:lineRule="atLeast"/>
    </w:pPr>
    <w:rPr>
      <w:rFonts w:ascii="Bembo Std" w:hAnsi="Bembo Std" w:cstheme="minorBidi"/>
      <w:color w:val="auto"/>
    </w:rPr>
  </w:style>
  <w:style w:type="character" w:customStyle="1" w:styleId="A152">
    <w:name w:val="A15+2"/>
    <w:uiPriority w:val="99"/>
    <w:rsid w:val="00946CA6"/>
    <w:rPr>
      <w:rFonts w:cs="Bembo Std"/>
      <w:b/>
      <w:bCs/>
      <w:color w:val="000000"/>
      <w:sz w:val="30"/>
      <w:szCs w:val="30"/>
    </w:rPr>
  </w:style>
  <w:style w:type="paragraph" w:customStyle="1" w:styleId="Pa162">
    <w:name w:val="Pa16+2"/>
    <w:basedOn w:val="Default"/>
    <w:next w:val="Default"/>
    <w:uiPriority w:val="99"/>
    <w:rsid w:val="00946CA6"/>
    <w:pPr>
      <w:spacing w:line="241" w:lineRule="atLeast"/>
    </w:pPr>
    <w:rPr>
      <w:rFonts w:ascii="Flama Semicondensed Medium" w:hAnsi="Flama Semicondensed Medium" w:cstheme="minorBidi"/>
      <w:color w:val="auto"/>
    </w:rPr>
  </w:style>
  <w:style w:type="character" w:customStyle="1" w:styleId="A112">
    <w:name w:val="A11+2"/>
    <w:uiPriority w:val="99"/>
    <w:rsid w:val="00946CA6"/>
    <w:rPr>
      <w:rFonts w:cs="Flama Semicondensed Medium"/>
      <w:b/>
      <w:bCs/>
      <w:color w:val="000000"/>
      <w:sz w:val="25"/>
      <w:szCs w:val="25"/>
    </w:rPr>
  </w:style>
  <w:style w:type="paragraph" w:customStyle="1" w:styleId="Pa72">
    <w:name w:val="Pa7+2"/>
    <w:basedOn w:val="Default"/>
    <w:next w:val="Default"/>
    <w:uiPriority w:val="99"/>
    <w:rsid w:val="00946CA6"/>
    <w:pPr>
      <w:spacing w:line="221" w:lineRule="atLeast"/>
    </w:pPr>
    <w:rPr>
      <w:rFonts w:ascii="Flama Semicondensed Medium" w:hAnsi="Flama Semicondensed Medium" w:cstheme="minorBidi"/>
      <w:color w:val="auto"/>
    </w:rPr>
  </w:style>
  <w:style w:type="paragraph" w:customStyle="1" w:styleId="Pa332">
    <w:name w:val="Pa33+2"/>
    <w:basedOn w:val="Default"/>
    <w:next w:val="Default"/>
    <w:uiPriority w:val="99"/>
    <w:rsid w:val="00946CA6"/>
    <w:pPr>
      <w:spacing w:line="221" w:lineRule="atLeast"/>
    </w:pPr>
    <w:rPr>
      <w:rFonts w:ascii="Flama Semicondensed Medium" w:hAnsi="Flama Semicondensed Medium" w:cstheme="minorBidi"/>
      <w:color w:val="auto"/>
    </w:rPr>
  </w:style>
  <w:style w:type="paragraph" w:customStyle="1" w:styleId="Pa22">
    <w:name w:val="Pa2+2"/>
    <w:basedOn w:val="Default"/>
    <w:next w:val="Default"/>
    <w:uiPriority w:val="99"/>
    <w:rsid w:val="00946CA6"/>
    <w:pPr>
      <w:spacing w:line="221" w:lineRule="atLeast"/>
    </w:pPr>
    <w:rPr>
      <w:rFonts w:ascii="Flama Semicondensed Medium" w:hAnsi="Flama Semicondensed Medium" w:cstheme="minorBidi"/>
      <w:color w:val="auto"/>
    </w:rPr>
  </w:style>
  <w:style w:type="character" w:customStyle="1" w:styleId="Heading3Char">
    <w:name w:val="Heading 3 Char"/>
    <w:basedOn w:val="DefaultParagraphFont"/>
    <w:link w:val="Heading3"/>
    <w:rsid w:val="00544125"/>
    <w:rPr>
      <w:rFonts w:ascii="Times New Roman" w:eastAsia="Times New Roman" w:hAnsi="Times New Roman" w:cs="Times New Roman"/>
      <w:i/>
      <w:iCs/>
      <w:sz w:val="23"/>
      <w:szCs w:val="20"/>
      <w:lang w:eastAsia="pt-PT"/>
    </w:rPr>
  </w:style>
  <w:style w:type="character" w:customStyle="1" w:styleId="Heading4Char">
    <w:name w:val="Heading 4 Char"/>
    <w:basedOn w:val="DefaultParagraphFont"/>
    <w:link w:val="Heading4"/>
    <w:rsid w:val="00544125"/>
    <w:rPr>
      <w:rFonts w:ascii="Times New Roman" w:eastAsia="Times New Roman" w:hAnsi="Times New Roman" w:cs="Times New Roman"/>
      <w:b/>
      <w:bCs/>
      <w:sz w:val="23"/>
      <w:szCs w:val="20"/>
      <w:lang w:eastAsia="pt-PT"/>
    </w:rPr>
  </w:style>
  <w:style w:type="character" w:customStyle="1" w:styleId="Heading5Char">
    <w:name w:val="Heading 5 Char"/>
    <w:basedOn w:val="DefaultParagraphFont"/>
    <w:link w:val="Heading5"/>
    <w:rsid w:val="00544125"/>
    <w:rPr>
      <w:rFonts w:ascii="Times New Roman" w:eastAsia="Times New Roman" w:hAnsi="Times New Roman" w:cs="Times New Roman"/>
      <w:b/>
      <w:bCs/>
      <w:sz w:val="23"/>
      <w:szCs w:val="20"/>
      <w:lang w:eastAsia="pt-PT"/>
    </w:rPr>
  </w:style>
  <w:style w:type="paragraph" w:styleId="BodyText2">
    <w:name w:val="Body Text 2"/>
    <w:basedOn w:val="Normal"/>
    <w:link w:val="BodyText2Char"/>
    <w:rsid w:val="00544125"/>
    <w:pPr>
      <w:spacing w:after="0" w:line="240" w:lineRule="auto"/>
    </w:pPr>
    <w:rPr>
      <w:rFonts w:ascii="Times New Roman" w:eastAsia="Times New Roman" w:hAnsi="Times New Roman" w:cs="Times New Roman"/>
      <w:sz w:val="21"/>
      <w:szCs w:val="20"/>
    </w:rPr>
  </w:style>
  <w:style w:type="character" w:customStyle="1" w:styleId="BodyText2Char">
    <w:name w:val="Body Text 2 Char"/>
    <w:basedOn w:val="DefaultParagraphFont"/>
    <w:link w:val="BodyText2"/>
    <w:rsid w:val="00544125"/>
    <w:rPr>
      <w:rFonts w:ascii="Times New Roman" w:eastAsia="Times New Roman" w:hAnsi="Times New Roman" w:cs="Times New Roman"/>
      <w:sz w:val="21"/>
      <w:szCs w:val="20"/>
      <w:lang w:eastAsia="pt-PT"/>
    </w:rPr>
  </w:style>
  <w:style w:type="paragraph" w:styleId="BodyText3">
    <w:name w:val="Body Text 3"/>
    <w:basedOn w:val="Normal"/>
    <w:link w:val="BodyText3Char"/>
    <w:rsid w:val="00544125"/>
    <w:pPr>
      <w:spacing w:after="0" w:line="240" w:lineRule="auto"/>
      <w:jc w:val="both"/>
    </w:pPr>
    <w:rPr>
      <w:rFonts w:ascii="Times New Roman" w:eastAsia="Times New Roman" w:hAnsi="Times New Roman" w:cs="Times New Roman"/>
      <w:sz w:val="23"/>
      <w:szCs w:val="20"/>
    </w:rPr>
  </w:style>
  <w:style w:type="character" w:customStyle="1" w:styleId="BodyText3Char">
    <w:name w:val="Body Text 3 Char"/>
    <w:basedOn w:val="DefaultParagraphFont"/>
    <w:link w:val="BodyText3"/>
    <w:rsid w:val="00544125"/>
    <w:rPr>
      <w:rFonts w:ascii="Times New Roman" w:eastAsia="Times New Roman" w:hAnsi="Times New Roman" w:cs="Times New Roman"/>
      <w:sz w:val="23"/>
      <w:szCs w:val="20"/>
      <w:lang w:eastAsia="pt-PT"/>
    </w:rPr>
  </w:style>
  <w:style w:type="character" w:styleId="Strong">
    <w:name w:val="Strong"/>
    <w:basedOn w:val="DefaultParagraphFont"/>
    <w:uiPriority w:val="22"/>
    <w:qFormat/>
    <w:rsid w:val="00544125"/>
    <w:rPr>
      <w:b/>
      <w:bCs/>
    </w:rPr>
  </w:style>
  <w:style w:type="paragraph" w:styleId="BodyText">
    <w:name w:val="Body Text"/>
    <w:basedOn w:val="Normal"/>
    <w:link w:val="BodyTextChar"/>
    <w:uiPriority w:val="99"/>
    <w:unhideWhenUsed/>
    <w:rsid w:val="0054412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544125"/>
    <w:rPr>
      <w:rFonts w:eastAsiaTheme="minorEastAsia"/>
      <w:lang w:eastAsia="pt-PT"/>
    </w:rPr>
  </w:style>
  <w:style w:type="paragraph" w:styleId="NormalWeb">
    <w:name w:val="Normal (Web)"/>
    <w:basedOn w:val="Normal"/>
    <w:uiPriority w:val="99"/>
    <w:unhideWhenUsed/>
    <w:rsid w:val="00544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3" w:qFormat="1"/>
    <w:lsdException w:name="heading 4" w:qFormat="1"/>
    <w:lsdException w:name="heading 5" w:qFormat="1"/>
    <w:lsdException w:name="header" w:uiPriority="99"/>
    <w:lsdException w:name="endnote reference" w:uiPriority="99"/>
    <w:lsdException w:name="endnote text" w:uiPriority="99"/>
    <w:lsdException w:name="Body Text" w:uiPriority="99"/>
    <w:lsdException w:name="Hyperlink" w:uiPriority="99"/>
    <w:lsdException w:name="Strong" w:uiPriority="22" w:qFormat="1"/>
    <w:lsdException w:name="Normal (Web)" w:uiPriority="99"/>
    <w:lsdException w:name="No List" w:uiPriority="99"/>
    <w:lsdException w:name="Balloon Text" w:uiPriority="99"/>
    <w:lsdException w:name="Placeholder Text" w:uiPriority="99"/>
    <w:lsdException w:name="No Spacing" w:uiPriority="1" w:qFormat="1"/>
    <w:lsdException w:name="List Paragraph" w:uiPriority="34" w:qFormat="1"/>
  </w:latentStyles>
  <w:style w:type="paragraph" w:default="1" w:styleId="Normal">
    <w:name w:val="Normal"/>
    <w:qFormat/>
    <w:rsid w:val="00544125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qFormat/>
    <w:rsid w:val="00544125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i/>
      <w:iCs/>
      <w:sz w:val="23"/>
      <w:szCs w:val="20"/>
    </w:rPr>
  </w:style>
  <w:style w:type="paragraph" w:styleId="Heading4">
    <w:name w:val="heading 4"/>
    <w:basedOn w:val="Normal"/>
    <w:next w:val="Normal"/>
    <w:link w:val="Heading4Char"/>
    <w:qFormat/>
    <w:rsid w:val="00544125"/>
    <w:pPr>
      <w:keepNext/>
      <w:spacing w:before="40" w:after="4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3"/>
      <w:szCs w:val="20"/>
    </w:rPr>
  </w:style>
  <w:style w:type="paragraph" w:styleId="Heading5">
    <w:name w:val="heading 5"/>
    <w:basedOn w:val="Normal"/>
    <w:next w:val="Normal"/>
    <w:link w:val="Heading5Char"/>
    <w:qFormat/>
    <w:rsid w:val="00544125"/>
    <w:pPr>
      <w:keepNext/>
      <w:spacing w:before="40" w:after="40" w:line="240" w:lineRule="auto"/>
      <w:jc w:val="right"/>
      <w:outlineLvl w:val="4"/>
    </w:pPr>
    <w:rPr>
      <w:rFonts w:ascii="Times New Roman" w:eastAsia="Times New Roman" w:hAnsi="Times New Roman" w:cs="Times New Roman"/>
      <w:b/>
      <w:bCs/>
      <w:sz w:val="23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01B73"/>
    <w:rPr>
      <w:color w:val="80808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E5C3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E5C3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5E5C31"/>
    <w:rPr>
      <w:vertAlign w:val="superscript"/>
    </w:rPr>
  </w:style>
  <w:style w:type="paragraph" w:styleId="NoSpacing">
    <w:name w:val="No Spacing"/>
    <w:uiPriority w:val="1"/>
    <w:qFormat/>
    <w:rsid w:val="008F2FBA"/>
    <w:pPr>
      <w:spacing w:after="0" w:line="240" w:lineRule="auto"/>
    </w:pPr>
  </w:style>
  <w:style w:type="paragraph" w:customStyle="1" w:styleId="Default">
    <w:name w:val="Default"/>
    <w:rsid w:val="00120A34"/>
    <w:pPr>
      <w:autoSpaceDE w:val="0"/>
      <w:autoSpaceDN w:val="0"/>
      <w:adjustRightInd w:val="0"/>
      <w:spacing w:after="0" w:line="240" w:lineRule="auto"/>
    </w:pPr>
    <w:rPr>
      <w:rFonts w:ascii="National Light" w:hAnsi="National Light" w:cs="National Light"/>
      <w:color w:val="000000"/>
      <w:sz w:val="24"/>
      <w:szCs w:val="24"/>
    </w:rPr>
  </w:style>
  <w:style w:type="character" w:customStyle="1" w:styleId="apple-converted-space">
    <w:name w:val="apple-converted-space"/>
    <w:basedOn w:val="DefaultParagraphFont"/>
    <w:rsid w:val="005E795F"/>
  </w:style>
  <w:style w:type="character" w:styleId="Hyperlink">
    <w:name w:val="Hyperlink"/>
    <w:basedOn w:val="DefaultParagraphFont"/>
    <w:uiPriority w:val="99"/>
    <w:semiHidden/>
    <w:unhideWhenUsed/>
    <w:rsid w:val="00DE0E95"/>
    <w:rPr>
      <w:color w:val="0000FF"/>
      <w:u w:val="single"/>
    </w:rPr>
  </w:style>
  <w:style w:type="paragraph" w:customStyle="1" w:styleId="newsp">
    <w:name w:val="newsp"/>
    <w:basedOn w:val="Normal"/>
    <w:rsid w:val="008D6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231">
    <w:name w:val="Pa23+1"/>
    <w:basedOn w:val="Default"/>
    <w:next w:val="Default"/>
    <w:uiPriority w:val="99"/>
    <w:rsid w:val="003710AD"/>
    <w:pPr>
      <w:spacing w:line="211" w:lineRule="atLeast"/>
    </w:pPr>
    <w:rPr>
      <w:rFonts w:ascii="National Extrabold" w:hAnsi="National Extrabold" w:cstheme="minorBidi"/>
      <w:color w:val="auto"/>
    </w:rPr>
  </w:style>
  <w:style w:type="character" w:customStyle="1" w:styleId="A31">
    <w:name w:val="A3+1"/>
    <w:uiPriority w:val="99"/>
    <w:rsid w:val="003710AD"/>
    <w:rPr>
      <w:rFonts w:cs="National Extrabold"/>
      <w:b/>
      <w:bCs/>
      <w:color w:val="000000"/>
      <w:sz w:val="22"/>
      <w:szCs w:val="22"/>
    </w:rPr>
  </w:style>
  <w:style w:type="character" w:customStyle="1" w:styleId="A41">
    <w:name w:val="A4+1"/>
    <w:uiPriority w:val="99"/>
    <w:rsid w:val="003710AD"/>
    <w:rPr>
      <w:rFonts w:ascii="National Bold" w:hAnsi="National Bold" w:cs="National Bold"/>
      <w:b/>
      <w:bCs/>
      <w:color w:val="000000"/>
      <w:sz w:val="22"/>
      <w:szCs w:val="22"/>
    </w:rPr>
  </w:style>
  <w:style w:type="character" w:customStyle="1" w:styleId="A51">
    <w:name w:val="A5+1"/>
    <w:uiPriority w:val="99"/>
    <w:rsid w:val="003710AD"/>
    <w:rPr>
      <w:rFonts w:ascii="National Semibold" w:hAnsi="National Semibold" w:cs="National Semibold"/>
      <w:b/>
      <w:bCs/>
      <w:color w:val="000000"/>
      <w:sz w:val="18"/>
      <w:szCs w:val="18"/>
    </w:rPr>
  </w:style>
  <w:style w:type="paragraph" w:customStyle="1" w:styleId="Pa131">
    <w:name w:val="Pa13+1"/>
    <w:basedOn w:val="Default"/>
    <w:next w:val="Default"/>
    <w:uiPriority w:val="99"/>
    <w:rsid w:val="003710AD"/>
    <w:pPr>
      <w:spacing w:line="221" w:lineRule="atLeast"/>
    </w:pPr>
    <w:rPr>
      <w:rFonts w:cstheme="minorBidi"/>
      <w:color w:val="auto"/>
    </w:rPr>
  </w:style>
  <w:style w:type="paragraph" w:customStyle="1" w:styleId="Pa81">
    <w:name w:val="Pa8+1"/>
    <w:basedOn w:val="Default"/>
    <w:next w:val="Default"/>
    <w:uiPriority w:val="99"/>
    <w:rsid w:val="004D0433"/>
    <w:pPr>
      <w:spacing w:line="221" w:lineRule="atLeast"/>
    </w:pPr>
    <w:rPr>
      <w:rFonts w:ascii="National Semibold" w:hAnsi="National Semibold" w:cstheme="minorBidi"/>
      <w:color w:val="auto"/>
    </w:rPr>
  </w:style>
  <w:style w:type="character" w:customStyle="1" w:styleId="A01">
    <w:name w:val="A0+1"/>
    <w:uiPriority w:val="99"/>
    <w:rsid w:val="00946CA6"/>
    <w:rPr>
      <w:rFonts w:ascii="National Bold" w:hAnsi="National Bold" w:cs="National Bold"/>
      <w:b/>
      <w:bCs/>
      <w:color w:val="000000"/>
      <w:sz w:val="22"/>
      <w:szCs w:val="22"/>
    </w:rPr>
  </w:style>
  <w:style w:type="character" w:customStyle="1" w:styleId="A22">
    <w:name w:val="A2+2"/>
    <w:uiPriority w:val="99"/>
    <w:rsid w:val="00946CA6"/>
    <w:rPr>
      <w:rFonts w:cs="National Semibold"/>
      <w:b/>
      <w:bCs/>
      <w:color w:val="000000"/>
      <w:sz w:val="18"/>
      <w:szCs w:val="18"/>
    </w:rPr>
  </w:style>
  <w:style w:type="paragraph" w:customStyle="1" w:styleId="Pa322">
    <w:name w:val="Pa32+2"/>
    <w:basedOn w:val="Default"/>
    <w:next w:val="Default"/>
    <w:uiPriority w:val="99"/>
    <w:rsid w:val="00946CA6"/>
    <w:pPr>
      <w:spacing w:line="221" w:lineRule="atLeast"/>
    </w:pPr>
    <w:rPr>
      <w:rFonts w:ascii="Bembo Std" w:hAnsi="Bembo Std" w:cstheme="minorBidi"/>
      <w:color w:val="auto"/>
    </w:rPr>
  </w:style>
  <w:style w:type="character" w:customStyle="1" w:styleId="A152">
    <w:name w:val="A15+2"/>
    <w:uiPriority w:val="99"/>
    <w:rsid w:val="00946CA6"/>
    <w:rPr>
      <w:rFonts w:cs="Bembo Std"/>
      <w:b/>
      <w:bCs/>
      <w:color w:val="000000"/>
      <w:sz w:val="30"/>
      <w:szCs w:val="30"/>
    </w:rPr>
  </w:style>
  <w:style w:type="paragraph" w:customStyle="1" w:styleId="Pa162">
    <w:name w:val="Pa16+2"/>
    <w:basedOn w:val="Default"/>
    <w:next w:val="Default"/>
    <w:uiPriority w:val="99"/>
    <w:rsid w:val="00946CA6"/>
    <w:pPr>
      <w:spacing w:line="241" w:lineRule="atLeast"/>
    </w:pPr>
    <w:rPr>
      <w:rFonts w:ascii="Flama Semicondensed Medium" w:hAnsi="Flama Semicondensed Medium" w:cstheme="minorBidi"/>
      <w:color w:val="auto"/>
    </w:rPr>
  </w:style>
  <w:style w:type="character" w:customStyle="1" w:styleId="A112">
    <w:name w:val="A11+2"/>
    <w:uiPriority w:val="99"/>
    <w:rsid w:val="00946CA6"/>
    <w:rPr>
      <w:rFonts w:cs="Flama Semicondensed Medium"/>
      <w:b/>
      <w:bCs/>
      <w:color w:val="000000"/>
      <w:sz w:val="25"/>
      <w:szCs w:val="25"/>
    </w:rPr>
  </w:style>
  <w:style w:type="paragraph" w:customStyle="1" w:styleId="Pa72">
    <w:name w:val="Pa7+2"/>
    <w:basedOn w:val="Default"/>
    <w:next w:val="Default"/>
    <w:uiPriority w:val="99"/>
    <w:rsid w:val="00946CA6"/>
    <w:pPr>
      <w:spacing w:line="221" w:lineRule="atLeast"/>
    </w:pPr>
    <w:rPr>
      <w:rFonts w:ascii="Flama Semicondensed Medium" w:hAnsi="Flama Semicondensed Medium" w:cstheme="minorBidi"/>
      <w:color w:val="auto"/>
    </w:rPr>
  </w:style>
  <w:style w:type="paragraph" w:customStyle="1" w:styleId="Pa332">
    <w:name w:val="Pa33+2"/>
    <w:basedOn w:val="Default"/>
    <w:next w:val="Default"/>
    <w:uiPriority w:val="99"/>
    <w:rsid w:val="00946CA6"/>
    <w:pPr>
      <w:spacing w:line="221" w:lineRule="atLeast"/>
    </w:pPr>
    <w:rPr>
      <w:rFonts w:ascii="Flama Semicondensed Medium" w:hAnsi="Flama Semicondensed Medium" w:cstheme="minorBidi"/>
      <w:color w:val="auto"/>
    </w:rPr>
  </w:style>
  <w:style w:type="paragraph" w:customStyle="1" w:styleId="Pa22">
    <w:name w:val="Pa2+2"/>
    <w:basedOn w:val="Default"/>
    <w:next w:val="Default"/>
    <w:uiPriority w:val="99"/>
    <w:rsid w:val="00946CA6"/>
    <w:pPr>
      <w:spacing w:line="221" w:lineRule="atLeast"/>
    </w:pPr>
    <w:rPr>
      <w:rFonts w:ascii="Flama Semicondensed Medium" w:hAnsi="Flama Semicondensed Medium" w:cstheme="minorBidi"/>
      <w:color w:val="auto"/>
    </w:rPr>
  </w:style>
  <w:style w:type="character" w:customStyle="1" w:styleId="Heading3Char">
    <w:name w:val="Heading 3 Char"/>
    <w:basedOn w:val="DefaultParagraphFont"/>
    <w:link w:val="Heading3"/>
    <w:rsid w:val="00544125"/>
    <w:rPr>
      <w:rFonts w:ascii="Times New Roman" w:eastAsia="Times New Roman" w:hAnsi="Times New Roman" w:cs="Times New Roman"/>
      <w:i/>
      <w:iCs/>
      <w:sz w:val="23"/>
      <w:szCs w:val="20"/>
      <w:lang w:eastAsia="pt-PT"/>
    </w:rPr>
  </w:style>
  <w:style w:type="character" w:customStyle="1" w:styleId="Heading4Char">
    <w:name w:val="Heading 4 Char"/>
    <w:basedOn w:val="DefaultParagraphFont"/>
    <w:link w:val="Heading4"/>
    <w:rsid w:val="00544125"/>
    <w:rPr>
      <w:rFonts w:ascii="Times New Roman" w:eastAsia="Times New Roman" w:hAnsi="Times New Roman" w:cs="Times New Roman"/>
      <w:b/>
      <w:bCs/>
      <w:sz w:val="23"/>
      <w:szCs w:val="20"/>
      <w:lang w:eastAsia="pt-PT"/>
    </w:rPr>
  </w:style>
  <w:style w:type="character" w:customStyle="1" w:styleId="Heading5Char">
    <w:name w:val="Heading 5 Char"/>
    <w:basedOn w:val="DefaultParagraphFont"/>
    <w:link w:val="Heading5"/>
    <w:rsid w:val="00544125"/>
    <w:rPr>
      <w:rFonts w:ascii="Times New Roman" w:eastAsia="Times New Roman" w:hAnsi="Times New Roman" w:cs="Times New Roman"/>
      <w:b/>
      <w:bCs/>
      <w:sz w:val="23"/>
      <w:szCs w:val="20"/>
      <w:lang w:eastAsia="pt-PT"/>
    </w:rPr>
  </w:style>
  <w:style w:type="paragraph" w:styleId="BodyText2">
    <w:name w:val="Body Text 2"/>
    <w:basedOn w:val="Normal"/>
    <w:link w:val="BodyText2Char"/>
    <w:rsid w:val="00544125"/>
    <w:pPr>
      <w:spacing w:after="0" w:line="240" w:lineRule="auto"/>
    </w:pPr>
    <w:rPr>
      <w:rFonts w:ascii="Times New Roman" w:eastAsia="Times New Roman" w:hAnsi="Times New Roman" w:cs="Times New Roman"/>
      <w:sz w:val="21"/>
      <w:szCs w:val="20"/>
    </w:rPr>
  </w:style>
  <w:style w:type="character" w:customStyle="1" w:styleId="BodyText2Char">
    <w:name w:val="Body Text 2 Char"/>
    <w:basedOn w:val="DefaultParagraphFont"/>
    <w:link w:val="BodyText2"/>
    <w:rsid w:val="00544125"/>
    <w:rPr>
      <w:rFonts w:ascii="Times New Roman" w:eastAsia="Times New Roman" w:hAnsi="Times New Roman" w:cs="Times New Roman"/>
      <w:sz w:val="21"/>
      <w:szCs w:val="20"/>
      <w:lang w:eastAsia="pt-PT"/>
    </w:rPr>
  </w:style>
  <w:style w:type="paragraph" w:styleId="BodyText3">
    <w:name w:val="Body Text 3"/>
    <w:basedOn w:val="Normal"/>
    <w:link w:val="BodyText3Char"/>
    <w:rsid w:val="00544125"/>
    <w:pPr>
      <w:spacing w:after="0" w:line="240" w:lineRule="auto"/>
      <w:jc w:val="both"/>
    </w:pPr>
    <w:rPr>
      <w:rFonts w:ascii="Times New Roman" w:eastAsia="Times New Roman" w:hAnsi="Times New Roman" w:cs="Times New Roman"/>
      <w:sz w:val="23"/>
      <w:szCs w:val="20"/>
    </w:rPr>
  </w:style>
  <w:style w:type="character" w:customStyle="1" w:styleId="BodyText3Char">
    <w:name w:val="Body Text 3 Char"/>
    <w:basedOn w:val="DefaultParagraphFont"/>
    <w:link w:val="BodyText3"/>
    <w:rsid w:val="00544125"/>
    <w:rPr>
      <w:rFonts w:ascii="Times New Roman" w:eastAsia="Times New Roman" w:hAnsi="Times New Roman" w:cs="Times New Roman"/>
      <w:sz w:val="23"/>
      <w:szCs w:val="20"/>
      <w:lang w:eastAsia="pt-PT"/>
    </w:rPr>
  </w:style>
  <w:style w:type="character" w:styleId="Strong">
    <w:name w:val="Strong"/>
    <w:basedOn w:val="DefaultParagraphFont"/>
    <w:uiPriority w:val="22"/>
    <w:qFormat/>
    <w:rsid w:val="00544125"/>
    <w:rPr>
      <w:b/>
      <w:bCs/>
    </w:rPr>
  </w:style>
  <w:style w:type="paragraph" w:styleId="BodyText">
    <w:name w:val="Body Text"/>
    <w:basedOn w:val="Normal"/>
    <w:link w:val="BodyTextChar"/>
    <w:uiPriority w:val="99"/>
    <w:unhideWhenUsed/>
    <w:rsid w:val="0054412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544125"/>
    <w:rPr>
      <w:rFonts w:eastAsiaTheme="minorEastAsia"/>
      <w:lang w:eastAsia="pt-PT"/>
    </w:rPr>
  </w:style>
  <w:style w:type="paragraph" w:styleId="NormalWeb">
    <w:name w:val="Normal (Web)"/>
    <w:basedOn w:val="Normal"/>
    <w:uiPriority w:val="99"/>
    <w:unhideWhenUsed/>
    <w:rsid w:val="00544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57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1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29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521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60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45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28021D-0819-4EC4-8A29-D036992D0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1778</Words>
  <Characters>9606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11362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Nuno Barros</cp:lastModifiedBy>
  <cp:revision>2</cp:revision>
  <cp:lastPrinted>2015-03-26T15:04:00Z</cp:lastPrinted>
  <dcterms:created xsi:type="dcterms:W3CDTF">2017-10-09T08:42:00Z</dcterms:created>
  <dcterms:modified xsi:type="dcterms:W3CDTF">2017-10-09T08:42:00Z</dcterms:modified>
</cp:coreProperties>
</file>