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FB7" w:rsidRDefault="00A23FB7" w:rsidP="00A23FB7">
      <w:pPr>
        <w:autoSpaceDE w:val="0"/>
        <w:autoSpaceDN w:val="0"/>
        <w:adjustRightInd w:val="0"/>
        <w:spacing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</w:p>
    <w:p w:rsidR="00A23FB7" w:rsidRPr="003F0CB7" w:rsidRDefault="00A23FB7" w:rsidP="00A23FB7">
      <w:pPr>
        <w:autoSpaceDE w:val="0"/>
        <w:autoSpaceDN w:val="0"/>
        <w:adjustRightInd w:val="0"/>
        <w:spacing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9264" behindDoc="0" locked="1" layoutInCell="1" allowOverlap="1" wp14:anchorId="0343AB36" wp14:editId="560BE8BE">
                <wp:simplePos x="0" y="0"/>
                <wp:positionH relativeFrom="margin">
                  <wp:posOffset>-635</wp:posOffset>
                </wp:positionH>
                <wp:positionV relativeFrom="paragraph">
                  <wp:posOffset>26670</wp:posOffset>
                </wp:positionV>
                <wp:extent cx="323850" cy="0"/>
                <wp:effectExtent l="0" t="0" r="19050" b="19050"/>
                <wp:wrapTopAndBottom/>
                <wp:docPr id="33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margin;mso-height-relative:page" from="-.05pt,2.1pt" to="25.4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" strokecolor="#404040" strokeweight="2pt">
                <o:lock v:ext="edit" shapetype="f"/>
                <w10:wrap type="topAndBottom" anchorx="margin"/>
                <w10:anchorlock/>
              </v:line>
            </w:pict>
          </mc:Fallback>
        </mc:AlternateContent>
      </w:r>
      <w:r w:rsidRPr="003F0CB7">
        <w:rPr>
          <w:rFonts w:cs="Calibri-Bold"/>
          <w:b/>
          <w:bCs/>
          <w:noProof/>
          <w:color w:val="404040"/>
          <w:sz w:val="32"/>
          <w:szCs w:val="32"/>
        </w:rPr>
        <w:t>4.</w:t>
      </w:r>
      <w:r w:rsidRPr="003F0CB7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3F0CB7">
        <w:rPr>
          <w:rFonts w:cs="Calibri-Bold"/>
          <w:b/>
          <w:bCs/>
          <w:noProof/>
          <w:color w:val="404040"/>
          <w:sz w:val="32"/>
          <w:szCs w:val="32"/>
        </w:rPr>
        <w:t xml:space="preserve"> Teste de avaliação – 2.</w:t>
      </w:r>
      <w:r w:rsidRPr="003F0CB7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3F0CB7">
        <w:rPr>
          <w:rFonts w:cs="Calibri-Bold"/>
          <w:b/>
          <w:bCs/>
          <w:noProof/>
          <w:color w:val="404040"/>
          <w:sz w:val="32"/>
          <w:szCs w:val="32"/>
        </w:rPr>
        <w:t xml:space="preserve"> período (Geografia 9.</w:t>
      </w:r>
      <w:r w:rsidRPr="003F0CB7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3F0CB7">
        <w:rPr>
          <w:rFonts w:cs="Calibri-Bold"/>
          <w:b/>
          <w:bCs/>
          <w:noProof/>
          <w:color w:val="404040"/>
          <w:sz w:val="32"/>
          <w:szCs w:val="32"/>
        </w:rPr>
        <w:t xml:space="preserve"> ano)*</w:t>
      </w:r>
    </w:p>
    <w:tbl>
      <w:tblPr>
        <w:tblStyle w:val="TableGrid"/>
        <w:tblW w:w="10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3444"/>
        <w:gridCol w:w="3444"/>
      </w:tblGrid>
      <w:tr w:rsidR="00A23FB7" w:rsidRPr="003F0CB7" w:rsidTr="00D21EC7">
        <w:tc>
          <w:tcPr>
            <w:tcW w:w="10149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120" w:after="120"/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</w:pPr>
            <w:r w:rsidRPr="003F0CB7"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  <w:t>Matriz</w:t>
            </w:r>
          </w:p>
        </w:tc>
      </w:tr>
      <w:tr w:rsidR="00A23FB7" w:rsidRPr="003F0CB7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Objetivos gerais</w:t>
            </w:r>
          </w:p>
        </w:tc>
        <w:tc>
          <w:tcPr>
            <w:tcW w:w="3444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Tipo de questões</w:t>
            </w:r>
          </w:p>
        </w:tc>
        <w:tc>
          <w:tcPr>
            <w:tcW w:w="3444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Aspetos a avaliar</w:t>
            </w:r>
          </w:p>
        </w:tc>
      </w:tr>
      <w:tr w:rsidR="00A23FB7" w:rsidRPr="003F0CB7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/>
              <w:ind w:left="283" w:right="113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50%</w:t>
            </w: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a importância 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da atmosfera 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no equilíbrio térmico da Terra</w:t>
            </w:r>
          </w:p>
        </w:tc>
        <w:tc>
          <w:tcPr>
            <w:tcW w:w="34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Itens de: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Completar gráfico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direta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Associação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Completar texto</w:t>
            </w:r>
          </w:p>
        </w:tc>
        <w:tc>
          <w:tcPr>
            <w:tcW w:w="344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Aprendizagens: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Conhecimentos adquiridos relativamente aos conteúdos presentes na prova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Capacidades: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Estabelecer relações entre conteúdos diferentes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Leitura e interpretação do enunciado das questões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Interpretação, comparação 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utilização de mapas e imagens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Interpretação de tabelas</w:t>
            </w:r>
          </w:p>
          <w:p w:rsidR="00A23FB7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Utilização correta da língua portuguesa 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</w:t>
            </w:r>
            <w:r>
              <w:rPr>
                <w:rFonts w:cs="Symbol"/>
                <w:noProof/>
                <w:color w:val="000000" w:themeColor="text1"/>
                <w:sz w:val="20"/>
                <w:szCs w:val="20"/>
              </w:rPr>
              <w:t>Utilização correta do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 vocabulário geográfico na elaboração </w:t>
            </w:r>
            <w:r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de respostas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Aplicação de informação das figuras na elaboração das respostas</w:t>
            </w:r>
          </w:p>
        </w:tc>
      </w:tr>
      <w:tr w:rsidR="00A23FB7" w:rsidRPr="003F0CB7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II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/>
              <w:ind w:left="283" w:right="113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50%</w:t>
            </w: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Conhecer 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a influência 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da poluição atmosférica 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no efeito de estufa</w:t>
            </w:r>
          </w:p>
        </w:tc>
        <w:tc>
          <w:tcPr>
            <w:tcW w:w="34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Itens de: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direta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•Estabelecer relações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Distin</w:t>
            </w:r>
            <w:r>
              <w:rPr>
                <w:rFonts w:cs="Symbol"/>
                <w:noProof/>
                <w:color w:val="000000" w:themeColor="text1"/>
                <w:sz w:val="20"/>
                <w:szCs w:val="20"/>
              </w:rPr>
              <w:t>guir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 verdadeiro </w:t>
            </w:r>
            <w:r>
              <w:rPr>
                <w:rFonts w:cs="Symbol"/>
                <w:noProof/>
                <w:color w:val="000000" w:themeColor="text1"/>
                <w:sz w:val="20"/>
                <w:szCs w:val="20"/>
              </w:rPr>
              <w:t>ou</w:t>
            </w: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 falso</w:t>
            </w:r>
          </w:p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extensa</w:t>
            </w:r>
          </w:p>
        </w:tc>
        <w:tc>
          <w:tcPr>
            <w:tcW w:w="3444" w:type="dxa"/>
            <w:vMerge/>
            <w:tcBorders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both"/>
              <w:rPr>
                <w:rFonts w:cs="Calibri"/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A23FB7" w:rsidRPr="003F0CB7" w:rsidTr="00D21EC7">
        <w:tc>
          <w:tcPr>
            <w:tcW w:w="10149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23FB7" w:rsidRPr="001722BC" w:rsidRDefault="00A23FB7" w:rsidP="00D21EC7">
            <w:pPr>
              <w:autoSpaceDE w:val="0"/>
              <w:autoSpaceDN w:val="0"/>
              <w:adjustRightInd w:val="0"/>
              <w:spacing w:before="60" w:after="60"/>
              <w:ind w:left="170" w:hanging="170"/>
              <w:jc w:val="both"/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</w:pPr>
            <w:r w:rsidRPr="001722BC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 xml:space="preserve">* Todos os testes de avaliação serão disponibilizados, em formato editável, em </w:t>
            </w:r>
            <w:r w:rsidRPr="001722BC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71468AF" wp14:editId="7500E261">
                  <wp:extent cx="842400" cy="122400"/>
                  <wp:effectExtent l="0" t="0" r="0" b="0"/>
                  <wp:docPr id="1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400" cy="1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22BC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A23FB7" w:rsidRDefault="00A23FB7" w:rsidP="00A23FB7">
      <w:pPr>
        <w:spacing w:after="0" w:line="240" w:lineRule="auto"/>
        <w:rPr>
          <w:rFonts w:ascii="Calibri" w:hAnsi="Calibri" w:cs="Calibri"/>
          <w:noProof/>
        </w:rPr>
      </w:pPr>
      <w:r w:rsidRPr="003F0CB7">
        <w:rPr>
          <w:rFonts w:cs="Calibri"/>
          <w:noProof/>
          <w:color w:val="000000"/>
          <w:szCs w:val="20"/>
        </w:rPr>
        <w:br w:type="page"/>
      </w:r>
    </w:p>
    <w:p w:rsidR="00A23FB7" w:rsidRDefault="00A23FB7" w:rsidP="00A23FB7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120" w:after="120"/>
        <w:rPr>
          <w:rFonts w:ascii="Calibri" w:hAnsi="Calibri" w:cs="Calibri"/>
          <w:noProof/>
        </w:rPr>
      </w:pPr>
    </w:p>
    <w:p w:rsidR="00A23FB7" w:rsidRPr="003F0CB7" w:rsidRDefault="00A23FB7" w:rsidP="00A23FB7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120" w:after="240"/>
        <w:rPr>
          <w:rFonts w:ascii="Calibri" w:hAnsi="Calibri" w:cs="Calibri"/>
          <w:noProof/>
        </w:rPr>
      </w:pPr>
      <w:r>
        <w:rPr>
          <w:rFonts w:cs="Calibri"/>
          <w:noProof/>
          <w:color w:val="00000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2CFF7DA" wp14:editId="2F646D71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B7" w:rsidRPr="00045C7C" w:rsidRDefault="00A23FB7" w:rsidP="00A23FB7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4.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A)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0;margin-top:-56.7pt;width:276.1pt;height:113.4pt;z-index:25166028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" fillcolor="#bfbfbf [2412]" stroked="f">
                <v:stroke joinstyle="miter"/>
                <v:textbox inset="3mm,0,3mm,2mm">
                  <w:txbxContent>
                    <w:p w:rsidR="00A23FB7" w:rsidRPr="00045C7C" w:rsidRDefault="00A23FB7" w:rsidP="00A23FB7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4.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A)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Pr="003F0CB7">
        <w:rPr>
          <w:rFonts w:ascii="Calibri" w:hAnsi="Calibri" w:cs="Calibri"/>
          <w:noProof/>
        </w:rPr>
        <w:t xml:space="preserve">Nome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N.</w:t>
      </w:r>
      <w:r w:rsidRPr="003F0CB7">
        <w:rPr>
          <w:rFonts w:ascii="Calibri" w:hAnsi="Calibri" w:cs="Calibri"/>
          <w:noProof/>
          <w:vertAlign w:val="superscript"/>
        </w:rPr>
        <w:t>o</w:t>
      </w:r>
      <w:r w:rsidRPr="003F0CB7">
        <w:rPr>
          <w:rFonts w:ascii="Calibri" w:hAnsi="Calibri" w:cs="Calibri"/>
          <w:noProof/>
        </w:rPr>
        <w:t xml:space="preserve">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Turma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Avaliação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A23FB7" w:rsidRPr="001722BC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4195" w:hanging="227"/>
        <w:jc w:val="both"/>
        <w:rPr>
          <w:rFonts w:cs="Calibri"/>
          <w:noProof/>
          <w:color w:val="000000" w:themeColor="text1"/>
        </w:rPr>
      </w:pPr>
      <w:r>
        <w:rPr>
          <w:b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0580C88C" wp14:editId="389A56DC">
            <wp:simplePos x="0" y="0"/>
            <wp:positionH relativeFrom="column">
              <wp:posOffset>4246810</wp:posOffset>
            </wp:positionH>
            <wp:positionV relativeFrom="paragraph">
              <wp:posOffset>71300</wp:posOffset>
            </wp:positionV>
            <wp:extent cx="2187393" cy="1336057"/>
            <wp:effectExtent l="0" t="0" r="3810" b="0"/>
            <wp:wrapNone/>
            <wp:docPr id="5" name="Picture 5" descr="dt_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t_96.png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b="42918"/>
                    <a:stretch/>
                  </pic:blipFill>
                  <pic:spPr bwMode="auto">
                    <a:xfrm>
                      <a:off x="0" y="0"/>
                      <a:ext cx="2187393" cy="1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722BC">
        <w:rPr>
          <w:b/>
          <w:noProof/>
          <w:color w:val="000000" w:themeColor="text1"/>
        </w:rPr>
        <w:t>1.</w:t>
      </w:r>
      <w:r w:rsidRPr="001722BC">
        <w:rPr>
          <w:b/>
          <w:noProof/>
          <w:color w:val="000000" w:themeColor="text1"/>
        </w:rPr>
        <w:tab/>
        <w:t>Completa</w:t>
      </w:r>
      <w:r w:rsidRPr="001722BC">
        <w:rPr>
          <w:noProof/>
          <w:color w:val="000000" w:themeColor="text1"/>
        </w:rPr>
        <w:t xml:space="preserve"> a figura, com os principais componentes do ar nas camadas inferiores da atmosfera.</w:t>
      </w:r>
    </w:p>
    <w:p w:rsidR="00A23FB7" w:rsidRPr="001722BC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4195" w:hanging="227"/>
        <w:jc w:val="both"/>
        <w:rPr>
          <w:rFonts w:cs="Calibri"/>
          <w:noProof/>
          <w:color w:val="000000" w:themeColor="text1"/>
        </w:rPr>
      </w:pPr>
      <w:r w:rsidRPr="001722BC">
        <w:rPr>
          <w:b/>
          <w:noProof/>
          <w:color w:val="000000" w:themeColor="text1"/>
        </w:rPr>
        <w:t>2. Indica</w:t>
      </w:r>
      <w:r w:rsidRPr="001722BC">
        <w:rPr>
          <w:noProof/>
          <w:color w:val="000000" w:themeColor="text1"/>
        </w:rPr>
        <w:t xml:space="preserve"> as funções da atmosfera que a tornam essencial para a existência de vida na Terra.</w:t>
      </w:r>
    </w:p>
    <w:p w:rsidR="00A23FB7" w:rsidRPr="003F0CB7" w:rsidRDefault="00A23FB7" w:rsidP="00A23FB7">
      <w:pPr>
        <w:tabs>
          <w:tab w:val="right" w:leader="underscore" w:pos="5954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954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954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954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954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1722BC" w:rsidRDefault="00A23FB7" w:rsidP="00A23FB7">
      <w:pPr>
        <w:autoSpaceDE w:val="0"/>
        <w:autoSpaceDN w:val="0"/>
        <w:adjustRightInd w:val="0"/>
        <w:spacing w:before="360" w:after="120" w:line="240" w:lineRule="auto"/>
        <w:ind w:right="794"/>
        <w:rPr>
          <w:noProof/>
          <w:color w:val="000000" w:themeColor="text1"/>
        </w:rPr>
      </w:pPr>
      <w:r w:rsidRPr="001722BC">
        <w:rPr>
          <w:b/>
          <w:noProof/>
          <w:color w:val="000000" w:themeColor="text1"/>
        </w:rPr>
        <w:t>3. Indica</w:t>
      </w:r>
      <w:r w:rsidRPr="001722BC">
        <w:rPr>
          <w:noProof/>
          <w:color w:val="000000" w:themeColor="text1"/>
        </w:rPr>
        <w:t>, para cada camada da atmosfera, na coluna A, o número que lhe corresponde, na coluna B.</w:t>
      </w:r>
    </w:p>
    <w:tbl>
      <w:tblPr>
        <w:tblStyle w:val="TableGrid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468"/>
        <w:gridCol w:w="6620"/>
      </w:tblGrid>
      <w:tr w:rsidR="00A23FB7" w:rsidRPr="001722BC" w:rsidTr="00D21EC7">
        <w:tc>
          <w:tcPr>
            <w:tcW w:w="2041" w:type="dxa"/>
            <w:tcBorders>
              <w:bottom w:val="single" w:sz="4" w:space="0" w:color="auto"/>
            </w:tcBorders>
            <w:vAlign w:val="center"/>
          </w:tcPr>
          <w:p w:rsidR="00A23FB7" w:rsidRPr="004B35AC" w:rsidRDefault="00A23FB7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bCs/>
                <w:noProof/>
                <w:color w:val="000000" w:themeColor="text1"/>
              </w:rPr>
              <w:t>A</w:t>
            </w:r>
          </w:p>
        </w:tc>
        <w:tc>
          <w:tcPr>
            <w:tcW w:w="468" w:type="dxa"/>
          </w:tcPr>
          <w:p w:rsidR="00A23FB7" w:rsidRPr="004B35AC" w:rsidRDefault="00A23FB7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6620" w:type="dxa"/>
            <w:tcBorders>
              <w:bottom w:val="single" w:sz="4" w:space="0" w:color="auto"/>
            </w:tcBorders>
            <w:vAlign w:val="center"/>
          </w:tcPr>
          <w:p w:rsidR="00A23FB7" w:rsidRPr="004B35AC" w:rsidRDefault="00A23FB7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bCs/>
                <w:color w:val="000000" w:themeColor="text1"/>
              </w:rPr>
              <w:t>B</w:t>
            </w:r>
          </w:p>
        </w:tc>
      </w:tr>
      <w:tr w:rsidR="00A23FB7" w:rsidRPr="001722BC" w:rsidTr="00D21EC7">
        <w:tc>
          <w:tcPr>
            <w:tcW w:w="2041" w:type="dxa"/>
            <w:tcBorders>
              <w:top w:val="single" w:sz="4" w:space="0" w:color="auto"/>
            </w:tcBorders>
          </w:tcPr>
          <w:p w:rsidR="00A23FB7" w:rsidRPr="004B35AC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noProof/>
                <w:color w:val="000000" w:themeColor="text1"/>
                <w:sz w:val="20"/>
              </w:rPr>
              <w:t>a.</w:t>
            </w:r>
            <w:r w:rsidRPr="004B35AC">
              <w:rPr>
                <w:b/>
                <w:noProof/>
                <w:color w:val="000000" w:themeColor="text1"/>
                <w:sz w:val="20"/>
              </w:rPr>
              <w:tab/>
            </w:r>
            <w:r w:rsidRPr="004B35AC">
              <w:rPr>
                <w:noProof/>
                <w:color w:val="000000" w:themeColor="text1"/>
                <w:sz w:val="20"/>
              </w:rPr>
              <w:t>Exosfera</w:t>
            </w:r>
            <w:r w:rsidRPr="004B35AC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68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2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20" w:type="dxa"/>
            <w:tcBorders>
              <w:top w:val="single" w:sz="4" w:space="0" w:color="auto"/>
            </w:tcBorders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2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bCs/>
                <w:color w:val="000000" w:themeColor="text1"/>
                <w:sz w:val="20"/>
              </w:rPr>
              <w:t>1</w:t>
            </w:r>
            <w:r>
              <w:rPr>
                <w:b/>
                <w:bCs/>
                <w:color w:val="000000" w:themeColor="text1"/>
                <w:sz w:val="20"/>
              </w:rPr>
              <w:t>.</w:t>
            </w:r>
            <w:r w:rsidRPr="004B35AC">
              <w:rPr>
                <w:b/>
                <w:bCs/>
                <w:color w:val="000000" w:themeColor="text1"/>
                <w:sz w:val="20"/>
              </w:rPr>
              <w:tab/>
            </w:r>
            <w:r w:rsidRPr="004B35AC">
              <w:rPr>
                <w:color w:val="000000" w:themeColor="text1"/>
                <w:sz w:val="20"/>
              </w:rPr>
              <w:t>Nesta camada dão-se os fenómenos meteorológicos e a temperatura diminui segundo um valor médio de 5,5</w:t>
            </w:r>
            <w:r w:rsidRPr="004B35AC">
              <w:rPr>
                <w:color w:val="000000" w:themeColor="text1"/>
                <w:sz w:val="20"/>
                <w:vertAlign w:val="superscript"/>
              </w:rPr>
              <w:t>o</w:t>
            </w:r>
            <w:r w:rsidRPr="004B35AC">
              <w:rPr>
                <w:color w:val="000000" w:themeColor="text1"/>
                <w:sz w:val="20"/>
              </w:rPr>
              <w:t>C por cada 1000 metros de altitude.</w:t>
            </w:r>
          </w:p>
        </w:tc>
      </w:tr>
      <w:tr w:rsidR="00A23FB7" w:rsidRPr="001722BC" w:rsidTr="00D21EC7">
        <w:tc>
          <w:tcPr>
            <w:tcW w:w="2041" w:type="dxa"/>
          </w:tcPr>
          <w:p w:rsidR="00A23FB7" w:rsidRPr="004B35AC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noProof/>
                <w:color w:val="000000" w:themeColor="text1"/>
                <w:sz w:val="20"/>
              </w:rPr>
              <w:t>b.</w:t>
            </w:r>
            <w:r w:rsidRPr="004B35AC">
              <w:rPr>
                <w:b/>
                <w:noProof/>
                <w:color w:val="000000" w:themeColor="text1"/>
                <w:sz w:val="20"/>
              </w:rPr>
              <w:tab/>
            </w:r>
            <w:r w:rsidRPr="004B35AC">
              <w:rPr>
                <w:noProof/>
                <w:color w:val="000000" w:themeColor="text1"/>
                <w:sz w:val="20"/>
              </w:rPr>
              <w:t>Termosfera</w:t>
            </w:r>
            <w:r w:rsidRPr="004B35AC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68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20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bCs/>
                <w:color w:val="000000" w:themeColor="text1"/>
                <w:sz w:val="20"/>
              </w:rPr>
              <w:t>2</w:t>
            </w:r>
            <w:r>
              <w:rPr>
                <w:b/>
                <w:bCs/>
                <w:color w:val="000000" w:themeColor="text1"/>
                <w:sz w:val="20"/>
              </w:rPr>
              <w:t>.</w:t>
            </w:r>
            <w:r w:rsidRPr="004B35AC">
              <w:rPr>
                <w:b/>
                <w:bCs/>
                <w:color w:val="000000" w:themeColor="text1"/>
                <w:sz w:val="20"/>
              </w:rPr>
              <w:tab/>
            </w:r>
            <w:r w:rsidRPr="004B35AC">
              <w:rPr>
                <w:color w:val="000000" w:themeColor="text1"/>
                <w:sz w:val="20"/>
              </w:rPr>
              <w:t>A temperatura aumenta com a altitude e muitos meteoros que atingem a atmosfera são destruídos pelas altas temperaturas.</w:t>
            </w:r>
          </w:p>
        </w:tc>
      </w:tr>
      <w:tr w:rsidR="00A23FB7" w:rsidRPr="001722BC" w:rsidTr="00D21EC7">
        <w:tc>
          <w:tcPr>
            <w:tcW w:w="2041" w:type="dxa"/>
          </w:tcPr>
          <w:p w:rsidR="00A23FB7" w:rsidRPr="004B35AC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noProof/>
                <w:color w:val="000000" w:themeColor="text1"/>
                <w:sz w:val="20"/>
              </w:rPr>
              <w:t>c.</w:t>
            </w:r>
            <w:r w:rsidRPr="004B35AC">
              <w:rPr>
                <w:b/>
                <w:noProof/>
                <w:color w:val="000000" w:themeColor="text1"/>
                <w:sz w:val="20"/>
              </w:rPr>
              <w:tab/>
            </w:r>
            <w:r w:rsidRPr="004B35AC">
              <w:rPr>
                <w:noProof/>
                <w:color w:val="000000" w:themeColor="text1"/>
                <w:sz w:val="20"/>
              </w:rPr>
              <w:t>Mesosfera</w:t>
            </w:r>
            <w:r w:rsidRPr="004B35AC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68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20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bCs/>
                <w:color w:val="000000" w:themeColor="text1"/>
                <w:sz w:val="20"/>
              </w:rPr>
              <w:t>3</w:t>
            </w:r>
            <w:r>
              <w:rPr>
                <w:b/>
                <w:bCs/>
                <w:color w:val="000000" w:themeColor="text1"/>
                <w:sz w:val="20"/>
              </w:rPr>
              <w:t>.</w:t>
            </w:r>
            <w:r w:rsidRPr="004B35AC">
              <w:rPr>
                <w:b/>
                <w:bCs/>
                <w:color w:val="000000" w:themeColor="text1"/>
                <w:sz w:val="20"/>
              </w:rPr>
              <w:tab/>
            </w:r>
            <w:r w:rsidRPr="004B35AC">
              <w:rPr>
                <w:color w:val="000000" w:themeColor="text1"/>
                <w:sz w:val="20"/>
              </w:rPr>
              <w:t>Camada exterior da atmosfera onde</w:t>
            </w:r>
            <w:r>
              <w:rPr>
                <w:color w:val="000000" w:themeColor="text1"/>
                <w:sz w:val="20"/>
              </w:rPr>
              <w:t xml:space="preserve"> as temperaturas são elevadas. </w:t>
            </w:r>
            <w:r w:rsidRPr="004B35AC">
              <w:rPr>
                <w:color w:val="000000" w:themeColor="text1"/>
                <w:sz w:val="20"/>
              </w:rPr>
              <w:t>É nesta camada que os satélites artificiais se encontram em órbita.</w:t>
            </w:r>
          </w:p>
        </w:tc>
      </w:tr>
      <w:tr w:rsidR="00A23FB7" w:rsidRPr="001722BC" w:rsidTr="00D21EC7">
        <w:tc>
          <w:tcPr>
            <w:tcW w:w="2041" w:type="dxa"/>
          </w:tcPr>
          <w:p w:rsidR="00A23FB7" w:rsidRPr="004B35AC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noProof/>
                <w:color w:val="000000" w:themeColor="text1"/>
                <w:sz w:val="20"/>
              </w:rPr>
              <w:t>d.</w:t>
            </w:r>
            <w:r w:rsidRPr="004B35AC">
              <w:rPr>
                <w:b/>
                <w:noProof/>
                <w:color w:val="000000" w:themeColor="text1"/>
                <w:sz w:val="20"/>
              </w:rPr>
              <w:tab/>
            </w:r>
            <w:r w:rsidRPr="004B35AC">
              <w:rPr>
                <w:noProof/>
                <w:color w:val="000000" w:themeColor="text1"/>
                <w:sz w:val="20"/>
              </w:rPr>
              <w:t>Estratosfera</w:t>
            </w:r>
            <w:r w:rsidRPr="004B35AC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68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20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bCs/>
                <w:color w:val="000000" w:themeColor="text1"/>
                <w:sz w:val="20"/>
              </w:rPr>
              <w:t>4</w:t>
            </w:r>
            <w:r>
              <w:rPr>
                <w:b/>
                <w:bCs/>
                <w:color w:val="000000" w:themeColor="text1"/>
                <w:sz w:val="20"/>
              </w:rPr>
              <w:t>.</w:t>
            </w:r>
            <w:r w:rsidRPr="004B35AC">
              <w:rPr>
                <w:b/>
                <w:bCs/>
                <w:color w:val="000000" w:themeColor="text1"/>
                <w:sz w:val="20"/>
              </w:rPr>
              <w:tab/>
            </w:r>
            <w:r w:rsidRPr="004B35AC">
              <w:rPr>
                <w:color w:val="000000" w:themeColor="text1"/>
                <w:sz w:val="20"/>
              </w:rPr>
              <w:t>Dá-se uma diminuição rápida da temperatura com a altitude, devido à escassa absorção da radiação solar nesta camada.</w:t>
            </w:r>
          </w:p>
        </w:tc>
      </w:tr>
      <w:tr w:rsidR="00A23FB7" w:rsidRPr="001722BC" w:rsidTr="00D21EC7">
        <w:tc>
          <w:tcPr>
            <w:tcW w:w="2041" w:type="dxa"/>
          </w:tcPr>
          <w:p w:rsidR="00A23FB7" w:rsidRPr="004B35AC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noProof/>
                <w:color w:val="000000" w:themeColor="text1"/>
                <w:sz w:val="20"/>
              </w:rPr>
              <w:t>e.</w:t>
            </w:r>
            <w:r w:rsidRPr="004B35AC">
              <w:rPr>
                <w:b/>
                <w:noProof/>
                <w:color w:val="000000" w:themeColor="text1"/>
                <w:sz w:val="20"/>
              </w:rPr>
              <w:tab/>
            </w:r>
            <w:r w:rsidRPr="004B35AC">
              <w:rPr>
                <w:noProof/>
                <w:color w:val="000000" w:themeColor="text1"/>
                <w:sz w:val="20"/>
              </w:rPr>
              <w:t>Troposfera</w:t>
            </w:r>
            <w:r w:rsidRPr="004B35AC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68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20" w:type="dxa"/>
          </w:tcPr>
          <w:p w:rsidR="00A23FB7" w:rsidRPr="004B35AC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4B35AC">
              <w:rPr>
                <w:b/>
                <w:bCs/>
                <w:color w:val="000000" w:themeColor="text1"/>
                <w:sz w:val="20"/>
              </w:rPr>
              <w:t>5</w:t>
            </w:r>
            <w:r w:rsidRPr="004B35AC">
              <w:rPr>
                <w:b/>
                <w:bCs/>
                <w:color w:val="000000" w:themeColor="text1"/>
                <w:spacing w:val="-2"/>
                <w:sz w:val="20"/>
              </w:rPr>
              <w:t>.</w:t>
            </w:r>
            <w:r w:rsidRPr="004B35AC">
              <w:rPr>
                <w:b/>
                <w:bCs/>
                <w:color w:val="000000" w:themeColor="text1"/>
                <w:spacing w:val="-2"/>
                <w:sz w:val="20"/>
              </w:rPr>
              <w:tab/>
            </w:r>
            <w:r w:rsidRPr="004B35AC">
              <w:rPr>
                <w:color w:val="000000" w:themeColor="text1"/>
                <w:spacing w:val="-2"/>
                <w:sz w:val="20"/>
              </w:rPr>
              <w:t>A temperatura mantém-se até aos 25 km e aumenta, depois, devido à absorção</w:t>
            </w:r>
            <w:r w:rsidRPr="004B35AC">
              <w:rPr>
                <w:color w:val="000000" w:themeColor="text1"/>
                <w:sz w:val="20"/>
              </w:rPr>
              <w:t xml:space="preserve"> da maior parte da radiação ultravioleta.</w:t>
            </w:r>
          </w:p>
        </w:tc>
      </w:tr>
    </w:tbl>
    <w:p w:rsidR="00A23FB7" w:rsidRPr="001722BC" w:rsidRDefault="00A23FB7" w:rsidP="00A23FB7">
      <w:pPr>
        <w:autoSpaceDE w:val="0"/>
        <w:autoSpaceDN w:val="0"/>
        <w:adjustRightInd w:val="0"/>
        <w:spacing w:before="360" w:after="120" w:line="240" w:lineRule="auto"/>
        <w:ind w:right="794"/>
        <w:rPr>
          <w:rFonts w:cs="Calibri"/>
          <w:noProof/>
          <w:color w:val="000000" w:themeColor="text1"/>
        </w:rPr>
      </w:pPr>
      <w:r w:rsidRPr="001722BC">
        <w:rPr>
          <w:rFonts w:cs="Calibri"/>
          <w:b/>
          <w:noProof/>
          <w:color w:val="000000" w:themeColor="text1"/>
        </w:rPr>
        <w:t xml:space="preserve">4. Completa </w:t>
      </w:r>
      <w:r w:rsidRPr="001722BC">
        <w:rPr>
          <w:rFonts w:cs="Calibri"/>
          <w:noProof/>
          <w:color w:val="000000" w:themeColor="text1"/>
        </w:rPr>
        <w:t>as afirmações seguintes, tendo em conta o balanço térmico da Terra.</w:t>
      </w:r>
    </w:p>
    <w:p w:rsidR="00A23FB7" w:rsidRPr="001722BC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noProof/>
          <w:color w:val="000000" w:themeColor="text1"/>
        </w:rPr>
      </w:pPr>
      <w:r w:rsidRPr="001722BC">
        <w:rPr>
          <w:noProof/>
          <w:color w:val="000000" w:themeColor="text1"/>
        </w:rPr>
        <w:t xml:space="preserve">A atmosfera impede que mais de metade da radiação solar atinja a superfície terrestre, através da: </w:t>
      </w:r>
    </w:p>
    <w:p w:rsidR="00A23FB7" w:rsidRPr="001722BC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noProof/>
          <w:color w:val="000000" w:themeColor="text1"/>
        </w:rPr>
      </w:pPr>
      <w:r w:rsidRPr="001722BC">
        <w:rPr>
          <w:b/>
          <w:noProof/>
          <w:color w:val="000000" w:themeColor="text1"/>
        </w:rPr>
        <w:t>a.</w:t>
      </w:r>
      <w:r w:rsidRPr="001722BC">
        <w:rPr>
          <w:b/>
          <w:noProof/>
          <w:color w:val="000000" w:themeColor="text1"/>
        </w:rPr>
        <w:tab/>
      </w:r>
      <w:r w:rsidRPr="001722BC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1722BC">
        <w:rPr>
          <w:rFonts w:cs="Calibri"/>
          <w:noProof/>
          <w:color w:val="808080" w:themeColor="background1" w:themeShade="80"/>
        </w:rPr>
        <w:t xml:space="preserve"> </w:t>
      </w:r>
      <w:r w:rsidRPr="001722BC">
        <w:rPr>
          <w:noProof/>
          <w:color w:val="000000" w:themeColor="text1"/>
        </w:rPr>
        <w:t>pelas nuvens, gases e partículas sólidas;</w:t>
      </w:r>
    </w:p>
    <w:p w:rsidR="00A23FB7" w:rsidRPr="001722BC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rFonts w:cs="Times New Roman"/>
          <w:noProof/>
          <w:color w:val="000000" w:themeColor="text1"/>
          <w:szCs w:val="23"/>
        </w:rPr>
      </w:pPr>
      <w:r w:rsidRPr="001722BC">
        <w:rPr>
          <w:b/>
          <w:noProof/>
          <w:color w:val="000000" w:themeColor="text1"/>
        </w:rPr>
        <w:t>b.</w:t>
      </w:r>
      <w:r w:rsidRPr="001722BC">
        <w:rPr>
          <w:b/>
          <w:noProof/>
          <w:color w:val="000000" w:themeColor="text1"/>
        </w:rPr>
        <w:tab/>
      </w:r>
      <w:r w:rsidRPr="001722BC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1722BC">
        <w:rPr>
          <w:rFonts w:cs="Calibri"/>
          <w:noProof/>
          <w:color w:val="808080" w:themeColor="background1" w:themeShade="80"/>
        </w:rPr>
        <w:t xml:space="preserve"> </w:t>
      </w:r>
      <w:r w:rsidRPr="001722BC">
        <w:rPr>
          <w:rFonts w:cs="Times New Roman"/>
          <w:noProof/>
          <w:color w:val="000000" w:themeColor="text1"/>
          <w:szCs w:val="23"/>
        </w:rPr>
        <w:t>pela superfície terrestre, que varia consoante o tipo de superfície;</w:t>
      </w:r>
    </w:p>
    <w:p w:rsidR="00A23FB7" w:rsidRPr="001722BC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noProof/>
          <w:color w:val="000000" w:themeColor="text1"/>
        </w:rPr>
      </w:pPr>
      <w:r w:rsidRPr="001722BC">
        <w:rPr>
          <w:b/>
          <w:noProof/>
          <w:color w:val="000000" w:themeColor="text1"/>
        </w:rPr>
        <w:t>c.</w:t>
      </w:r>
      <w:r w:rsidRPr="001722BC">
        <w:rPr>
          <w:b/>
          <w:noProof/>
          <w:color w:val="000000" w:themeColor="text1"/>
        </w:rPr>
        <w:tab/>
      </w:r>
      <w:r w:rsidRPr="001722BC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1722BC">
        <w:rPr>
          <w:rFonts w:cs="Calibri"/>
          <w:noProof/>
          <w:color w:val="808080" w:themeColor="background1" w:themeShade="80"/>
        </w:rPr>
        <w:t xml:space="preserve"> </w:t>
      </w:r>
      <w:r w:rsidRPr="001722BC">
        <w:rPr>
          <w:rFonts w:cs="Times New Roman"/>
          <w:noProof/>
          <w:color w:val="000000" w:themeColor="text1"/>
          <w:szCs w:val="23"/>
        </w:rPr>
        <w:t>pelo ozono, vapor de água, poeiras e nuvens;</w:t>
      </w:r>
    </w:p>
    <w:p w:rsidR="00A23FB7" w:rsidRPr="003F0CB7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rFonts w:cs="Calibri"/>
          <w:noProof/>
          <w:color w:val="808080" w:themeColor="background1" w:themeShade="80"/>
          <w:spacing w:val="-20"/>
        </w:rPr>
      </w:pPr>
      <w:r w:rsidRPr="001722BC">
        <w:rPr>
          <w:b/>
          <w:noProof/>
          <w:color w:val="000000" w:themeColor="text1"/>
        </w:rPr>
        <w:t>d.</w:t>
      </w:r>
      <w:r w:rsidRPr="001722BC">
        <w:rPr>
          <w:b/>
          <w:noProof/>
          <w:color w:val="000000" w:themeColor="text1"/>
        </w:rPr>
        <w:tab/>
      </w:r>
      <w:r w:rsidRPr="001722BC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1722BC">
        <w:rPr>
          <w:rFonts w:cs="Calibri"/>
          <w:noProof/>
          <w:color w:val="808080" w:themeColor="background1" w:themeShade="80"/>
        </w:rPr>
        <w:t xml:space="preserve"> </w:t>
      </w:r>
      <w:r w:rsidRPr="001722BC">
        <w:rPr>
          <w:rFonts w:cs="Times New Roman"/>
          <w:noProof/>
          <w:color w:val="000000" w:themeColor="text1"/>
          <w:spacing w:val="-2"/>
          <w:szCs w:val="23"/>
        </w:rPr>
        <w:t>pela superfície terrestre, que converte a energia solar em energia calorífica.</w:t>
      </w:r>
      <w:r w:rsidRPr="003F0CB7">
        <w:rPr>
          <w:rFonts w:cs="Calibri"/>
          <w:noProof/>
          <w:color w:val="808080" w:themeColor="background1" w:themeShade="80"/>
          <w:spacing w:val="-20"/>
        </w:rPr>
        <w:br w:type="page"/>
      </w:r>
    </w:p>
    <w:p w:rsidR="00A23FB7" w:rsidRPr="003F0CB7" w:rsidRDefault="00A23FB7" w:rsidP="00A23FB7">
      <w:pPr>
        <w:autoSpaceDE w:val="0"/>
        <w:autoSpaceDN w:val="0"/>
        <w:adjustRightInd w:val="0"/>
        <w:spacing w:before="12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</w:t>
      </w:r>
    </w:p>
    <w:p w:rsidR="00A23FB7" w:rsidRPr="001722BC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794" w:hanging="227"/>
        <w:jc w:val="both"/>
        <w:rPr>
          <w:rFonts w:cs="Calibri"/>
          <w:noProof/>
          <w:color w:val="000000" w:themeColor="text1"/>
        </w:rPr>
      </w:pPr>
      <w:r w:rsidRPr="001722BC">
        <w:rPr>
          <w:rFonts w:cs="Times New Roman"/>
          <w:b/>
          <w:noProof/>
          <w:color w:val="000000" w:themeColor="text1"/>
          <w:szCs w:val="23"/>
        </w:rPr>
        <w:t>1.</w:t>
      </w:r>
      <w:r w:rsidRPr="001722BC">
        <w:rPr>
          <w:rFonts w:cs="Times New Roman"/>
          <w:noProof/>
          <w:color w:val="000000" w:themeColor="text1"/>
          <w:szCs w:val="23"/>
        </w:rPr>
        <w:tab/>
        <w:t>O efeito de estufa é a função da atmosfera que contribui para o aquecimento da parte inferior da troposfera, devido à reflexão de parte da radiação terrestre para a superfície da Terra.</w:t>
      </w:r>
    </w:p>
    <w:p w:rsidR="00A23FB7" w:rsidRPr="001722BC" w:rsidRDefault="00A23FB7" w:rsidP="00A23FB7">
      <w:pPr>
        <w:autoSpaceDE w:val="0"/>
        <w:autoSpaceDN w:val="0"/>
        <w:adjustRightInd w:val="0"/>
        <w:spacing w:before="240" w:after="120" w:line="240" w:lineRule="auto"/>
        <w:ind w:left="238" w:right="794"/>
        <w:rPr>
          <w:rFonts w:cs="Times New Roman"/>
          <w:noProof/>
          <w:color w:val="000000" w:themeColor="text1"/>
        </w:rPr>
      </w:pPr>
      <w:r w:rsidRPr="001722BC">
        <w:rPr>
          <w:b/>
          <w:noProof/>
          <w:color w:val="000000" w:themeColor="text1"/>
          <w:szCs w:val="23"/>
        </w:rPr>
        <w:t>1.1 Identifica</w:t>
      </w:r>
      <w:r w:rsidRPr="001722BC">
        <w:rPr>
          <w:noProof/>
          <w:color w:val="000000" w:themeColor="text1"/>
          <w:szCs w:val="23"/>
        </w:rPr>
        <w:t>, através dos respetivos símbolos químicos, alguns gases com efeito de estufa:</w:t>
      </w:r>
    </w:p>
    <w:p w:rsidR="00A23FB7" w:rsidRPr="004B35AC" w:rsidRDefault="00A23FB7" w:rsidP="00A23FB7">
      <w:pPr>
        <w:tabs>
          <w:tab w:val="left" w:pos="4962"/>
          <w:tab w:val="left" w:pos="5245"/>
        </w:tabs>
        <w:autoSpaceDE w:val="0"/>
        <w:autoSpaceDN w:val="0"/>
        <w:adjustRightInd w:val="0"/>
        <w:spacing w:after="120" w:line="240" w:lineRule="auto"/>
        <w:ind w:left="851" w:right="794" w:hanging="284"/>
        <w:rPr>
          <w:noProof/>
          <w:color w:val="000000" w:themeColor="text1"/>
        </w:rPr>
      </w:pPr>
      <w:r w:rsidRPr="004B35AC">
        <w:rPr>
          <w:b/>
          <w:noProof/>
          <w:color w:val="000000" w:themeColor="text1"/>
        </w:rPr>
        <w:t>a.</w:t>
      </w:r>
      <w:r w:rsidRPr="004B35AC">
        <w:rPr>
          <w:b/>
          <w:noProof/>
          <w:color w:val="000000" w:themeColor="text1"/>
        </w:rPr>
        <w:tab/>
      </w:r>
      <w:r w:rsidRPr="004B35AC">
        <w:rPr>
          <w:noProof/>
          <w:color w:val="000000" w:themeColor="text1"/>
          <w:szCs w:val="23"/>
        </w:rPr>
        <w:t>CO</w:t>
      </w:r>
      <w:r w:rsidRPr="004B35AC">
        <w:rPr>
          <w:noProof/>
          <w:color w:val="000000" w:themeColor="text1"/>
          <w:szCs w:val="23"/>
          <w:vertAlign w:val="subscript"/>
        </w:rPr>
        <w:t xml:space="preserve">2 </w:t>
      </w:r>
      <w:r w:rsidRPr="004B35AC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___________________________________ </w:t>
      </w:r>
      <w:r w:rsidRPr="004B35AC">
        <w:rPr>
          <w:noProof/>
          <w:color w:val="000000" w:themeColor="text1"/>
          <w:szCs w:val="23"/>
        </w:rPr>
        <w:t xml:space="preserve">; </w:t>
      </w:r>
      <w:r w:rsidRPr="004B35AC">
        <w:rPr>
          <w:noProof/>
          <w:color w:val="000000" w:themeColor="text1"/>
          <w:szCs w:val="23"/>
        </w:rPr>
        <w:tab/>
      </w:r>
      <w:r w:rsidRPr="004B35AC">
        <w:rPr>
          <w:b/>
          <w:noProof/>
          <w:color w:val="000000" w:themeColor="text1"/>
        </w:rPr>
        <w:t>b.</w:t>
      </w:r>
      <w:r w:rsidRPr="004B35AC">
        <w:rPr>
          <w:b/>
          <w:noProof/>
          <w:color w:val="000000" w:themeColor="text1"/>
        </w:rPr>
        <w:tab/>
      </w:r>
      <w:r w:rsidRPr="004B35AC">
        <w:rPr>
          <w:noProof/>
          <w:color w:val="000000" w:themeColor="text1"/>
          <w:szCs w:val="23"/>
        </w:rPr>
        <w:t>CH</w:t>
      </w:r>
      <w:r w:rsidRPr="004B35AC">
        <w:rPr>
          <w:noProof/>
          <w:color w:val="000000" w:themeColor="text1"/>
          <w:szCs w:val="23"/>
          <w:vertAlign w:val="subscript"/>
        </w:rPr>
        <w:t xml:space="preserve">4 </w:t>
      </w:r>
      <w:r w:rsidRPr="004B35AC">
        <w:rPr>
          <w:rFonts w:cs="Calibri"/>
          <w:noProof/>
          <w:color w:val="808080" w:themeColor="background1" w:themeShade="80"/>
          <w:spacing w:val="-20"/>
        </w:rPr>
        <w:t>_____________________________________</w:t>
      </w:r>
      <w:r w:rsidRPr="004B35AC">
        <w:rPr>
          <w:rFonts w:cs="Calibri"/>
          <w:noProof/>
          <w:color w:val="000000" w:themeColor="text1"/>
          <w:spacing w:val="-20"/>
        </w:rPr>
        <w:t xml:space="preserve"> </w:t>
      </w:r>
      <w:r w:rsidRPr="004B35AC">
        <w:rPr>
          <w:noProof/>
          <w:color w:val="000000" w:themeColor="text1"/>
          <w:szCs w:val="23"/>
        </w:rPr>
        <w:t xml:space="preserve">; </w:t>
      </w:r>
    </w:p>
    <w:p w:rsidR="00A23FB7" w:rsidRPr="004B35AC" w:rsidRDefault="00A23FB7" w:rsidP="00A23FB7">
      <w:pPr>
        <w:tabs>
          <w:tab w:val="left" w:pos="4962"/>
          <w:tab w:val="left" w:pos="5245"/>
        </w:tabs>
        <w:autoSpaceDE w:val="0"/>
        <w:autoSpaceDN w:val="0"/>
        <w:adjustRightInd w:val="0"/>
        <w:spacing w:after="120" w:line="240" w:lineRule="auto"/>
        <w:ind w:left="851" w:right="794" w:hanging="284"/>
        <w:rPr>
          <w:noProof/>
          <w:color w:val="000000" w:themeColor="text1"/>
        </w:rPr>
      </w:pPr>
      <w:r w:rsidRPr="004B35AC">
        <w:rPr>
          <w:b/>
          <w:noProof/>
          <w:color w:val="000000" w:themeColor="text1"/>
        </w:rPr>
        <w:t>c.</w:t>
      </w:r>
      <w:r w:rsidRPr="004B35AC">
        <w:rPr>
          <w:b/>
          <w:noProof/>
          <w:color w:val="000000" w:themeColor="text1"/>
        </w:rPr>
        <w:tab/>
      </w:r>
      <w:r w:rsidRPr="004B35AC">
        <w:rPr>
          <w:noProof/>
          <w:color w:val="000000" w:themeColor="text1"/>
          <w:szCs w:val="23"/>
        </w:rPr>
        <w:t>O</w:t>
      </w:r>
      <w:r w:rsidRPr="004B35AC">
        <w:rPr>
          <w:noProof/>
          <w:color w:val="000000" w:themeColor="text1"/>
          <w:szCs w:val="23"/>
          <w:vertAlign w:val="subscript"/>
        </w:rPr>
        <w:t xml:space="preserve">3 </w:t>
      </w:r>
      <w:r w:rsidRPr="004B35AC">
        <w:rPr>
          <w:rFonts w:cs="Calibri"/>
          <w:noProof/>
          <w:color w:val="808080" w:themeColor="background1" w:themeShade="80"/>
          <w:spacing w:val="-20"/>
        </w:rPr>
        <w:t>____________________________________</w:t>
      </w:r>
      <w:r w:rsidRPr="004B35AC">
        <w:rPr>
          <w:rFonts w:cs="Calibri"/>
          <w:noProof/>
          <w:color w:val="000000" w:themeColor="text1"/>
          <w:spacing w:val="-20"/>
        </w:rPr>
        <w:t xml:space="preserve"> </w:t>
      </w:r>
      <w:r w:rsidRPr="004B35AC">
        <w:rPr>
          <w:noProof/>
          <w:color w:val="000000" w:themeColor="text1"/>
          <w:szCs w:val="23"/>
        </w:rPr>
        <w:t xml:space="preserve">; </w:t>
      </w:r>
      <w:r w:rsidRPr="004B35AC">
        <w:rPr>
          <w:noProof/>
          <w:color w:val="000000" w:themeColor="text1"/>
          <w:szCs w:val="23"/>
        </w:rPr>
        <w:tab/>
      </w:r>
      <w:r w:rsidRPr="004B35AC">
        <w:rPr>
          <w:b/>
          <w:noProof/>
          <w:color w:val="000000" w:themeColor="text1"/>
        </w:rPr>
        <w:t>d.</w:t>
      </w:r>
      <w:r w:rsidRPr="004B35AC">
        <w:rPr>
          <w:b/>
          <w:noProof/>
          <w:color w:val="000000" w:themeColor="text1"/>
        </w:rPr>
        <w:tab/>
      </w:r>
      <w:r w:rsidRPr="004B35AC">
        <w:rPr>
          <w:noProof/>
          <w:color w:val="000000" w:themeColor="text1"/>
          <w:szCs w:val="23"/>
        </w:rPr>
        <w:t>N</w:t>
      </w:r>
      <w:r w:rsidRPr="004B35AC">
        <w:rPr>
          <w:noProof/>
          <w:color w:val="000000" w:themeColor="text1"/>
          <w:szCs w:val="23"/>
          <w:vertAlign w:val="subscript"/>
        </w:rPr>
        <w:t>2</w:t>
      </w:r>
      <w:r w:rsidRPr="004B35AC">
        <w:rPr>
          <w:noProof/>
          <w:color w:val="000000" w:themeColor="text1"/>
          <w:szCs w:val="23"/>
        </w:rPr>
        <w:t xml:space="preserve">O </w:t>
      </w:r>
      <w:r w:rsidRPr="004B35AC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____________________________________ </w:t>
      </w:r>
      <w:r w:rsidRPr="004B35AC">
        <w:rPr>
          <w:noProof/>
          <w:color w:val="000000" w:themeColor="text1"/>
          <w:szCs w:val="23"/>
        </w:rPr>
        <w:t xml:space="preserve">. </w:t>
      </w:r>
    </w:p>
    <w:p w:rsidR="00A23FB7" w:rsidRPr="004B35AC" w:rsidRDefault="00A23FB7" w:rsidP="00A23FB7">
      <w:pPr>
        <w:autoSpaceDE w:val="0"/>
        <w:autoSpaceDN w:val="0"/>
        <w:adjustRightInd w:val="0"/>
        <w:spacing w:before="360"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4B35AC">
        <w:rPr>
          <w:b/>
          <w:noProof/>
          <w:color w:val="000000" w:themeColor="text1"/>
          <w:szCs w:val="23"/>
        </w:rPr>
        <w:t>2. Lê</w:t>
      </w:r>
      <w:r w:rsidRPr="004B35AC">
        <w:rPr>
          <w:noProof/>
          <w:color w:val="000000" w:themeColor="text1"/>
          <w:szCs w:val="23"/>
        </w:rPr>
        <w:t xml:space="preserve"> atentamente o documento seguinte.</w:t>
      </w:r>
    </w:p>
    <w:p w:rsidR="00A23FB7" w:rsidRPr="003F0CB7" w:rsidRDefault="00A23FB7" w:rsidP="00A23FB7">
      <w:pPr>
        <w:pStyle w:val="BodyText2"/>
        <w:spacing w:before="120" w:after="120"/>
        <w:ind w:left="227" w:right="794"/>
        <w:rPr>
          <w:rFonts w:asciiTheme="minorHAnsi" w:eastAsiaTheme="minorHAnsi" w:hAnsiTheme="minorHAnsi" w:cstheme="minorBidi"/>
          <w:b/>
          <w:noProof/>
          <w:sz w:val="22"/>
          <w:szCs w:val="23"/>
          <w:lang w:eastAsia="en-US"/>
        </w:rPr>
      </w:pPr>
      <w:r>
        <w:rPr>
          <w:rFonts w:asciiTheme="minorHAnsi" w:eastAsiaTheme="minorHAnsi" w:hAnsiTheme="minorHAnsi" w:cstheme="minorBidi"/>
          <w:b/>
          <w:noProof/>
          <w:sz w:val="22"/>
          <w:szCs w:val="23"/>
        </w:rPr>
        <mc:AlternateContent>
          <mc:Choice Requires="wps">
            <w:drawing>
              <wp:inline distT="0" distB="0" distL="0" distR="0" wp14:anchorId="373B58E5" wp14:editId="7ACE2B6B">
                <wp:extent cx="5828665" cy="1929765"/>
                <wp:effectExtent l="1905" t="0" r="0" b="0"/>
                <wp:docPr id="241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9297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3FB7" w:rsidRPr="004B35AC" w:rsidRDefault="00A23FB7" w:rsidP="00A23FB7">
                            <w:pPr>
                              <w:pStyle w:val="BodyText2"/>
                              <w:spacing w:after="120"/>
                              <w:rPr>
                                <w:rFonts w:asciiTheme="minorHAnsi" w:eastAsiaTheme="minorHAnsi" w:hAnsiTheme="minorHAnsi" w:cstheme="minorBidi"/>
                                <w:b/>
                                <w:noProof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</w:pPr>
                            <w:r w:rsidRPr="004B35AC">
                              <w:rPr>
                                <w:rFonts w:asciiTheme="minorHAnsi" w:eastAsiaTheme="minorHAnsi" w:hAnsiTheme="minorHAnsi" w:cstheme="minorBidi"/>
                                <w:b/>
                                <w:noProof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Acordo histórico</w:t>
                            </w:r>
                          </w:p>
                          <w:p w:rsidR="00A23FB7" w:rsidRPr="004B35AC" w:rsidRDefault="00A23FB7" w:rsidP="00A23FB7">
                            <w:pPr>
                              <w:pStyle w:val="BodyText2"/>
                              <w:spacing w:line="280" w:lineRule="exac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</w:pP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O novo acordo global para o combate às mudanças climáticas foi fechado em Lima, no Peru. Pela primeira vez, todos os países participantes se comprometeram a reduzir as suas emissões de gases com efeito de estufa. O aumento da temperatura média dos oceanos e do ar perto da superfície da Terra que se tem verificado nas décadas mais recentes e a possibilidade da sua continuação no corrente século</w:t>
                            </w:r>
                            <w:proofErr w:type="gramStart"/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,</w:t>
                            </w:r>
                            <w:proofErr w:type="gramEnd"/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 xml:space="preserve"> apresentam-se como uma verdadeira catástrofe.</w:t>
                            </w:r>
                          </w:p>
                          <w:p w:rsidR="00A23FB7" w:rsidRPr="004B35AC" w:rsidRDefault="00A23FB7" w:rsidP="00A23FB7">
                            <w:pPr>
                              <w:pStyle w:val="BodyText2"/>
                              <w:spacing w:before="60" w:line="280" w:lineRule="exac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</w:pP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Desde o arranque da industrialização, a temperatura média do planeta subiu 0,8</w:t>
                            </w: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vertAlign w:val="superscript"/>
                                <w:lang w:eastAsia="en-US"/>
                              </w:rPr>
                              <w:t>o</w:t>
                            </w: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C, e os cientistas acreditam que se continuar a aumentar e chegar aos 2</w:t>
                            </w: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vertAlign w:val="superscript"/>
                                <w:lang w:eastAsia="en-US"/>
                              </w:rPr>
                              <w:t>o</w:t>
                            </w: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C até 2100, os efeitos serão devastadores para a vida na Terra.</w:t>
                            </w:r>
                          </w:p>
                          <w:p w:rsidR="00A23FB7" w:rsidRPr="004B35AC" w:rsidRDefault="00A23FB7" w:rsidP="00A23FB7">
                            <w:pPr>
                              <w:pStyle w:val="BodyText2"/>
                              <w:spacing w:before="240"/>
                              <w:jc w:val="righ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16"/>
                                <w:szCs w:val="23"/>
                                <w:lang w:eastAsia="en-US"/>
                              </w:rPr>
                            </w:pP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16"/>
                                <w:szCs w:val="23"/>
                                <w:lang w:eastAsia="en-US"/>
                              </w:rPr>
                              <w:t xml:space="preserve">Adaptado de </w:t>
                            </w:r>
                            <w:r w:rsidRPr="004B35AC">
                              <w:rPr>
                                <w:rFonts w:asciiTheme="minorHAnsi" w:eastAsiaTheme="minorHAnsi" w:hAnsiTheme="minorHAnsi" w:cstheme="minorBidi"/>
                                <w:i/>
                                <w:color w:val="000000" w:themeColor="text1"/>
                                <w:sz w:val="16"/>
                                <w:szCs w:val="23"/>
                                <w:lang w:eastAsia="en-US"/>
                              </w:rPr>
                              <w:t>Público</w:t>
                            </w:r>
                            <w:r w:rsidRPr="004B35AC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16"/>
                                <w:szCs w:val="23"/>
                                <w:lang w:eastAsia="en-US"/>
                              </w:rPr>
                              <w:t>, 14/12/2014</w:t>
                            </w:r>
                          </w:p>
                        </w:txbxContent>
                      </wps:txbx>
                      <wps:bodyPr rot="0" vert="horz" wrap="square" lIns="90000" tIns="54000" rIns="90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9" o:spid="_x0000_s1027" type="#_x0000_t202" style="width:458.95pt;height:15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" fillcolor="#d8d8d8 [2732]" stroked="f">
                <v:textbox inset="2.5mm,1.5mm,2.5mm,1.5mm">
                  <w:txbxContent>
                    <w:p w:rsidR="00A23FB7" w:rsidRPr="004B35AC" w:rsidRDefault="00A23FB7" w:rsidP="00A23FB7">
                      <w:pPr>
                        <w:pStyle w:val="BodyText2"/>
                        <w:spacing w:after="120"/>
                        <w:rPr>
                          <w:rFonts w:asciiTheme="minorHAnsi" w:eastAsiaTheme="minorHAnsi" w:hAnsiTheme="minorHAnsi" w:cstheme="minorBidi"/>
                          <w:b/>
                          <w:noProof/>
                          <w:color w:val="000000" w:themeColor="text1"/>
                          <w:sz w:val="20"/>
                          <w:szCs w:val="23"/>
                          <w:lang w:eastAsia="en-US"/>
                        </w:rPr>
                      </w:pPr>
                      <w:r w:rsidRPr="004B35AC">
                        <w:rPr>
                          <w:rFonts w:asciiTheme="minorHAnsi" w:eastAsiaTheme="minorHAnsi" w:hAnsiTheme="minorHAnsi" w:cstheme="minorBidi"/>
                          <w:b/>
                          <w:noProof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Acordo histórico</w:t>
                      </w:r>
                    </w:p>
                    <w:p w:rsidR="00A23FB7" w:rsidRPr="004B35AC" w:rsidRDefault="00A23FB7" w:rsidP="00A23FB7">
                      <w:pPr>
                        <w:pStyle w:val="BodyText2"/>
                        <w:spacing w:line="280" w:lineRule="exac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</w:pP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O novo acordo global para o combate às mudanças climáticas foi fechado em Lima, no Peru. Pela primeira vez, todos os países participantes se comprometeram a reduzir as suas emissões de gases com efeito de estufa. O aumento da temperatura média dos oceanos e do ar perto da superfície da Terra que se tem verificado nas décadas mais recentes e a possibilidade da sua continuação no corrente século</w:t>
                      </w:r>
                      <w:proofErr w:type="gramStart"/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,</w:t>
                      </w:r>
                      <w:proofErr w:type="gramEnd"/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 xml:space="preserve"> apresentam-se como uma verdadeira catástrofe.</w:t>
                      </w:r>
                    </w:p>
                    <w:p w:rsidR="00A23FB7" w:rsidRPr="004B35AC" w:rsidRDefault="00A23FB7" w:rsidP="00A23FB7">
                      <w:pPr>
                        <w:pStyle w:val="BodyText2"/>
                        <w:spacing w:before="60" w:line="280" w:lineRule="exac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</w:pP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Desde o arranque da industrialização, a temperatura média do planeta subiu 0,8</w:t>
                      </w: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vertAlign w:val="superscript"/>
                          <w:lang w:eastAsia="en-US"/>
                        </w:rPr>
                        <w:t>o</w:t>
                      </w: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C, e os cientistas acreditam que se continuar a aumentar e chegar aos 2</w:t>
                      </w: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vertAlign w:val="superscript"/>
                          <w:lang w:eastAsia="en-US"/>
                        </w:rPr>
                        <w:t>o</w:t>
                      </w: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C até 2100, os efeitos serão devastadores para a vida na Terra.</w:t>
                      </w:r>
                    </w:p>
                    <w:p w:rsidR="00A23FB7" w:rsidRPr="004B35AC" w:rsidRDefault="00A23FB7" w:rsidP="00A23FB7">
                      <w:pPr>
                        <w:pStyle w:val="BodyText2"/>
                        <w:spacing w:before="240"/>
                        <w:jc w:val="righ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16"/>
                          <w:szCs w:val="23"/>
                          <w:lang w:eastAsia="en-US"/>
                        </w:rPr>
                      </w:pP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16"/>
                          <w:szCs w:val="23"/>
                          <w:lang w:eastAsia="en-US"/>
                        </w:rPr>
                        <w:t xml:space="preserve">Adaptado de </w:t>
                      </w:r>
                      <w:r w:rsidRPr="004B35AC">
                        <w:rPr>
                          <w:rFonts w:asciiTheme="minorHAnsi" w:eastAsiaTheme="minorHAnsi" w:hAnsiTheme="minorHAnsi" w:cstheme="minorBidi"/>
                          <w:i/>
                          <w:color w:val="000000" w:themeColor="text1"/>
                          <w:sz w:val="16"/>
                          <w:szCs w:val="23"/>
                          <w:lang w:eastAsia="en-US"/>
                        </w:rPr>
                        <w:t>Público</w:t>
                      </w:r>
                      <w:r w:rsidRPr="004B35AC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16"/>
                          <w:szCs w:val="23"/>
                          <w:lang w:eastAsia="en-US"/>
                        </w:rPr>
                        <w:t>, 14/12/2014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23FB7" w:rsidRPr="003F0CB7" w:rsidRDefault="00A23FB7" w:rsidP="00A23FB7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</w:rPr>
      </w:pPr>
      <w:r w:rsidRPr="003F0CB7">
        <w:rPr>
          <w:b/>
          <w:noProof/>
          <w:szCs w:val="23"/>
        </w:rPr>
        <w:t>2.1</w:t>
      </w:r>
      <w:r w:rsidRPr="003F0CB7">
        <w:rPr>
          <w:b/>
          <w:noProof/>
          <w:szCs w:val="23"/>
        </w:rPr>
        <w:tab/>
        <w:t>Sublinha</w:t>
      </w:r>
      <w:r w:rsidRPr="003F0CB7">
        <w:rPr>
          <w:noProof/>
          <w:szCs w:val="23"/>
        </w:rPr>
        <w:t xml:space="preserve">, no </w:t>
      </w:r>
      <w:r>
        <w:rPr>
          <w:noProof/>
          <w:szCs w:val="23"/>
        </w:rPr>
        <w:t>documento</w:t>
      </w:r>
      <w:r w:rsidRPr="003F0CB7">
        <w:rPr>
          <w:noProof/>
          <w:szCs w:val="23"/>
        </w:rPr>
        <w:t>, o significado da expressão «aquecimento global».</w:t>
      </w:r>
    </w:p>
    <w:p w:rsidR="00A23FB7" w:rsidRPr="003F0CB7" w:rsidRDefault="00A23FB7" w:rsidP="00A23FB7">
      <w:pPr>
        <w:autoSpaceDE w:val="0"/>
        <w:autoSpaceDN w:val="0"/>
        <w:adjustRightInd w:val="0"/>
        <w:spacing w:before="240" w:after="120" w:line="240" w:lineRule="auto"/>
        <w:ind w:left="578" w:right="794" w:hanging="340"/>
        <w:jc w:val="both"/>
        <w:rPr>
          <w:rFonts w:cs="Times New Roman"/>
          <w:noProof/>
        </w:rPr>
      </w:pPr>
      <w:r w:rsidRPr="003F0CB7">
        <w:rPr>
          <w:b/>
          <w:noProof/>
          <w:szCs w:val="23"/>
        </w:rPr>
        <w:t>2.2</w:t>
      </w:r>
      <w:r w:rsidRPr="003F0CB7">
        <w:rPr>
          <w:noProof/>
          <w:szCs w:val="23"/>
        </w:rPr>
        <w:tab/>
      </w:r>
      <w:r w:rsidRPr="003F0CB7">
        <w:rPr>
          <w:b/>
          <w:noProof/>
          <w:szCs w:val="23"/>
        </w:rPr>
        <w:t xml:space="preserve">Relaciona </w:t>
      </w:r>
      <w:r w:rsidRPr="003F0CB7">
        <w:rPr>
          <w:noProof/>
          <w:szCs w:val="23"/>
        </w:rPr>
        <w:t xml:space="preserve">o aquecimento global com o aumento do efeito de estufa, referindo a sua principal causa. </w:t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</w:rPr>
      </w:pPr>
      <w:r w:rsidRPr="003F0CB7">
        <w:rPr>
          <w:b/>
          <w:noProof/>
          <w:szCs w:val="23"/>
        </w:rPr>
        <w:t>2.3</w:t>
      </w:r>
      <w:r w:rsidRPr="003F0CB7">
        <w:rPr>
          <w:noProof/>
          <w:szCs w:val="23"/>
        </w:rPr>
        <w:tab/>
      </w:r>
      <w:r w:rsidRPr="003F0CB7">
        <w:rPr>
          <w:b/>
          <w:noProof/>
          <w:szCs w:val="23"/>
        </w:rPr>
        <w:t>Indica</w:t>
      </w:r>
      <w:r w:rsidRPr="003F0CB7">
        <w:rPr>
          <w:noProof/>
          <w:szCs w:val="23"/>
        </w:rPr>
        <w:t xml:space="preserve"> as principais consequências do aumento do efeito de estufa: </w:t>
      </w:r>
    </w:p>
    <w:p w:rsidR="00A23FB7" w:rsidRPr="003F0CB7" w:rsidRDefault="00A23FB7" w:rsidP="00A23FB7">
      <w:pPr>
        <w:autoSpaceDE w:val="0"/>
        <w:autoSpaceDN w:val="0"/>
        <w:adjustRightInd w:val="0"/>
        <w:spacing w:before="240" w:after="0" w:line="240" w:lineRule="auto"/>
        <w:ind w:left="794" w:right="794" w:hanging="227"/>
        <w:rPr>
          <w:rFonts w:cs="Times New Roman"/>
          <w:noProof/>
        </w:rPr>
      </w:pPr>
      <w:r w:rsidRPr="003F0CB7">
        <w:rPr>
          <w:b/>
          <w:noProof/>
        </w:rPr>
        <w:t>a.</w:t>
      </w:r>
      <w:r w:rsidRPr="003F0CB7">
        <w:rPr>
          <w:b/>
          <w:noProof/>
        </w:rPr>
        <w:tab/>
      </w:r>
      <w:r w:rsidRPr="003F0CB7">
        <w:rPr>
          <w:noProof/>
          <w:szCs w:val="23"/>
        </w:rPr>
        <w:t>na distribuição da temperatura e da precipitação, a nível mundial;</w:t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autoSpaceDE w:val="0"/>
        <w:autoSpaceDN w:val="0"/>
        <w:adjustRightInd w:val="0"/>
        <w:spacing w:before="240" w:after="0" w:line="240" w:lineRule="auto"/>
        <w:ind w:left="794" w:right="794" w:hanging="227"/>
        <w:rPr>
          <w:rFonts w:cs="Times New Roman"/>
          <w:noProof/>
        </w:rPr>
      </w:pPr>
      <w:r w:rsidRPr="003F0CB7">
        <w:rPr>
          <w:b/>
          <w:noProof/>
        </w:rPr>
        <w:t>b.</w:t>
      </w:r>
      <w:r w:rsidRPr="003F0CB7">
        <w:rPr>
          <w:b/>
          <w:noProof/>
        </w:rPr>
        <w:tab/>
      </w:r>
      <w:r w:rsidRPr="003F0CB7">
        <w:rPr>
          <w:noProof/>
          <w:szCs w:val="23"/>
        </w:rPr>
        <w:t>nos ecossistemas, referindo o caso dos corais;</w:t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autoSpaceDE w:val="0"/>
        <w:autoSpaceDN w:val="0"/>
        <w:adjustRightInd w:val="0"/>
        <w:spacing w:before="240" w:after="0" w:line="240" w:lineRule="auto"/>
        <w:ind w:left="794" w:right="794" w:hanging="227"/>
        <w:rPr>
          <w:rFonts w:cs="Times New Roman"/>
          <w:noProof/>
        </w:rPr>
      </w:pPr>
      <w:r w:rsidRPr="003F0CB7">
        <w:rPr>
          <w:b/>
          <w:noProof/>
        </w:rPr>
        <w:t>c.</w:t>
      </w:r>
      <w:r w:rsidRPr="003F0CB7">
        <w:rPr>
          <w:b/>
          <w:noProof/>
        </w:rPr>
        <w:tab/>
      </w:r>
      <w:r w:rsidRPr="003F0CB7">
        <w:rPr>
          <w:noProof/>
          <w:szCs w:val="23"/>
        </w:rPr>
        <w:t>nos eventos meteorológicos.</w:t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spacing w:after="0" w:line="360" w:lineRule="auto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br w:type="page"/>
      </w:r>
    </w:p>
    <w:p w:rsidR="00A23FB7" w:rsidRPr="004B35AC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794" w:hanging="227"/>
        <w:jc w:val="both"/>
        <w:rPr>
          <w:rFonts w:cs="Calibri"/>
          <w:noProof/>
          <w:color w:val="000000" w:themeColor="text1"/>
        </w:rPr>
      </w:pPr>
      <w:r w:rsidRPr="004B35AC">
        <w:rPr>
          <w:rFonts w:cs="Times New Roman"/>
          <w:b/>
          <w:noProof/>
          <w:color w:val="000000" w:themeColor="text1"/>
          <w:szCs w:val="23"/>
        </w:rPr>
        <w:lastRenderedPageBreak/>
        <w:t>3.</w:t>
      </w:r>
      <w:r w:rsidRPr="004B35AC">
        <w:rPr>
          <w:rFonts w:cs="Times New Roman"/>
          <w:b/>
          <w:noProof/>
          <w:color w:val="000000" w:themeColor="text1"/>
          <w:szCs w:val="23"/>
        </w:rPr>
        <w:tab/>
        <w:t>Classifica</w:t>
      </w:r>
      <w:r w:rsidRPr="004B35AC">
        <w:rPr>
          <w:rFonts w:cs="Times New Roman"/>
          <w:noProof/>
          <w:color w:val="000000" w:themeColor="text1"/>
          <w:szCs w:val="23"/>
        </w:rPr>
        <w:t xml:space="preserve"> cada uma das afirmações seguintes, como </w:t>
      </w:r>
      <w:r w:rsidRPr="004B35AC">
        <w:rPr>
          <w:rFonts w:cs="Times New Roman"/>
          <w:b/>
          <w:noProof/>
          <w:color w:val="000000" w:themeColor="text1"/>
          <w:szCs w:val="23"/>
        </w:rPr>
        <w:t>V</w:t>
      </w:r>
      <w:r w:rsidRPr="004B35AC">
        <w:rPr>
          <w:rFonts w:cs="Times New Roman"/>
          <w:noProof/>
          <w:color w:val="000000" w:themeColor="text1"/>
          <w:szCs w:val="23"/>
        </w:rPr>
        <w:t xml:space="preserve"> (verdadeira) ou </w:t>
      </w:r>
      <w:r w:rsidRPr="004B35AC">
        <w:rPr>
          <w:rFonts w:cs="Times New Roman"/>
          <w:b/>
          <w:noProof/>
          <w:color w:val="000000" w:themeColor="text1"/>
          <w:szCs w:val="23"/>
        </w:rPr>
        <w:t>F</w:t>
      </w:r>
      <w:r w:rsidRPr="004B35AC">
        <w:rPr>
          <w:rFonts w:cs="Times New Roman"/>
          <w:noProof/>
          <w:color w:val="000000" w:themeColor="text1"/>
          <w:szCs w:val="23"/>
        </w:rPr>
        <w:t xml:space="preserve"> (falsa), sobre as </w:t>
      </w:r>
      <w:r w:rsidRPr="004B35AC">
        <w:rPr>
          <w:rFonts w:cs="Times New Roman"/>
          <w:noProof/>
          <w:color w:val="000000" w:themeColor="text1"/>
          <w:szCs w:val="23"/>
          <w:u w:val="single"/>
        </w:rPr>
        <w:t>mudanças climáticas que se preveem para Portugal e suas consequências</w:t>
      </w:r>
      <w:r w:rsidRPr="004B35AC">
        <w:rPr>
          <w:rFonts w:cs="Times New Roman"/>
          <w:noProof/>
          <w:color w:val="000000" w:themeColor="text1"/>
          <w:szCs w:val="23"/>
        </w:rPr>
        <w:t xml:space="preserve">. </w:t>
      </w:r>
    </w:p>
    <w:p w:rsidR="00A23FB7" w:rsidRPr="004B35AC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808080" w:themeColor="background1" w:themeShade="80"/>
        </w:rPr>
      </w:pPr>
      <w:r w:rsidRPr="004B35AC">
        <w:rPr>
          <w:rFonts w:cs="Calibri-Bold"/>
          <w:b/>
          <w:bCs/>
          <w:noProof/>
          <w:color w:val="000000" w:themeColor="text1"/>
        </w:rPr>
        <w:t>a.</w:t>
      </w:r>
      <w:r w:rsidRPr="004B35AC">
        <w:rPr>
          <w:rFonts w:cs="Calibri-Bold"/>
          <w:b/>
          <w:bCs/>
          <w:noProof/>
          <w:color w:val="000000" w:themeColor="text1"/>
        </w:rPr>
        <w:tab/>
      </w:r>
      <w:r w:rsidRPr="004B35AC">
        <w:rPr>
          <w:rFonts w:cs="Times New Roman"/>
          <w:noProof/>
          <w:color w:val="000000" w:themeColor="text1"/>
          <w:szCs w:val="23"/>
        </w:rPr>
        <w:t xml:space="preserve">Em Portugal, e para a generalidade do território, evidencia-se claramente a tendência para </w:t>
      </w:r>
      <w:r w:rsidRPr="004B35AC">
        <w:rPr>
          <w:rFonts w:cs="Times New Roman"/>
          <w:noProof/>
          <w:color w:val="000000" w:themeColor="text1"/>
          <w:szCs w:val="23"/>
        </w:rPr>
        <w:br/>
        <w:t xml:space="preserve">uma descida das temperaturas e para um aumento da precipitação. </w:t>
      </w:r>
      <w:r w:rsidRPr="004B35AC">
        <w:rPr>
          <w:rFonts w:cs="Times New Roman"/>
          <w:noProof/>
          <w:color w:val="000000" w:themeColor="text1"/>
        </w:rPr>
        <w:tab/>
      </w:r>
      <w:r w:rsidRPr="004B35AC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4B35AC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808080" w:themeColor="background1" w:themeShade="80"/>
        </w:rPr>
      </w:pPr>
      <w:r w:rsidRPr="004B35AC">
        <w:rPr>
          <w:rFonts w:cs="Calibri-Bold"/>
          <w:b/>
          <w:bCs/>
          <w:noProof/>
          <w:color w:val="000000" w:themeColor="text1"/>
        </w:rPr>
        <w:t>b.</w:t>
      </w:r>
      <w:r w:rsidRPr="004B35AC">
        <w:rPr>
          <w:rFonts w:cs="Calibri-Bold"/>
          <w:b/>
          <w:bCs/>
          <w:noProof/>
          <w:color w:val="000000" w:themeColor="text1"/>
        </w:rPr>
        <w:tab/>
      </w:r>
      <w:r w:rsidRPr="004B35AC">
        <w:rPr>
          <w:rFonts w:cs="Times New Roman"/>
          <w:noProof/>
          <w:color w:val="000000" w:themeColor="text1"/>
          <w:szCs w:val="23"/>
        </w:rPr>
        <w:t xml:space="preserve">Estima-se a redução da precipitação na maior parte do território português, com aumento da duração da estação seca. </w:t>
      </w:r>
      <w:r w:rsidRPr="004B35AC">
        <w:rPr>
          <w:rFonts w:cs="Times New Roman"/>
          <w:noProof/>
          <w:color w:val="000000" w:themeColor="text1"/>
        </w:rPr>
        <w:tab/>
      </w:r>
      <w:r w:rsidRPr="004B35AC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4B35AC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808080" w:themeColor="background1" w:themeShade="80"/>
        </w:rPr>
      </w:pPr>
      <w:r w:rsidRPr="004B35AC">
        <w:rPr>
          <w:rFonts w:cs="Calibri-Bold"/>
          <w:b/>
          <w:bCs/>
          <w:noProof/>
          <w:color w:val="000000" w:themeColor="text1"/>
        </w:rPr>
        <w:t>c.</w:t>
      </w:r>
      <w:r w:rsidRPr="004B35AC">
        <w:rPr>
          <w:rFonts w:cs="Calibri-Bold"/>
          <w:b/>
          <w:bCs/>
          <w:noProof/>
          <w:color w:val="000000" w:themeColor="text1"/>
        </w:rPr>
        <w:tab/>
      </w:r>
      <w:r w:rsidRPr="004B35AC">
        <w:rPr>
          <w:rFonts w:cs="Times New Roman"/>
          <w:noProof/>
          <w:color w:val="000000" w:themeColor="text1"/>
          <w:szCs w:val="23"/>
        </w:rPr>
        <w:t xml:space="preserve">Nos arquipélagos dos Açores e da Madeira também haverá descida das temperaturas médias, </w:t>
      </w:r>
      <w:r w:rsidRPr="004B35AC">
        <w:rPr>
          <w:rFonts w:cs="Times New Roman"/>
          <w:noProof/>
          <w:color w:val="000000" w:themeColor="text1"/>
          <w:szCs w:val="23"/>
        </w:rPr>
        <w:br/>
        <w:t xml:space="preserve">mas esta será menos acentuada na Madeira. </w:t>
      </w:r>
      <w:r w:rsidRPr="004B35AC">
        <w:rPr>
          <w:rFonts w:cs="Times New Roman"/>
          <w:noProof/>
          <w:color w:val="000000" w:themeColor="text1"/>
        </w:rPr>
        <w:tab/>
      </w:r>
      <w:r w:rsidRPr="004B35AC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4B35AC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808080" w:themeColor="background1" w:themeShade="80"/>
        </w:rPr>
      </w:pPr>
      <w:r w:rsidRPr="004B35AC">
        <w:rPr>
          <w:rFonts w:cs="Calibri-Bold"/>
          <w:b/>
          <w:bCs/>
          <w:noProof/>
          <w:color w:val="000000" w:themeColor="text1"/>
        </w:rPr>
        <w:t>d.</w:t>
      </w:r>
      <w:r w:rsidRPr="004B35AC">
        <w:rPr>
          <w:rFonts w:cs="Calibri-Bold"/>
          <w:b/>
          <w:bCs/>
          <w:noProof/>
          <w:color w:val="000000" w:themeColor="text1"/>
        </w:rPr>
        <w:tab/>
      </w:r>
      <w:r w:rsidRPr="004B35AC">
        <w:rPr>
          <w:rFonts w:cs="Times New Roman"/>
          <w:noProof/>
          <w:color w:val="000000" w:themeColor="text1"/>
          <w:szCs w:val="23"/>
        </w:rPr>
        <w:t xml:space="preserve">Os diferentes cenários sugerem uma redução da precipitação anual no Continente, devido à redução da duração da estação seca, com maiores perdas na região Norte. </w:t>
      </w:r>
      <w:r w:rsidRPr="004B35AC">
        <w:rPr>
          <w:rFonts w:cs="Times New Roman"/>
          <w:noProof/>
          <w:color w:val="000000" w:themeColor="text1"/>
        </w:rPr>
        <w:tab/>
      </w:r>
      <w:r w:rsidRPr="004B35AC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4B35AC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808080" w:themeColor="background1" w:themeShade="80"/>
        </w:rPr>
      </w:pPr>
      <w:r w:rsidRPr="004B35AC">
        <w:rPr>
          <w:rFonts w:cs="Calibri-Bold"/>
          <w:b/>
          <w:bCs/>
          <w:noProof/>
          <w:color w:val="000000" w:themeColor="text1"/>
        </w:rPr>
        <w:t>e.</w:t>
      </w:r>
      <w:r w:rsidRPr="004B35AC">
        <w:rPr>
          <w:rFonts w:cs="Calibri-Bold"/>
          <w:b/>
          <w:bCs/>
          <w:noProof/>
          <w:color w:val="000000" w:themeColor="text1"/>
        </w:rPr>
        <w:tab/>
      </w:r>
      <w:r w:rsidRPr="004B35AC">
        <w:rPr>
          <w:rFonts w:cs="Times New Roman"/>
          <w:noProof/>
          <w:color w:val="000000" w:themeColor="text1"/>
          <w:szCs w:val="23"/>
        </w:rPr>
        <w:t xml:space="preserve">Verifica-se também a tendência para um aumento do risco de cheias no inverno e o </w:t>
      </w:r>
      <w:r w:rsidRPr="004B35AC">
        <w:rPr>
          <w:rFonts w:cs="Times New Roman"/>
          <w:noProof/>
          <w:color w:val="000000" w:themeColor="text1"/>
          <w:szCs w:val="23"/>
        </w:rPr>
        <w:br/>
        <w:t xml:space="preserve">agravamento dos incêndios florestais no verão. </w:t>
      </w:r>
      <w:r w:rsidRPr="004B35AC">
        <w:rPr>
          <w:rFonts w:cs="Times New Roman"/>
          <w:noProof/>
          <w:color w:val="000000" w:themeColor="text1"/>
        </w:rPr>
        <w:tab/>
      </w:r>
      <w:r w:rsidRPr="004B35AC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4B35AC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808080" w:themeColor="background1" w:themeShade="80"/>
        </w:rPr>
      </w:pPr>
      <w:r w:rsidRPr="004B35AC">
        <w:rPr>
          <w:rFonts w:cs="Calibri-Bold"/>
          <w:b/>
          <w:bCs/>
          <w:noProof/>
          <w:color w:val="000000" w:themeColor="text1"/>
        </w:rPr>
        <w:t>f.</w:t>
      </w:r>
      <w:r w:rsidRPr="004B35AC">
        <w:rPr>
          <w:rFonts w:cs="Calibri-Bold"/>
          <w:b/>
          <w:bCs/>
          <w:noProof/>
          <w:color w:val="000000" w:themeColor="text1"/>
        </w:rPr>
        <w:tab/>
      </w:r>
      <w:r w:rsidRPr="004B35AC">
        <w:rPr>
          <w:rFonts w:cs="Times New Roman"/>
          <w:noProof/>
          <w:color w:val="000000" w:themeColor="text1"/>
          <w:szCs w:val="23"/>
        </w:rPr>
        <w:t>Haverá condições favoráveis para a proliferação do mosquito de dengue e a transmissão de doenças como a malária.</w:t>
      </w:r>
      <w:r w:rsidRPr="004B35AC">
        <w:rPr>
          <w:rFonts w:cs="Times New Roman"/>
          <w:noProof/>
          <w:color w:val="000000" w:themeColor="text1"/>
        </w:rPr>
        <w:tab/>
      </w:r>
      <w:r w:rsidRPr="004B35AC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4B35AC" w:rsidRDefault="00A23FB7" w:rsidP="00A23FB7">
      <w:pPr>
        <w:autoSpaceDE w:val="0"/>
        <w:autoSpaceDN w:val="0"/>
        <w:adjustRightInd w:val="0"/>
        <w:spacing w:before="360"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4B35AC">
        <w:rPr>
          <w:b/>
          <w:noProof/>
          <w:color w:val="000000" w:themeColor="text1"/>
          <w:szCs w:val="23"/>
        </w:rPr>
        <w:t>4. Descobre</w:t>
      </w:r>
      <w:r w:rsidRPr="004B35AC">
        <w:rPr>
          <w:noProof/>
          <w:color w:val="000000" w:themeColor="text1"/>
          <w:szCs w:val="23"/>
        </w:rPr>
        <w:t>, no crucigrama, palavras relacionadas com as consequências do aquecimento global.</w:t>
      </w:r>
    </w:p>
    <w:p w:rsidR="00A23FB7" w:rsidRPr="003E6F89" w:rsidRDefault="00A23FB7" w:rsidP="00A23FB7">
      <w:pPr>
        <w:pStyle w:val="BodyText2"/>
        <w:rPr>
          <w:rFonts w:asciiTheme="minorHAnsi" w:hAnsiTheme="minorHAnsi"/>
          <w:noProof/>
          <w:sz w:val="16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8"/>
        <w:gridCol w:w="338"/>
        <w:gridCol w:w="338"/>
        <w:gridCol w:w="338"/>
        <w:gridCol w:w="362"/>
        <w:gridCol w:w="357"/>
        <w:gridCol w:w="361"/>
        <w:gridCol w:w="356"/>
        <w:gridCol w:w="356"/>
        <w:gridCol w:w="361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</w:tblGrid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H</w:t>
            </w: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B</w:t>
            </w:r>
          </w:p>
        </w:tc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5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N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V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M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É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U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M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R</w:t>
            </w:r>
          </w:p>
        </w:tc>
      </w:tr>
      <w:tr w:rsidR="00A23FB7" w:rsidRPr="003F0CB7" w:rsidTr="00D21EC7">
        <w:tc>
          <w:tcPr>
            <w:tcW w:w="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T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5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left w:val="nil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R</w:t>
            </w:r>
          </w:p>
        </w:tc>
        <w:tc>
          <w:tcPr>
            <w:tcW w:w="35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C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E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N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P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P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Ç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56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U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Ç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E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P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F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C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nil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</w:tbl>
    <w:p w:rsidR="00A23FB7" w:rsidRPr="003F0CB7" w:rsidRDefault="00A23FB7" w:rsidP="00A23FB7">
      <w:pPr>
        <w:pStyle w:val="BodyText2"/>
        <w:rPr>
          <w:rFonts w:asciiTheme="minorHAnsi" w:hAnsiTheme="minorHAnsi"/>
          <w:noProof/>
          <w:sz w:val="22"/>
          <w:szCs w:val="22"/>
        </w:rPr>
      </w:pPr>
    </w:p>
    <w:p w:rsidR="00A23FB7" w:rsidRPr="004B35AC" w:rsidRDefault="00A23FB7" w:rsidP="00A23FB7">
      <w:pPr>
        <w:autoSpaceDE w:val="0"/>
        <w:autoSpaceDN w:val="0"/>
        <w:adjustRightInd w:val="0"/>
        <w:spacing w:before="240" w:after="120" w:line="240" w:lineRule="auto"/>
        <w:ind w:left="238" w:right="794"/>
        <w:rPr>
          <w:rFonts w:cs="Times New Roman"/>
          <w:noProof/>
          <w:color w:val="000000" w:themeColor="text1"/>
        </w:rPr>
      </w:pPr>
      <w:r w:rsidRPr="004B35AC">
        <w:rPr>
          <w:b/>
          <w:noProof/>
          <w:color w:val="000000" w:themeColor="text1"/>
          <w:szCs w:val="23"/>
        </w:rPr>
        <w:t>4.1 Indica</w:t>
      </w:r>
      <w:r w:rsidRPr="004B35AC">
        <w:rPr>
          <w:noProof/>
          <w:color w:val="000000" w:themeColor="text1"/>
          <w:szCs w:val="23"/>
        </w:rPr>
        <w:t>, utilizando as palavras do crucigrama, as principais consequências do aquecimento global.</w:t>
      </w:r>
    </w:p>
    <w:p w:rsidR="00A23FB7" w:rsidRPr="004B35A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4B35A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4B35A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4B35A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4B35A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4B35A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4B35A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4B35A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4B35A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4B35A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4B35A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4B35A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4B35A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4B35A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autoSpaceDE w:val="0"/>
        <w:autoSpaceDN w:val="0"/>
        <w:adjustRightInd w:val="0"/>
        <w:spacing w:before="48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4B35AC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23FB7" w:rsidRPr="003F0CB7" w:rsidRDefault="00A23FB7" w:rsidP="00A23FB7">
      <w:pPr>
        <w:spacing w:after="0" w:line="240" w:lineRule="auto"/>
        <w:rPr>
          <w:rFonts w:cs="Calibri"/>
          <w:noProof/>
          <w:color w:val="000000"/>
          <w:szCs w:val="20"/>
        </w:rPr>
      </w:pPr>
      <w:r>
        <w:rPr>
          <w:rFonts w:cs="Calibri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1" wp14:anchorId="1896B213" wp14:editId="683A3D7F">
                <wp:simplePos x="0" y="0"/>
                <wp:positionH relativeFrom="margin">
                  <wp:posOffset>0</wp:posOffset>
                </wp:positionH>
                <wp:positionV relativeFrom="page">
                  <wp:posOffset>-494665</wp:posOffset>
                </wp:positionV>
                <wp:extent cx="3506470" cy="1247140"/>
                <wp:effectExtent l="0" t="0" r="0" b="0"/>
                <wp:wrapNone/>
                <wp:docPr id="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24714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B7" w:rsidRPr="00045C7C" w:rsidRDefault="00A23FB7" w:rsidP="00A23FB7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4.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B)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0;margin-top:-38.95pt;width:276.1pt;height:98.2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" fillcolor="#bfbfbf [2412]" stroked="f">
                <v:stroke joinstyle="miter"/>
                <v:textbox inset="3mm,0,3mm,2mm">
                  <w:txbxContent>
                    <w:p w:rsidR="00A23FB7" w:rsidRPr="00045C7C" w:rsidRDefault="00A23FB7" w:rsidP="00A23FB7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4.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B)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A23FB7" w:rsidRPr="003F0CB7" w:rsidRDefault="00A23FB7" w:rsidP="00A23FB7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120" w:after="240"/>
        <w:rPr>
          <w:rFonts w:ascii="Calibri" w:hAnsi="Calibri" w:cs="Calibri"/>
          <w:noProof/>
        </w:rPr>
      </w:pPr>
      <w:r w:rsidRPr="003F0CB7">
        <w:rPr>
          <w:rFonts w:ascii="Calibri" w:hAnsi="Calibri" w:cs="Calibri"/>
          <w:noProof/>
        </w:rPr>
        <w:t xml:space="preserve">Nome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N.</w:t>
      </w:r>
      <w:r w:rsidRPr="003F0CB7">
        <w:rPr>
          <w:rFonts w:ascii="Calibri" w:hAnsi="Calibri" w:cs="Calibri"/>
          <w:noProof/>
          <w:vertAlign w:val="superscript"/>
        </w:rPr>
        <w:t>o</w:t>
      </w:r>
      <w:r w:rsidRPr="003F0CB7">
        <w:rPr>
          <w:rFonts w:ascii="Calibri" w:hAnsi="Calibri" w:cs="Calibri"/>
          <w:noProof/>
        </w:rPr>
        <w:t xml:space="preserve">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Turma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Avaliação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rFonts w:cs="Calibri-Bold"/>
          <w:b/>
          <w:bCs/>
          <w:noProof/>
          <w:color w:val="404040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110D6C1" wp14:editId="2E0BA6F2">
            <wp:simplePos x="0" y="0"/>
            <wp:positionH relativeFrom="column">
              <wp:posOffset>4104440</wp:posOffset>
            </wp:positionH>
            <wp:positionV relativeFrom="paragraph">
              <wp:posOffset>582726</wp:posOffset>
            </wp:positionV>
            <wp:extent cx="2186721" cy="1323859"/>
            <wp:effectExtent l="0" t="0" r="4445" b="0"/>
            <wp:wrapNone/>
            <wp:docPr id="9" name="Picture 9" descr="dt_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t_96.png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b="43348"/>
                    <a:stretch/>
                  </pic:blipFill>
                  <pic:spPr bwMode="auto">
                    <a:xfrm>
                      <a:off x="0" y="0"/>
                      <a:ext cx="2186721" cy="1323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A23FB7" w:rsidRPr="004B35AC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4337" w:hanging="227"/>
        <w:jc w:val="both"/>
        <w:rPr>
          <w:rFonts w:cs="Calibri"/>
          <w:noProof/>
          <w:color w:val="000000" w:themeColor="text1"/>
        </w:rPr>
      </w:pPr>
      <w:r w:rsidRPr="004B35AC">
        <w:rPr>
          <w:b/>
          <w:noProof/>
          <w:color w:val="000000" w:themeColor="text1"/>
        </w:rPr>
        <w:t>1.</w:t>
      </w:r>
      <w:r w:rsidRPr="004B35AC">
        <w:rPr>
          <w:b/>
          <w:noProof/>
          <w:color w:val="000000" w:themeColor="text1"/>
        </w:rPr>
        <w:tab/>
        <w:t>Completa</w:t>
      </w:r>
      <w:r w:rsidRPr="004B35AC">
        <w:rPr>
          <w:noProof/>
          <w:color w:val="000000" w:themeColor="text1"/>
        </w:rPr>
        <w:t xml:space="preserve"> a figura, com os principais componentes do ar nas camadas inferiores da atmosfera.</w:t>
      </w:r>
    </w:p>
    <w:p w:rsidR="00A23FB7" w:rsidRPr="004B35AC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340" w:hanging="227"/>
        <w:rPr>
          <w:rFonts w:cs="Calibri"/>
          <w:noProof/>
          <w:color w:val="000000" w:themeColor="text1"/>
        </w:rPr>
      </w:pPr>
      <w:r w:rsidRPr="004B35AC">
        <w:rPr>
          <w:b/>
          <w:noProof/>
          <w:color w:val="000000" w:themeColor="text1"/>
        </w:rPr>
        <w:t>2. Indica</w:t>
      </w:r>
      <w:r w:rsidRPr="004B35AC">
        <w:rPr>
          <w:noProof/>
          <w:color w:val="000000" w:themeColor="text1"/>
        </w:rPr>
        <w:t xml:space="preserve"> duas funções da atmosfera.</w:t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noProof/>
          <w:color w:val="000000"/>
        </w:rPr>
        <w:t>•</w:t>
      </w: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350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350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350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before="240" w:after="60" w:line="240" w:lineRule="auto"/>
        <w:ind w:left="227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noProof/>
          <w:color w:val="000000"/>
        </w:rPr>
        <w:t>•</w:t>
      </w: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350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350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350" w:right="1361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F364D2" w:rsidRDefault="00A23FB7" w:rsidP="00A23FB7">
      <w:pPr>
        <w:autoSpaceDE w:val="0"/>
        <w:autoSpaceDN w:val="0"/>
        <w:adjustRightInd w:val="0"/>
        <w:spacing w:before="480" w:after="120" w:line="240" w:lineRule="auto"/>
        <w:ind w:right="794"/>
        <w:jc w:val="both"/>
        <w:rPr>
          <w:noProof/>
          <w:color w:val="000000" w:themeColor="text1"/>
        </w:rPr>
      </w:pPr>
      <w:r w:rsidRPr="00F364D2">
        <w:rPr>
          <w:b/>
          <w:noProof/>
          <w:color w:val="000000" w:themeColor="text1"/>
        </w:rPr>
        <w:t>3. Indica</w:t>
      </w:r>
      <w:r w:rsidRPr="00F364D2">
        <w:rPr>
          <w:noProof/>
          <w:color w:val="000000" w:themeColor="text1"/>
        </w:rPr>
        <w:t>, para cada camada da atmosfera, na coluna A, o número que lhe corresponde, na coluna B.</w:t>
      </w:r>
    </w:p>
    <w:tbl>
      <w:tblPr>
        <w:tblStyle w:val="TableGrid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426"/>
        <w:gridCol w:w="6662"/>
      </w:tblGrid>
      <w:tr w:rsidR="00A23FB7" w:rsidRPr="00A56734" w:rsidTr="00D21EC7">
        <w:tc>
          <w:tcPr>
            <w:tcW w:w="2041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tabs>
                <w:tab w:val="left" w:pos="227"/>
                <w:tab w:val="left" w:pos="340"/>
                <w:tab w:val="left" w:pos="567"/>
                <w:tab w:val="left" w:pos="1418"/>
                <w:tab w:val="left" w:pos="1701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bCs/>
                <w:noProof/>
                <w:color w:val="000000" w:themeColor="text1"/>
              </w:rPr>
              <w:t>A</w:t>
            </w:r>
          </w:p>
        </w:tc>
        <w:tc>
          <w:tcPr>
            <w:tcW w:w="426" w:type="dxa"/>
          </w:tcPr>
          <w:p w:rsidR="00A23FB7" w:rsidRPr="00F364D2" w:rsidRDefault="00A23FB7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tabs>
                <w:tab w:val="left" w:pos="227"/>
                <w:tab w:val="left" w:pos="284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bCs/>
                <w:color w:val="000000" w:themeColor="text1"/>
              </w:rPr>
              <w:t>B</w:t>
            </w:r>
          </w:p>
        </w:tc>
      </w:tr>
      <w:tr w:rsidR="00A23FB7" w:rsidRPr="00A56734" w:rsidTr="00D21EC7">
        <w:tc>
          <w:tcPr>
            <w:tcW w:w="2041" w:type="dxa"/>
            <w:tcBorders>
              <w:top w:val="single" w:sz="4" w:space="0" w:color="auto"/>
            </w:tcBorders>
          </w:tcPr>
          <w:p w:rsidR="00A23FB7" w:rsidRPr="00F364D2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noProof/>
                <w:color w:val="000000" w:themeColor="text1"/>
                <w:sz w:val="20"/>
              </w:rPr>
              <w:t>a.</w:t>
            </w:r>
            <w:r w:rsidRPr="00F364D2">
              <w:rPr>
                <w:b/>
                <w:noProof/>
                <w:color w:val="000000" w:themeColor="text1"/>
                <w:sz w:val="20"/>
              </w:rPr>
              <w:tab/>
            </w:r>
            <w:r w:rsidRPr="00F364D2">
              <w:rPr>
                <w:noProof/>
                <w:color w:val="000000" w:themeColor="text1"/>
                <w:sz w:val="20"/>
              </w:rPr>
              <w:t>Exosfera</w:t>
            </w:r>
            <w:r w:rsidRPr="00F364D2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6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2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2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bCs/>
                <w:color w:val="000000" w:themeColor="text1"/>
                <w:sz w:val="20"/>
              </w:rPr>
              <w:t>1.</w:t>
            </w:r>
            <w:r w:rsidRPr="00F364D2">
              <w:rPr>
                <w:b/>
                <w:bCs/>
                <w:color w:val="000000" w:themeColor="text1"/>
                <w:sz w:val="20"/>
              </w:rPr>
              <w:tab/>
            </w:r>
            <w:r w:rsidRPr="00F364D2">
              <w:rPr>
                <w:color w:val="000000" w:themeColor="text1"/>
                <w:sz w:val="20"/>
              </w:rPr>
              <w:t>Nesta camada dão-se os fenómenos meteorológicos e a temperatura diminui segundo um valor médio de 5,5</w:t>
            </w:r>
            <w:r w:rsidRPr="00F364D2">
              <w:rPr>
                <w:color w:val="000000" w:themeColor="text1"/>
                <w:sz w:val="20"/>
                <w:vertAlign w:val="superscript"/>
              </w:rPr>
              <w:t>o</w:t>
            </w:r>
            <w:r w:rsidRPr="00F364D2">
              <w:rPr>
                <w:color w:val="000000" w:themeColor="text1"/>
                <w:sz w:val="20"/>
              </w:rPr>
              <w:t>C por cada 1000 metros de altitude.</w:t>
            </w:r>
          </w:p>
        </w:tc>
      </w:tr>
      <w:tr w:rsidR="00A23FB7" w:rsidRPr="00A56734" w:rsidTr="00D21EC7">
        <w:tc>
          <w:tcPr>
            <w:tcW w:w="2041" w:type="dxa"/>
          </w:tcPr>
          <w:p w:rsidR="00A23FB7" w:rsidRPr="00F364D2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noProof/>
                <w:color w:val="000000" w:themeColor="text1"/>
                <w:sz w:val="20"/>
              </w:rPr>
              <w:t>b.</w:t>
            </w:r>
            <w:r w:rsidRPr="00F364D2">
              <w:rPr>
                <w:b/>
                <w:noProof/>
                <w:color w:val="000000" w:themeColor="text1"/>
                <w:sz w:val="20"/>
              </w:rPr>
              <w:tab/>
            </w:r>
            <w:r w:rsidRPr="00F364D2">
              <w:rPr>
                <w:noProof/>
                <w:color w:val="000000" w:themeColor="text1"/>
                <w:sz w:val="20"/>
              </w:rPr>
              <w:t>Termosfera</w:t>
            </w:r>
            <w:r w:rsidRPr="00F364D2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6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62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bCs/>
                <w:color w:val="000000" w:themeColor="text1"/>
                <w:sz w:val="20"/>
              </w:rPr>
              <w:t>2.</w:t>
            </w:r>
            <w:r w:rsidRPr="00F364D2">
              <w:rPr>
                <w:b/>
                <w:bCs/>
                <w:color w:val="000000" w:themeColor="text1"/>
                <w:sz w:val="20"/>
              </w:rPr>
              <w:tab/>
            </w:r>
            <w:r w:rsidRPr="00F364D2">
              <w:rPr>
                <w:color w:val="000000" w:themeColor="text1"/>
                <w:sz w:val="20"/>
              </w:rPr>
              <w:t>A temperatura aumenta com a altitude e muitos meteoros que atingem a atmosfera são destruídos pelas altas temperaturas.</w:t>
            </w:r>
          </w:p>
        </w:tc>
      </w:tr>
      <w:tr w:rsidR="00A23FB7" w:rsidRPr="00A56734" w:rsidTr="00D21EC7">
        <w:tc>
          <w:tcPr>
            <w:tcW w:w="2041" w:type="dxa"/>
          </w:tcPr>
          <w:p w:rsidR="00A23FB7" w:rsidRPr="00F364D2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noProof/>
                <w:color w:val="000000" w:themeColor="text1"/>
                <w:sz w:val="20"/>
              </w:rPr>
              <w:t>c.</w:t>
            </w:r>
            <w:r w:rsidRPr="00F364D2">
              <w:rPr>
                <w:b/>
                <w:noProof/>
                <w:color w:val="000000" w:themeColor="text1"/>
                <w:sz w:val="20"/>
              </w:rPr>
              <w:tab/>
            </w:r>
            <w:r w:rsidRPr="00F364D2">
              <w:rPr>
                <w:noProof/>
                <w:color w:val="000000" w:themeColor="text1"/>
                <w:sz w:val="20"/>
              </w:rPr>
              <w:t>Mesosfera</w:t>
            </w:r>
            <w:r w:rsidRPr="00F364D2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6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62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bCs/>
                <w:color w:val="000000" w:themeColor="text1"/>
                <w:sz w:val="20"/>
              </w:rPr>
              <w:t>3.</w:t>
            </w:r>
            <w:r w:rsidRPr="00F364D2">
              <w:rPr>
                <w:b/>
                <w:bCs/>
                <w:color w:val="000000" w:themeColor="text1"/>
                <w:sz w:val="20"/>
              </w:rPr>
              <w:tab/>
            </w:r>
            <w:r w:rsidRPr="00F364D2">
              <w:rPr>
                <w:color w:val="000000" w:themeColor="text1"/>
                <w:sz w:val="20"/>
              </w:rPr>
              <w:t>Camada exterior da atmosfera onde as temperaturas são elevadas. É nesta camada que os satélites artificiais se encontram em órbita.</w:t>
            </w:r>
          </w:p>
        </w:tc>
      </w:tr>
      <w:tr w:rsidR="00A23FB7" w:rsidRPr="00A56734" w:rsidTr="00D21EC7">
        <w:tc>
          <w:tcPr>
            <w:tcW w:w="2041" w:type="dxa"/>
          </w:tcPr>
          <w:p w:rsidR="00A23FB7" w:rsidRPr="00F364D2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noProof/>
                <w:color w:val="000000" w:themeColor="text1"/>
                <w:sz w:val="20"/>
              </w:rPr>
              <w:t>d.</w:t>
            </w:r>
            <w:r w:rsidRPr="00F364D2">
              <w:rPr>
                <w:b/>
                <w:noProof/>
                <w:color w:val="000000" w:themeColor="text1"/>
                <w:sz w:val="20"/>
              </w:rPr>
              <w:tab/>
            </w:r>
            <w:r w:rsidRPr="00F364D2">
              <w:rPr>
                <w:noProof/>
                <w:color w:val="000000" w:themeColor="text1"/>
                <w:sz w:val="20"/>
              </w:rPr>
              <w:t>Estratosfera</w:t>
            </w:r>
            <w:r w:rsidRPr="00F364D2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6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62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bCs/>
                <w:color w:val="000000" w:themeColor="text1"/>
                <w:sz w:val="20"/>
              </w:rPr>
              <w:t>4.</w:t>
            </w:r>
            <w:r w:rsidRPr="00F364D2">
              <w:rPr>
                <w:b/>
                <w:bCs/>
                <w:color w:val="000000" w:themeColor="text1"/>
                <w:sz w:val="20"/>
              </w:rPr>
              <w:tab/>
            </w:r>
            <w:r w:rsidRPr="00F364D2">
              <w:rPr>
                <w:color w:val="000000" w:themeColor="text1"/>
                <w:sz w:val="20"/>
              </w:rPr>
              <w:t>Dá-se uma diminuição rápida da temperatura com a altitude, devido à escassa absorção da radiação solar nesta camada.</w:t>
            </w:r>
          </w:p>
        </w:tc>
      </w:tr>
      <w:tr w:rsidR="00A23FB7" w:rsidRPr="00A56734" w:rsidTr="00D21EC7">
        <w:tc>
          <w:tcPr>
            <w:tcW w:w="2041" w:type="dxa"/>
          </w:tcPr>
          <w:p w:rsidR="00A23FB7" w:rsidRPr="00F364D2" w:rsidRDefault="00A23FB7" w:rsidP="00D21EC7">
            <w:pPr>
              <w:tabs>
                <w:tab w:val="left" w:pos="227"/>
                <w:tab w:val="right" w:pos="1985"/>
              </w:tabs>
              <w:autoSpaceDE w:val="0"/>
              <w:autoSpaceDN w:val="0"/>
              <w:adjustRightInd w:val="0"/>
              <w:ind w:left="227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noProof/>
                <w:color w:val="000000" w:themeColor="text1"/>
                <w:sz w:val="20"/>
              </w:rPr>
              <w:t>e.</w:t>
            </w:r>
            <w:r w:rsidRPr="00F364D2">
              <w:rPr>
                <w:b/>
                <w:noProof/>
                <w:color w:val="000000" w:themeColor="text1"/>
                <w:sz w:val="20"/>
              </w:rPr>
              <w:tab/>
            </w:r>
            <w:r w:rsidRPr="00F364D2">
              <w:rPr>
                <w:noProof/>
                <w:color w:val="000000" w:themeColor="text1"/>
                <w:sz w:val="20"/>
              </w:rPr>
              <w:t>Troposfera</w:t>
            </w:r>
            <w:r w:rsidRPr="00F364D2">
              <w:rPr>
                <w:noProof/>
                <w:color w:val="000000" w:themeColor="text1"/>
              </w:rPr>
              <w:tab/>
            </w: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6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40" w:after="40"/>
              <w:ind w:left="227" w:hanging="22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6662" w:type="dxa"/>
          </w:tcPr>
          <w:p w:rsidR="00A23FB7" w:rsidRPr="00F364D2" w:rsidRDefault="00A23FB7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0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F364D2">
              <w:rPr>
                <w:b/>
                <w:bCs/>
                <w:color w:val="000000" w:themeColor="text1"/>
                <w:sz w:val="20"/>
              </w:rPr>
              <w:t>5.</w:t>
            </w:r>
            <w:r w:rsidRPr="00F364D2">
              <w:rPr>
                <w:b/>
                <w:bCs/>
                <w:color w:val="000000" w:themeColor="text1"/>
                <w:sz w:val="20"/>
              </w:rPr>
              <w:tab/>
            </w:r>
            <w:r w:rsidRPr="00F364D2">
              <w:rPr>
                <w:color w:val="000000" w:themeColor="text1"/>
                <w:spacing w:val="-2"/>
                <w:sz w:val="20"/>
              </w:rPr>
              <w:t>A temperatura mantém-se até aos 25 km e aumenta, depois, devido à absorção</w:t>
            </w:r>
            <w:r w:rsidRPr="00F364D2">
              <w:rPr>
                <w:color w:val="000000" w:themeColor="text1"/>
                <w:sz w:val="20"/>
              </w:rPr>
              <w:t xml:space="preserve"> da maior parte da radiação ultravioleta.</w:t>
            </w:r>
          </w:p>
        </w:tc>
      </w:tr>
    </w:tbl>
    <w:p w:rsidR="00A23FB7" w:rsidRPr="00F364D2" w:rsidRDefault="00A23FB7" w:rsidP="00A23FB7">
      <w:pPr>
        <w:autoSpaceDE w:val="0"/>
        <w:autoSpaceDN w:val="0"/>
        <w:adjustRightInd w:val="0"/>
        <w:spacing w:before="240" w:after="120" w:line="240" w:lineRule="auto"/>
        <w:ind w:right="794"/>
        <w:rPr>
          <w:rFonts w:cs="Calibri"/>
          <w:noProof/>
          <w:color w:val="000000" w:themeColor="text1"/>
        </w:rPr>
      </w:pPr>
      <w:r w:rsidRPr="00F364D2">
        <w:rPr>
          <w:rFonts w:cs="Calibri"/>
          <w:b/>
          <w:noProof/>
          <w:color w:val="000000" w:themeColor="text1"/>
        </w:rPr>
        <w:t xml:space="preserve">4. Completa </w:t>
      </w:r>
      <w:r w:rsidRPr="00F364D2">
        <w:rPr>
          <w:rFonts w:cs="Calibri"/>
          <w:noProof/>
          <w:color w:val="000000" w:themeColor="text1"/>
        </w:rPr>
        <w:t xml:space="preserve">as afirmações seguintes, com as palavras </w:t>
      </w:r>
      <w:r w:rsidRPr="00196A1A">
        <w:rPr>
          <w:rFonts w:cs="Calibri"/>
          <w:noProof/>
          <w:color w:val="000000" w:themeColor="text1"/>
          <w:u w:val="single"/>
        </w:rPr>
        <w:t>absorção</w:t>
      </w:r>
      <w:r w:rsidRPr="00F364D2">
        <w:rPr>
          <w:rFonts w:cs="Calibri"/>
          <w:noProof/>
          <w:color w:val="000000" w:themeColor="text1"/>
        </w:rPr>
        <w:t xml:space="preserve"> ou </w:t>
      </w:r>
      <w:r w:rsidRPr="00196A1A">
        <w:rPr>
          <w:rFonts w:cs="Calibri"/>
          <w:noProof/>
          <w:color w:val="000000" w:themeColor="text1"/>
          <w:u w:val="single"/>
        </w:rPr>
        <w:t>reflexão</w:t>
      </w:r>
      <w:r w:rsidRPr="00F364D2">
        <w:rPr>
          <w:rFonts w:cs="Calibri"/>
          <w:noProof/>
          <w:color w:val="000000" w:themeColor="text1"/>
        </w:rPr>
        <w:t xml:space="preserve">. </w:t>
      </w:r>
    </w:p>
    <w:p w:rsidR="00A23FB7" w:rsidRPr="00F364D2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noProof/>
          <w:color w:val="000000" w:themeColor="text1"/>
        </w:rPr>
      </w:pPr>
      <w:r w:rsidRPr="00F364D2">
        <w:rPr>
          <w:noProof/>
          <w:color w:val="000000" w:themeColor="text1"/>
        </w:rPr>
        <w:t xml:space="preserve">A atmosfera impede que mais de metade da radiação solar atinja a superfície terrestre, através da: </w:t>
      </w:r>
    </w:p>
    <w:p w:rsidR="00A23FB7" w:rsidRPr="00F364D2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noProof/>
          <w:color w:val="000000" w:themeColor="text1"/>
        </w:rPr>
      </w:pPr>
      <w:r w:rsidRPr="00F364D2">
        <w:rPr>
          <w:b/>
          <w:noProof/>
          <w:color w:val="000000" w:themeColor="text1"/>
        </w:rPr>
        <w:t>a.</w:t>
      </w:r>
      <w:r w:rsidRPr="00F364D2">
        <w:rPr>
          <w:b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F364D2">
        <w:rPr>
          <w:rFonts w:cs="Calibri"/>
          <w:noProof/>
          <w:color w:val="808080" w:themeColor="background1" w:themeShade="80"/>
        </w:rPr>
        <w:t xml:space="preserve"> </w:t>
      </w:r>
      <w:r w:rsidRPr="00F364D2">
        <w:rPr>
          <w:noProof/>
          <w:color w:val="000000" w:themeColor="text1"/>
        </w:rPr>
        <w:t>pelas nuvens, gases e partículas sólidas;</w:t>
      </w:r>
    </w:p>
    <w:p w:rsidR="00A23FB7" w:rsidRPr="00F364D2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rFonts w:cs="Times New Roman"/>
          <w:noProof/>
          <w:color w:val="000000" w:themeColor="text1"/>
          <w:szCs w:val="23"/>
        </w:rPr>
      </w:pPr>
      <w:r w:rsidRPr="00F364D2">
        <w:rPr>
          <w:b/>
          <w:noProof/>
          <w:color w:val="000000" w:themeColor="text1"/>
        </w:rPr>
        <w:t>b.</w:t>
      </w:r>
      <w:r w:rsidRPr="00F364D2">
        <w:rPr>
          <w:b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F364D2">
        <w:rPr>
          <w:rFonts w:cs="Calibri"/>
          <w:noProof/>
          <w:color w:val="808080" w:themeColor="background1" w:themeShade="80"/>
        </w:rPr>
        <w:t xml:space="preserve"> </w:t>
      </w:r>
      <w:r w:rsidRPr="00F364D2">
        <w:rPr>
          <w:rFonts w:cs="Times New Roman"/>
          <w:noProof/>
          <w:color w:val="000000" w:themeColor="text1"/>
          <w:szCs w:val="23"/>
        </w:rPr>
        <w:t>pela superfície terrestre, que varia consoante o tipo de superfície;</w:t>
      </w:r>
    </w:p>
    <w:p w:rsidR="00A23FB7" w:rsidRPr="00F364D2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noProof/>
          <w:color w:val="000000" w:themeColor="text1"/>
        </w:rPr>
      </w:pPr>
      <w:r w:rsidRPr="00F364D2">
        <w:rPr>
          <w:b/>
          <w:noProof/>
          <w:color w:val="000000" w:themeColor="text1"/>
        </w:rPr>
        <w:t>c.</w:t>
      </w:r>
      <w:r w:rsidRPr="00F364D2">
        <w:rPr>
          <w:b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F364D2">
        <w:rPr>
          <w:rFonts w:cs="Calibri"/>
          <w:noProof/>
          <w:color w:val="808080" w:themeColor="background1" w:themeShade="80"/>
        </w:rPr>
        <w:t xml:space="preserve"> </w:t>
      </w:r>
      <w:r w:rsidRPr="00F364D2">
        <w:rPr>
          <w:rFonts w:cs="Times New Roman"/>
          <w:noProof/>
          <w:color w:val="000000" w:themeColor="text1"/>
          <w:szCs w:val="23"/>
        </w:rPr>
        <w:t>pelo ozono, vapor de água, poeiras e nuvens;</w:t>
      </w:r>
    </w:p>
    <w:p w:rsidR="00A23FB7" w:rsidRPr="00F364D2" w:rsidRDefault="00A23FB7" w:rsidP="00A23FB7">
      <w:pPr>
        <w:autoSpaceDE w:val="0"/>
        <w:autoSpaceDN w:val="0"/>
        <w:adjustRightInd w:val="0"/>
        <w:spacing w:after="120" w:line="240" w:lineRule="auto"/>
        <w:ind w:left="578" w:right="794" w:hanging="340"/>
        <w:rPr>
          <w:noProof/>
          <w:color w:val="000000" w:themeColor="text1"/>
          <w:spacing w:val="-2"/>
        </w:rPr>
      </w:pPr>
      <w:r w:rsidRPr="00F364D2">
        <w:rPr>
          <w:b/>
          <w:noProof/>
          <w:color w:val="000000" w:themeColor="text1"/>
        </w:rPr>
        <w:t>d.</w:t>
      </w:r>
      <w:r w:rsidRPr="00F364D2">
        <w:rPr>
          <w:b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F364D2">
        <w:rPr>
          <w:rFonts w:cs="Calibri"/>
          <w:noProof/>
          <w:color w:val="808080" w:themeColor="background1" w:themeShade="80"/>
        </w:rPr>
        <w:t xml:space="preserve"> </w:t>
      </w:r>
      <w:r w:rsidRPr="00F364D2">
        <w:rPr>
          <w:rFonts w:cs="Times New Roman"/>
          <w:noProof/>
          <w:color w:val="000000" w:themeColor="text1"/>
          <w:spacing w:val="-2"/>
          <w:szCs w:val="23"/>
        </w:rPr>
        <w:t>pela superfície terrestre, que converte a energia solar em energia calorífica.</w:t>
      </w:r>
    </w:p>
    <w:p w:rsidR="00A23FB7" w:rsidRPr="003F0CB7" w:rsidRDefault="00A23FB7" w:rsidP="00A23FB7">
      <w:pPr>
        <w:spacing w:after="0" w:line="360" w:lineRule="auto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br w:type="page"/>
      </w:r>
    </w:p>
    <w:p w:rsidR="00A23FB7" w:rsidRPr="003F0CB7" w:rsidRDefault="00A23FB7" w:rsidP="00A23FB7">
      <w:pPr>
        <w:autoSpaceDE w:val="0"/>
        <w:autoSpaceDN w:val="0"/>
        <w:adjustRightInd w:val="0"/>
        <w:spacing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</w:t>
      </w:r>
    </w:p>
    <w:p w:rsidR="00A23FB7" w:rsidRPr="00F364D2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844" w:hanging="227"/>
        <w:jc w:val="both"/>
        <w:rPr>
          <w:rFonts w:cs="Calibri"/>
          <w:noProof/>
          <w:color w:val="000000" w:themeColor="text1"/>
        </w:rPr>
      </w:pPr>
      <w:r w:rsidRPr="00F364D2">
        <w:rPr>
          <w:rFonts w:cs="Times New Roman"/>
          <w:b/>
          <w:noProof/>
          <w:color w:val="000000" w:themeColor="text1"/>
          <w:szCs w:val="23"/>
        </w:rPr>
        <w:t>1.</w:t>
      </w:r>
      <w:r w:rsidRPr="00F364D2">
        <w:rPr>
          <w:rFonts w:cs="Times New Roman"/>
          <w:noProof/>
          <w:color w:val="000000" w:themeColor="text1"/>
          <w:szCs w:val="23"/>
        </w:rPr>
        <w:tab/>
        <w:t>O efeito de estufa é a função da atmosfera que contribui para o aquecimento da parte inferior da troposfera, devido à reflexão de parte da radiação terrestre para a superfície da Terra.</w:t>
      </w:r>
    </w:p>
    <w:p w:rsidR="00A23FB7" w:rsidRPr="00F364D2" w:rsidRDefault="00A23FB7" w:rsidP="00A23FB7">
      <w:pPr>
        <w:autoSpaceDE w:val="0"/>
        <w:autoSpaceDN w:val="0"/>
        <w:adjustRightInd w:val="0"/>
        <w:spacing w:before="120" w:after="120" w:line="240" w:lineRule="auto"/>
        <w:ind w:left="238" w:right="794"/>
        <w:rPr>
          <w:rFonts w:cs="Times New Roman"/>
          <w:noProof/>
          <w:color w:val="000000" w:themeColor="text1"/>
        </w:rPr>
      </w:pPr>
      <w:r w:rsidRPr="00F364D2">
        <w:rPr>
          <w:b/>
          <w:noProof/>
          <w:color w:val="000000" w:themeColor="text1"/>
          <w:szCs w:val="23"/>
        </w:rPr>
        <w:t>1.1 Identifica</w:t>
      </w:r>
      <w:r w:rsidRPr="00F364D2">
        <w:rPr>
          <w:noProof/>
          <w:color w:val="000000" w:themeColor="text1"/>
          <w:szCs w:val="23"/>
        </w:rPr>
        <w:t>, através dos respetivos símbolos químicos, alguns gases com efeito de estufa:</w:t>
      </w:r>
    </w:p>
    <w:p w:rsidR="00A23FB7" w:rsidRPr="00F364D2" w:rsidRDefault="00A23FB7" w:rsidP="00A23FB7">
      <w:pPr>
        <w:tabs>
          <w:tab w:val="left" w:pos="4962"/>
          <w:tab w:val="left" w:pos="5245"/>
        </w:tabs>
        <w:autoSpaceDE w:val="0"/>
        <w:autoSpaceDN w:val="0"/>
        <w:adjustRightInd w:val="0"/>
        <w:spacing w:after="120" w:line="240" w:lineRule="auto"/>
        <w:ind w:left="851" w:right="794" w:hanging="284"/>
        <w:rPr>
          <w:noProof/>
          <w:color w:val="000000" w:themeColor="text1"/>
        </w:rPr>
      </w:pPr>
      <w:r w:rsidRPr="00F364D2">
        <w:rPr>
          <w:b/>
          <w:noProof/>
          <w:color w:val="000000" w:themeColor="text1"/>
        </w:rPr>
        <w:t>a.</w:t>
      </w:r>
      <w:r w:rsidRPr="00F364D2">
        <w:rPr>
          <w:b/>
          <w:noProof/>
          <w:color w:val="000000" w:themeColor="text1"/>
        </w:rPr>
        <w:tab/>
      </w:r>
      <w:r w:rsidRPr="00F364D2">
        <w:rPr>
          <w:noProof/>
          <w:color w:val="000000" w:themeColor="text1"/>
          <w:szCs w:val="23"/>
        </w:rPr>
        <w:t>CO</w:t>
      </w:r>
      <w:r w:rsidRPr="00F364D2">
        <w:rPr>
          <w:noProof/>
          <w:color w:val="000000" w:themeColor="text1"/>
          <w:szCs w:val="23"/>
          <w:vertAlign w:val="subscript"/>
        </w:rPr>
        <w:t>2</w:t>
      </w:r>
      <w:r w:rsidRPr="00F364D2">
        <w:rPr>
          <w:noProof/>
          <w:color w:val="000000" w:themeColor="text1"/>
          <w:szCs w:val="23"/>
        </w:rPr>
        <w:t xml:space="preserve"> </w:t>
      </w:r>
      <w:r w:rsidRPr="00F364D2">
        <w:rPr>
          <w:rFonts w:cs="Calibri"/>
          <w:noProof/>
          <w:color w:val="808080" w:themeColor="background1" w:themeShade="80"/>
          <w:spacing w:val="-20"/>
        </w:rPr>
        <w:t>___________________________________</w:t>
      </w:r>
      <w:r w:rsidRPr="00F364D2">
        <w:rPr>
          <w:rFonts w:cs="Calibri"/>
          <w:noProof/>
          <w:color w:val="000000" w:themeColor="text1"/>
          <w:spacing w:val="-20"/>
        </w:rPr>
        <w:t xml:space="preserve"> </w:t>
      </w:r>
      <w:r>
        <w:rPr>
          <w:rFonts w:cs="Calibri"/>
          <w:noProof/>
          <w:color w:val="000000" w:themeColor="text1"/>
          <w:spacing w:val="-20"/>
        </w:rPr>
        <w:t xml:space="preserve"> </w:t>
      </w:r>
      <w:r w:rsidRPr="00F364D2">
        <w:rPr>
          <w:noProof/>
          <w:color w:val="000000" w:themeColor="text1"/>
          <w:szCs w:val="23"/>
        </w:rPr>
        <w:t xml:space="preserve">; </w:t>
      </w:r>
      <w:r w:rsidRPr="00F364D2">
        <w:rPr>
          <w:noProof/>
          <w:color w:val="000000" w:themeColor="text1"/>
          <w:szCs w:val="23"/>
        </w:rPr>
        <w:tab/>
      </w:r>
      <w:r w:rsidRPr="00F364D2">
        <w:rPr>
          <w:b/>
          <w:noProof/>
          <w:color w:val="000000" w:themeColor="text1"/>
        </w:rPr>
        <w:t>b.</w:t>
      </w:r>
      <w:r w:rsidRPr="00F364D2">
        <w:rPr>
          <w:b/>
          <w:noProof/>
          <w:color w:val="000000" w:themeColor="text1"/>
        </w:rPr>
        <w:tab/>
      </w:r>
      <w:r w:rsidRPr="00F364D2">
        <w:rPr>
          <w:noProof/>
          <w:color w:val="000000" w:themeColor="text1"/>
          <w:szCs w:val="23"/>
        </w:rPr>
        <w:t>CH</w:t>
      </w:r>
      <w:r w:rsidRPr="00F364D2">
        <w:rPr>
          <w:noProof/>
          <w:color w:val="000000" w:themeColor="text1"/>
          <w:szCs w:val="23"/>
          <w:vertAlign w:val="subscript"/>
        </w:rPr>
        <w:t>4</w:t>
      </w:r>
      <w:r w:rsidRPr="00F364D2">
        <w:rPr>
          <w:noProof/>
          <w:color w:val="000000" w:themeColor="text1"/>
          <w:szCs w:val="23"/>
        </w:rPr>
        <w:t xml:space="preserve"> </w:t>
      </w:r>
      <w:r w:rsidRPr="00F364D2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____________________________________ </w:t>
      </w:r>
      <w:r>
        <w:rPr>
          <w:rFonts w:cs="Calibri"/>
          <w:noProof/>
          <w:color w:val="808080" w:themeColor="background1" w:themeShade="80"/>
          <w:spacing w:val="-20"/>
        </w:rPr>
        <w:t xml:space="preserve"> </w:t>
      </w:r>
      <w:r w:rsidRPr="00F364D2">
        <w:rPr>
          <w:noProof/>
          <w:color w:val="000000" w:themeColor="text1"/>
          <w:szCs w:val="23"/>
        </w:rPr>
        <w:t xml:space="preserve">; </w:t>
      </w:r>
    </w:p>
    <w:p w:rsidR="00A23FB7" w:rsidRPr="00F364D2" w:rsidRDefault="00A23FB7" w:rsidP="00A23FB7">
      <w:pPr>
        <w:tabs>
          <w:tab w:val="left" w:pos="4962"/>
          <w:tab w:val="left" w:pos="5245"/>
        </w:tabs>
        <w:autoSpaceDE w:val="0"/>
        <w:autoSpaceDN w:val="0"/>
        <w:adjustRightInd w:val="0"/>
        <w:spacing w:after="120" w:line="240" w:lineRule="auto"/>
        <w:ind w:left="851" w:right="794" w:hanging="284"/>
        <w:rPr>
          <w:noProof/>
          <w:color w:val="000000" w:themeColor="text1"/>
        </w:rPr>
      </w:pPr>
      <w:r w:rsidRPr="00F364D2">
        <w:rPr>
          <w:b/>
          <w:noProof/>
          <w:color w:val="000000" w:themeColor="text1"/>
        </w:rPr>
        <w:t>c.</w:t>
      </w:r>
      <w:r w:rsidRPr="00F364D2">
        <w:rPr>
          <w:b/>
          <w:noProof/>
          <w:color w:val="000000" w:themeColor="text1"/>
        </w:rPr>
        <w:tab/>
      </w:r>
      <w:r w:rsidRPr="00F364D2">
        <w:rPr>
          <w:noProof/>
          <w:color w:val="000000" w:themeColor="text1"/>
          <w:szCs w:val="23"/>
        </w:rPr>
        <w:t>O</w:t>
      </w:r>
      <w:r w:rsidRPr="00F364D2">
        <w:rPr>
          <w:noProof/>
          <w:color w:val="000000" w:themeColor="text1"/>
          <w:szCs w:val="23"/>
          <w:vertAlign w:val="subscript"/>
        </w:rPr>
        <w:t>3</w:t>
      </w:r>
      <w:r w:rsidRPr="00F364D2">
        <w:rPr>
          <w:noProof/>
          <w:color w:val="000000" w:themeColor="text1"/>
          <w:szCs w:val="23"/>
        </w:rPr>
        <w:t xml:space="preserve"> </w:t>
      </w:r>
      <w:r w:rsidRPr="00F364D2">
        <w:rPr>
          <w:rFonts w:cs="Calibri"/>
          <w:noProof/>
          <w:color w:val="808080" w:themeColor="background1" w:themeShade="80"/>
          <w:spacing w:val="-20"/>
        </w:rPr>
        <w:t>____________________________________</w:t>
      </w:r>
      <w:r w:rsidRPr="00F364D2">
        <w:rPr>
          <w:rFonts w:cs="Calibri"/>
          <w:noProof/>
          <w:color w:val="000000" w:themeColor="text1"/>
          <w:spacing w:val="-20"/>
        </w:rPr>
        <w:t xml:space="preserve"> </w:t>
      </w:r>
      <w:r>
        <w:rPr>
          <w:rFonts w:cs="Calibri"/>
          <w:noProof/>
          <w:color w:val="000000" w:themeColor="text1"/>
          <w:spacing w:val="-20"/>
        </w:rPr>
        <w:t xml:space="preserve"> </w:t>
      </w:r>
      <w:r w:rsidRPr="00F364D2">
        <w:rPr>
          <w:noProof/>
          <w:color w:val="000000" w:themeColor="text1"/>
          <w:szCs w:val="23"/>
        </w:rPr>
        <w:t xml:space="preserve">; </w:t>
      </w:r>
      <w:r w:rsidRPr="00F364D2">
        <w:rPr>
          <w:noProof/>
          <w:color w:val="000000" w:themeColor="text1"/>
          <w:szCs w:val="23"/>
        </w:rPr>
        <w:tab/>
      </w:r>
      <w:r w:rsidRPr="00F364D2">
        <w:rPr>
          <w:b/>
          <w:noProof/>
          <w:color w:val="000000" w:themeColor="text1"/>
        </w:rPr>
        <w:t>d.</w:t>
      </w:r>
      <w:r w:rsidRPr="00F364D2">
        <w:rPr>
          <w:b/>
          <w:noProof/>
          <w:color w:val="000000" w:themeColor="text1"/>
        </w:rPr>
        <w:tab/>
      </w:r>
      <w:r w:rsidRPr="00F364D2">
        <w:rPr>
          <w:noProof/>
          <w:color w:val="000000" w:themeColor="text1"/>
          <w:szCs w:val="23"/>
        </w:rPr>
        <w:t>N</w:t>
      </w:r>
      <w:r w:rsidRPr="00F364D2">
        <w:rPr>
          <w:noProof/>
          <w:color w:val="000000" w:themeColor="text1"/>
          <w:szCs w:val="23"/>
          <w:vertAlign w:val="subscript"/>
        </w:rPr>
        <w:t>2</w:t>
      </w:r>
      <w:r w:rsidRPr="00F364D2">
        <w:rPr>
          <w:noProof/>
          <w:color w:val="000000" w:themeColor="text1"/>
          <w:szCs w:val="23"/>
        </w:rPr>
        <w:t xml:space="preserve">O </w:t>
      </w:r>
      <w:r w:rsidRPr="00F364D2">
        <w:rPr>
          <w:rFonts w:cs="Calibri"/>
          <w:noProof/>
          <w:color w:val="808080" w:themeColor="background1" w:themeShade="80"/>
          <w:spacing w:val="-20"/>
        </w:rPr>
        <w:t>____________________________________</w:t>
      </w:r>
      <w:r>
        <w:rPr>
          <w:rFonts w:cs="Calibri"/>
          <w:noProof/>
          <w:color w:val="808080" w:themeColor="background1" w:themeShade="80"/>
          <w:spacing w:val="-20"/>
        </w:rPr>
        <w:t xml:space="preserve"> </w:t>
      </w:r>
      <w:r w:rsidRPr="00F364D2">
        <w:rPr>
          <w:rFonts w:cs="Calibri"/>
          <w:noProof/>
          <w:color w:val="000000" w:themeColor="text1"/>
          <w:spacing w:val="-20"/>
        </w:rPr>
        <w:t xml:space="preserve"> </w:t>
      </w:r>
      <w:r w:rsidRPr="00F364D2">
        <w:rPr>
          <w:noProof/>
          <w:color w:val="000000" w:themeColor="text1"/>
          <w:szCs w:val="23"/>
        </w:rPr>
        <w:t xml:space="preserve">. </w:t>
      </w:r>
    </w:p>
    <w:p w:rsidR="00A23FB7" w:rsidRPr="00F364D2" w:rsidRDefault="00A23FB7" w:rsidP="00A23FB7">
      <w:pPr>
        <w:autoSpaceDE w:val="0"/>
        <w:autoSpaceDN w:val="0"/>
        <w:adjustRightInd w:val="0"/>
        <w:spacing w:before="360"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F364D2">
        <w:rPr>
          <w:b/>
          <w:noProof/>
          <w:color w:val="000000" w:themeColor="text1"/>
          <w:szCs w:val="23"/>
        </w:rPr>
        <w:t>2. Lê</w:t>
      </w:r>
      <w:r>
        <w:rPr>
          <w:noProof/>
          <w:color w:val="000000" w:themeColor="text1"/>
          <w:szCs w:val="23"/>
        </w:rPr>
        <w:t xml:space="preserve"> atentamente o documento seguinte</w:t>
      </w:r>
      <w:r w:rsidRPr="00F364D2">
        <w:rPr>
          <w:noProof/>
          <w:color w:val="000000" w:themeColor="text1"/>
          <w:szCs w:val="23"/>
        </w:rPr>
        <w:t>.</w:t>
      </w:r>
    </w:p>
    <w:p w:rsidR="00A23FB7" w:rsidRPr="003F0CB7" w:rsidRDefault="00A23FB7" w:rsidP="00A23FB7">
      <w:pPr>
        <w:pStyle w:val="BodyText2"/>
        <w:spacing w:before="120" w:after="120"/>
        <w:ind w:left="227" w:right="794"/>
        <w:rPr>
          <w:rFonts w:asciiTheme="minorHAnsi" w:eastAsiaTheme="minorHAnsi" w:hAnsiTheme="minorHAnsi" w:cstheme="minorBidi"/>
          <w:b/>
          <w:noProof/>
          <w:sz w:val="22"/>
          <w:szCs w:val="23"/>
          <w:lang w:eastAsia="en-US"/>
        </w:rPr>
      </w:pPr>
      <w:r>
        <w:rPr>
          <w:rFonts w:asciiTheme="minorHAnsi" w:eastAsiaTheme="minorHAnsi" w:hAnsiTheme="minorHAnsi" w:cstheme="minorBidi"/>
          <w:b/>
          <w:noProof/>
          <w:sz w:val="22"/>
          <w:szCs w:val="23"/>
        </w:rPr>
        <mc:AlternateContent>
          <mc:Choice Requires="wps">
            <w:drawing>
              <wp:inline distT="0" distB="0" distL="0" distR="0" wp14:anchorId="3FB04330" wp14:editId="680E4DD2">
                <wp:extent cx="5797550" cy="1900555"/>
                <wp:effectExtent l="1905" t="0" r="1270" b="0"/>
                <wp:docPr id="239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19005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3FB7" w:rsidRPr="00F364D2" w:rsidRDefault="00A23FB7" w:rsidP="00A23FB7">
                            <w:pPr>
                              <w:pStyle w:val="BodyText2"/>
                              <w:spacing w:after="120"/>
                              <w:rPr>
                                <w:rFonts w:asciiTheme="minorHAnsi" w:eastAsiaTheme="minorHAnsi" w:hAnsiTheme="minorHAnsi" w:cstheme="minorBidi"/>
                                <w:b/>
                                <w:noProof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</w:pPr>
                            <w:r w:rsidRPr="00F364D2">
                              <w:rPr>
                                <w:rFonts w:asciiTheme="minorHAnsi" w:eastAsiaTheme="minorHAnsi" w:hAnsiTheme="minorHAnsi" w:cstheme="minorBidi"/>
                                <w:b/>
                                <w:noProof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Acordo histórico</w:t>
                            </w:r>
                          </w:p>
                          <w:p w:rsidR="00A23FB7" w:rsidRPr="00F364D2" w:rsidRDefault="00A23FB7" w:rsidP="00A23FB7">
                            <w:pPr>
                              <w:pStyle w:val="BodyText2"/>
                              <w:spacing w:line="280" w:lineRule="exac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</w:pP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 xml:space="preserve">O novo acordo global para o combate às mudanças climáticas foi fechado em Lima, no Peru. Pela primeira vez, todos os países participantes se comprometeram a reduzir as suas emissões de gases com efeito de estufa. O aumento da temperatura média dos oceanos e do ar perto da superfície da Terra que se tem 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pacing w:val="-2"/>
                                <w:sz w:val="20"/>
                                <w:szCs w:val="23"/>
                                <w:lang w:eastAsia="en-US"/>
                              </w:rPr>
                              <w:t>verificado nas décadas mais recentes e a possibilidade da sua continuação no corrente século</w:t>
                            </w:r>
                            <w:proofErr w:type="gramStart"/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pacing w:val="-2"/>
                                <w:sz w:val="20"/>
                                <w:szCs w:val="23"/>
                                <w:lang w:eastAsia="en-US"/>
                              </w:rPr>
                              <w:t>,</w:t>
                            </w:r>
                            <w:proofErr w:type="gramEnd"/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pacing w:val="-2"/>
                                <w:sz w:val="20"/>
                                <w:szCs w:val="23"/>
                                <w:lang w:eastAsia="en-US"/>
                              </w:rPr>
                              <w:t xml:space="preserve"> apresentam-se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 xml:space="preserve"> como uma verdadeira catástrofe.</w:t>
                            </w:r>
                          </w:p>
                          <w:p w:rsidR="00A23FB7" w:rsidRPr="00F364D2" w:rsidRDefault="00A23FB7" w:rsidP="00A23FB7">
                            <w:pPr>
                              <w:pStyle w:val="BodyText2"/>
                              <w:spacing w:line="280" w:lineRule="exact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</w:pP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Desde o arranque da industrialização, a temperatura média do planeta subiu 0,8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vertAlign w:val="superscript"/>
                                <w:lang w:eastAsia="en-US"/>
                              </w:rPr>
                              <w:t>o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C, e os cientistas acreditam que se continuar a aumentar e chegar aos 2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vertAlign w:val="superscript"/>
                                <w:lang w:eastAsia="en-US"/>
                              </w:rPr>
                              <w:t>o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0"/>
                                <w:szCs w:val="23"/>
                                <w:lang w:eastAsia="en-US"/>
                              </w:rPr>
                              <w:t>C até 2100, os efeitos serão devastadores para a vida na Terra.</w:t>
                            </w:r>
                          </w:p>
                          <w:p w:rsidR="00A23FB7" w:rsidRPr="002A2318" w:rsidRDefault="00A23FB7" w:rsidP="00A23FB7">
                            <w:pPr>
                              <w:pStyle w:val="BodyText2"/>
                              <w:spacing w:before="240"/>
                              <w:jc w:val="right"/>
                              <w:rPr>
                                <w:rFonts w:asciiTheme="minorHAnsi" w:eastAsiaTheme="minorHAnsi" w:hAnsiTheme="minorHAnsi" w:cstheme="minorBidi"/>
                                <w:sz w:val="16"/>
                                <w:szCs w:val="23"/>
                                <w:lang w:eastAsia="en-US"/>
                              </w:rPr>
                            </w:pP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16"/>
                                <w:szCs w:val="23"/>
                                <w:lang w:eastAsia="en-US"/>
                              </w:rPr>
                              <w:t xml:space="preserve">Adaptado de 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i/>
                                <w:color w:val="000000" w:themeColor="text1"/>
                                <w:sz w:val="16"/>
                                <w:szCs w:val="23"/>
                                <w:lang w:eastAsia="en-US"/>
                              </w:rPr>
                              <w:t>Público</w:t>
                            </w:r>
                            <w:r w:rsidRPr="00F364D2"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16"/>
                                <w:szCs w:val="23"/>
                                <w:lang w:eastAsia="en-US"/>
                              </w:rPr>
                              <w:t>, 14/12/2014</w:t>
                            </w:r>
                          </w:p>
                        </w:txbxContent>
                      </wps:txbx>
                      <wps:bodyPr rot="0" vert="horz" wrap="square" lIns="90000" tIns="54000" rIns="90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8" o:spid="_x0000_s1029" type="#_x0000_t202" style="width:456.5pt;height:14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" fillcolor="#d8d8d8 [2732]" stroked="f">
                <v:textbox inset="2.5mm,1.5mm,2.5mm,1.5mm">
                  <w:txbxContent>
                    <w:p w:rsidR="00A23FB7" w:rsidRPr="00F364D2" w:rsidRDefault="00A23FB7" w:rsidP="00A23FB7">
                      <w:pPr>
                        <w:pStyle w:val="BodyText2"/>
                        <w:spacing w:after="120"/>
                        <w:rPr>
                          <w:rFonts w:asciiTheme="minorHAnsi" w:eastAsiaTheme="minorHAnsi" w:hAnsiTheme="minorHAnsi" w:cstheme="minorBidi"/>
                          <w:b/>
                          <w:noProof/>
                          <w:color w:val="000000" w:themeColor="text1"/>
                          <w:sz w:val="20"/>
                          <w:szCs w:val="23"/>
                          <w:lang w:eastAsia="en-US"/>
                        </w:rPr>
                      </w:pPr>
                      <w:r w:rsidRPr="00F364D2">
                        <w:rPr>
                          <w:rFonts w:asciiTheme="minorHAnsi" w:eastAsiaTheme="minorHAnsi" w:hAnsiTheme="minorHAnsi" w:cstheme="minorBidi"/>
                          <w:b/>
                          <w:noProof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Acordo histórico</w:t>
                      </w:r>
                    </w:p>
                    <w:p w:rsidR="00A23FB7" w:rsidRPr="00F364D2" w:rsidRDefault="00A23FB7" w:rsidP="00A23FB7">
                      <w:pPr>
                        <w:pStyle w:val="BodyText2"/>
                        <w:spacing w:line="280" w:lineRule="exac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</w:pP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 xml:space="preserve">O novo acordo global para o combate às mudanças climáticas foi fechado em Lima, no Peru. Pela primeira vez, todos os países participantes se comprometeram a reduzir as suas emissões de gases com efeito de estufa. O aumento da temperatura média dos oceanos e do ar perto da superfície da Terra que se tem 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pacing w:val="-2"/>
                          <w:sz w:val="20"/>
                          <w:szCs w:val="23"/>
                          <w:lang w:eastAsia="en-US"/>
                        </w:rPr>
                        <w:t>verificado nas décadas mais recentes e a possibilidade da sua continuação no corrente século</w:t>
                      </w:r>
                      <w:proofErr w:type="gramStart"/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pacing w:val="-2"/>
                          <w:sz w:val="20"/>
                          <w:szCs w:val="23"/>
                          <w:lang w:eastAsia="en-US"/>
                        </w:rPr>
                        <w:t>,</w:t>
                      </w:r>
                      <w:proofErr w:type="gramEnd"/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pacing w:val="-2"/>
                          <w:sz w:val="20"/>
                          <w:szCs w:val="23"/>
                          <w:lang w:eastAsia="en-US"/>
                        </w:rPr>
                        <w:t xml:space="preserve"> apresentam-se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 xml:space="preserve"> como uma verdadeira catástrofe.</w:t>
                      </w:r>
                    </w:p>
                    <w:p w:rsidR="00A23FB7" w:rsidRPr="00F364D2" w:rsidRDefault="00A23FB7" w:rsidP="00A23FB7">
                      <w:pPr>
                        <w:pStyle w:val="BodyText2"/>
                        <w:spacing w:line="280" w:lineRule="exact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</w:pP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Desde o arranque da industrialização, a temperatura média do planeta subiu 0,8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vertAlign w:val="superscript"/>
                          <w:lang w:eastAsia="en-US"/>
                        </w:rPr>
                        <w:t>o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C, e os cientistas acreditam que se continuar a aumentar e chegar aos 2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vertAlign w:val="superscript"/>
                          <w:lang w:eastAsia="en-US"/>
                        </w:rPr>
                        <w:t>o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0"/>
                          <w:szCs w:val="23"/>
                          <w:lang w:eastAsia="en-US"/>
                        </w:rPr>
                        <w:t>C até 2100, os efeitos serão devastadores para a vida na Terra.</w:t>
                      </w:r>
                    </w:p>
                    <w:p w:rsidR="00A23FB7" w:rsidRPr="002A2318" w:rsidRDefault="00A23FB7" w:rsidP="00A23FB7">
                      <w:pPr>
                        <w:pStyle w:val="BodyText2"/>
                        <w:spacing w:before="240"/>
                        <w:jc w:val="right"/>
                        <w:rPr>
                          <w:rFonts w:asciiTheme="minorHAnsi" w:eastAsiaTheme="minorHAnsi" w:hAnsiTheme="minorHAnsi" w:cstheme="minorBidi"/>
                          <w:sz w:val="16"/>
                          <w:szCs w:val="23"/>
                          <w:lang w:eastAsia="en-US"/>
                        </w:rPr>
                      </w:pP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16"/>
                          <w:szCs w:val="23"/>
                          <w:lang w:eastAsia="en-US"/>
                        </w:rPr>
                        <w:t xml:space="preserve">Adaptado de 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i/>
                          <w:color w:val="000000" w:themeColor="text1"/>
                          <w:sz w:val="16"/>
                          <w:szCs w:val="23"/>
                          <w:lang w:eastAsia="en-US"/>
                        </w:rPr>
                        <w:t>Público</w:t>
                      </w:r>
                      <w:r w:rsidRPr="00F364D2"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16"/>
                          <w:szCs w:val="23"/>
                          <w:lang w:eastAsia="en-US"/>
                        </w:rPr>
                        <w:t>, 14/12/2014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23FB7" w:rsidRPr="00F364D2" w:rsidRDefault="00A23FB7" w:rsidP="00A23FB7">
      <w:pPr>
        <w:autoSpaceDE w:val="0"/>
        <w:autoSpaceDN w:val="0"/>
        <w:adjustRightInd w:val="0"/>
        <w:spacing w:before="360" w:after="120" w:line="240" w:lineRule="auto"/>
        <w:ind w:left="578" w:right="794" w:hanging="340"/>
        <w:jc w:val="both"/>
        <w:rPr>
          <w:rFonts w:cs="Times New Roman"/>
          <w:noProof/>
          <w:color w:val="000000" w:themeColor="text1"/>
        </w:rPr>
      </w:pPr>
      <w:r w:rsidRPr="00F364D2">
        <w:rPr>
          <w:b/>
          <w:noProof/>
          <w:color w:val="000000" w:themeColor="text1"/>
          <w:szCs w:val="23"/>
        </w:rPr>
        <w:t>2.1</w:t>
      </w:r>
      <w:r w:rsidRPr="00F364D2">
        <w:rPr>
          <w:b/>
          <w:noProof/>
          <w:color w:val="000000" w:themeColor="text1"/>
          <w:szCs w:val="23"/>
        </w:rPr>
        <w:tab/>
        <w:t>Sublinha</w:t>
      </w:r>
      <w:r w:rsidRPr="00F364D2">
        <w:rPr>
          <w:noProof/>
          <w:color w:val="000000" w:themeColor="text1"/>
          <w:szCs w:val="23"/>
        </w:rPr>
        <w:t>, no documento, o significado da expressão «aquecimento global».</w:t>
      </w:r>
    </w:p>
    <w:p w:rsidR="00A23FB7" w:rsidRPr="00F364D2" w:rsidRDefault="00A23FB7" w:rsidP="00A23FB7">
      <w:pPr>
        <w:autoSpaceDE w:val="0"/>
        <w:autoSpaceDN w:val="0"/>
        <w:adjustRightInd w:val="0"/>
        <w:spacing w:before="240" w:after="120" w:line="240" w:lineRule="auto"/>
        <w:ind w:left="578" w:right="794" w:hanging="340"/>
        <w:jc w:val="both"/>
        <w:rPr>
          <w:rFonts w:cs="Times New Roman"/>
          <w:noProof/>
          <w:color w:val="000000" w:themeColor="text1"/>
        </w:rPr>
      </w:pPr>
      <w:r>
        <w:rPr>
          <w:rFonts w:cs="Calibri-Bold"/>
          <w:b/>
          <w:bCs/>
          <w:noProof/>
          <w:color w:val="000000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1CF88E" wp14:editId="3A784B55">
                <wp:simplePos x="0" y="0"/>
                <wp:positionH relativeFrom="column">
                  <wp:posOffset>4488180</wp:posOffset>
                </wp:positionH>
                <wp:positionV relativeFrom="paragraph">
                  <wp:posOffset>85090</wp:posOffset>
                </wp:positionV>
                <wp:extent cx="1454150" cy="1613535"/>
                <wp:effectExtent l="0" t="0" r="12700" b="24765"/>
                <wp:wrapSquare wrapText="bothSides"/>
                <wp:docPr id="238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16135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23FB7" w:rsidRPr="00F364D2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364D2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23FB7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ind w:left="113" w:right="113"/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F364D2">
                              <w:rPr>
                                <w:rFonts w:ascii="Calibri" w:hAnsi="Calibri" w:cs="Calibri-Bold"/>
                                <w:bCs/>
                                <w:color w:val="000000" w:themeColor="text1"/>
                                <w:sz w:val="20"/>
                              </w:rPr>
                              <w:t xml:space="preserve">• </w:t>
                            </w:r>
                            <w:r w:rsidRPr="00F364D2"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  <w:t xml:space="preserve">Emissões   </w:t>
                            </w:r>
                          </w:p>
                          <w:p w:rsidR="00A23FB7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ind w:left="113" w:right="113"/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F364D2">
                              <w:rPr>
                                <w:rFonts w:ascii="Calibri" w:hAnsi="Calibri" w:cs="Calibri-Bold"/>
                                <w:bCs/>
                                <w:color w:val="000000" w:themeColor="text1"/>
                                <w:sz w:val="20"/>
                              </w:rPr>
                              <w:t xml:space="preserve">• </w:t>
                            </w:r>
                            <w:r w:rsidRPr="00F364D2"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  <w:t xml:space="preserve">Temperatura   </w:t>
                            </w:r>
                          </w:p>
                          <w:p w:rsidR="00A23FB7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ind w:left="113" w:right="113"/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F364D2">
                              <w:rPr>
                                <w:rFonts w:ascii="Calibri" w:hAnsi="Calibri" w:cs="Calibri-Bold"/>
                                <w:bCs/>
                                <w:color w:val="000000" w:themeColor="text1"/>
                                <w:sz w:val="20"/>
                              </w:rPr>
                              <w:t xml:space="preserve">• </w:t>
                            </w:r>
                            <w:r w:rsidRPr="00F364D2"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  <w:t xml:space="preserve">Precipitação   </w:t>
                            </w:r>
                          </w:p>
                          <w:p w:rsidR="00A23FB7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ind w:left="113" w:right="113"/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F364D2">
                              <w:rPr>
                                <w:rFonts w:ascii="Calibri" w:hAnsi="Calibri" w:cs="Calibri-Bold"/>
                                <w:bCs/>
                                <w:color w:val="000000" w:themeColor="text1"/>
                                <w:sz w:val="20"/>
                              </w:rPr>
                              <w:t xml:space="preserve">• </w:t>
                            </w:r>
                            <w:r w:rsidRPr="00F364D2"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  <w:t xml:space="preserve">Aumento   </w:t>
                            </w:r>
                          </w:p>
                          <w:p w:rsidR="00A23FB7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ind w:left="113" w:right="113"/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F364D2">
                              <w:rPr>
                                <w:rFonts w:ascii="Calibri" w:hAnsi="Calibri" w:cs="Calibri-Bold"/>
                                <w:bCs/>
                                <w:color w:val="000000" w:themeColor="text1"/>
                                <w:sz w:val="20"/>
                              </w:rPr>
                              <w:t xml:space="preserve">• </w:t>
                            </w:r>
                            <w:r w:rsidRPr="00F364D2"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  <w:t xml:space="preserve">Redução   </w:t>
                            </w:r>
                          </w:p>
                          <w:p w:rsidR="00A23FB7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ind w:left="113" w:right="113"/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F364D2">
                              <w:rPr>
                                <w:rFonts w:ascii="Calibri" w:hAnsi="Calibri" w:cs="Calibri-Bold"/>
                                <w:bCs/>
                                <w:color w:val="000000" w:themeColor="text1"/>
                                <w:sz w:val="20"/>
                              </w:rPr>
                              <w:t xml:space="preserve">• </w:t>
                            </w:r>
                            <w:r w:rsidRPr="00F364D2"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  <w:t xml:space="preserve">Aquecimento global   </w:t>
                            </w:r>
                          </w:p>
                          <w:p w:rsidR="00A23FB7" w:rsidRPr="00F364D2" w:rsidRDefault="00A23FB7" w:rsidP="00A23FB7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ind w:left="113" w:right="113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364D2">
                              <w:rPr>
                                <w:rFonts w:ascii="Calibri" w:hAnsi="Calibri" w:cs="Calibri-Bold"/>
                                <w:bCs/>
                                <w:color w:val="000000" w:themeColor="text1"/>
                                <w:sz w:val="20"/>
                              </w:rPr>
                              <w:t xml:space="preserve">• </w:t>
                            </w:r>
                            <w:r w:rsidRPr="00F364D2">
                              <w:rPr>
                                <w:color w:val="000000" w:themeColor="text1"/>
                                <w:sz w:val="20"/>
                                <w:szCs w:val="23"/>
                              </w:rPr>
                              <w:t xml:space="preserve">Arrefecimento </w:t>
                            </w:r>
                            <w:r w:rsidRPr="00F364D2">
                              <w:rPr>
                                <w:rFonts w:cs="Calibri-Bold"/>
                                <w:bCs/>
                                <w:color w:val="000000" w:themeColor="text1"/>
                                <w:sz w:val="20"/>
                              </w:rPr>
                              <w:t>global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7" o:spid="_x0000_s1030" type="#_x0000_t202" style="position:absolute;left:0;text-align:left;margin-left:353.4pt;margin-top:6.7pt;width:114.5pt;height:12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" filled="f" fillcolor="yellow" strokecolor="black [3213]">
                <v:textbox inset=".5mm,.5mm,.5mm,.5mm">
                  <w:txbxContent>
                    <w:p w:rsidR="00A23FB7" w:rsidRPr="00F364D2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364D2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23FB7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ind w:left="113" w:right="113"/>
                        <w:rPr>
                          <w:color w:val="000000" w:themeColor="text1"/>
                          <w:sz w:val="20"/>
                          <w:szCs w:val="23"/>
                        </w:rPr>
                      </w:pPr>
                      <w:r w:rsidRPr="00F364D2">
                        <w:rPr>
                          <w:rFonts w:ascii="Calibri" w:hAnsi="Calibri" w:cs="Calibri-Bold"/>
                          <w:bCs/>
                          <w:color w:val="000000" w:themeColor="text1"/>
                          <w:sz w:val="20"/>
                        </w:rPr>
                        <w:t xml:space="preserve">• </w:t>
                      </w:r>
                      <w:r w:rsidRPr="00F364D2">
                        <w:rPr>
                          <w:color w:val="000000" w:themeColor="text1"/>
                          <w:sz w:val="20"/>
                          <w:szCs w:val="23"/>
                        </w:rPr>
                        <w:t xml:space="preserve">Emissões   </w:t>
                      </w:r>
                    </w:p>
                    <w:p w:rsidR="00A23FB7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ind w:left="113" w:right="113"/>
                        <w:rPr>
                          <w:color w:val="000000" w:themeColor="text1"/>
                          <w:sz w:val="20"/>
                          <w:szCs w:val="23"/>
                        </w:rPr>
                      </w:pPr>
                      <w:r w:rsidRPr="00F364D2">
                        <w:rPr>
                          <w:rFonts w:ascii="Calibri" w:hAnsi="Calibri" w:cs="Calibri-Bold"/>
                          <w:bCs/>
                          <w:color w:val="000000" w:themeColor="text1"/>
                          <w:sz w:val="20"/>
                        </w:rPr>
                        <w:t xml:space="preserve">• </w:t>
                      </w:r>
                      <w:r w:rsidRPr="00F364D2">
                        <w:rPr>
                          <w:color w:val="000000" w:themeColor="text1"/>
                          <w:sz w:val="20"/>
                          <w:szCs w:val="23"/>
                        </w:rPr>
                        <w:t xml:space="preserve">Temperatura   </w:t>
                      </w:r>
                    </w:p>
                    <w:p w:rsidR="00A23FB7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ind w:left="113" w:right="113"/>
                        <w:rPr>
                          <w:color w:val="000000" w:themeColor="text1"/>
                          <w:sz w:val="20"/>
                          <w:szCs w:val="23"/>
                        </w:rPr>
                      </w:pPr>
                      <w:r w:rsidRPr="00F364D2">
                        <w:rPr>
                          <w:rFonts w:ascii="Calibri" w:hAnsi="Calibri" w:cs="Calibri-Bold"/>
                          <w:bCs/>
                          <w:color w:val="000000" w:themeColor="text1"/>
                          <w:sz w:val="20"/>
                        </w:rPr>
                        <w:t xml:space="preserve">• </w:t>
                      </w:r>
                      <w:r w:rsidRPr="00F364D2">
                        <w:rPr>
                          <w:color w:val="000000" w:themeColor="text1"/>
                          <w:sz w:val="20"/>
                          <w:szCs w:val="23"/>
                        </w:rPr>
                        <w:t xml:space="preserve">Precipitação   </w:t>
                      </w:r>
                    </w:p>
                    <w:p w:rsidR="00A23FB7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ind w:left="113" w:right="113"/>
                        <w:rPr>
                          <w:color w:val="000000" w:themeColor="text1"/>
                          <w:sz w:val="20"/>
                          <w:szCs w:val="23"/>
                        </w:rPr>
                      </w:pPr>
                      <w:r w:rsidRPr="00F364D2">
                        <w:rPr>
                          <w:rFonts w:ascii="Calibri" w:hAnsi="Calibri" w:cs="Calibri-Bold"/>
                          <w:bCs/>
                          <w:color w:val="000000" w:themeColor="text1"/>
                          <w:sz w:val="20"/>
                        </w:rPr>
                        <w:t xml:space="preserve">• </w:t>
                      </w:r>
                      <w:r w:rsidRPr="00F364D2">
                        <w:rPr>
                          <w:color w:val="000000" w:themeColor="text1"/>
                          <w:sz w:val="20"/>
                          <w:szCs w:val="23"/>
                        </w:rPr>
                        <w:t xml:space="preserve">Aumento   </w:t>
                      </w:r>
                    </w:p>
                    <w:p w:rsidR="00A23FB7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ind w:left="113" w:right="113"/>
                        <w:rPr>
                          <w:color w:val="000000" w:themeColor="text1"/>
                          <w:sz w:val="20"/>
                          <w:szCs w:val="23"/>
                        </w:rPr>
                      </w:pPr>
                      <w:r w:rsidRPr="00F364D2">
                        <w:rPr>
                          <w:rFonts w:ascii="Calibri" w:hAnsi="Calibri" w:cs="Calibri-Bold"/>
                          <w:bCs/>
                          <w:color w:val="000000" w:themeColor="text1"/>
                          <w:sz w:val="20"/>
                        </w:rPr>
                        <w:t xml:space="preserve">• </w:t>
                      </w:r>
                      <w:r w:rsidRPr="00F364D2">
                        <w:rPr>
                          <w:color w:val="000000" w:themeColor="text1"/>
                          <w:sz w:val="20"/>
                          <w:szCs w:val="23"/>
                        </w:rPr>
                        <w:t xml:space="preserve">Redução   </w:t>
                      </w:r>
                    </w:p>
                    <w:p w:rsidR="00A23FB7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ind w:left="113" w:right="113"/>
                        <w:rPr>
                          <w:color w:val="000000" w:themeColor="text1"/>
                          <w:sz w:val="20"/>
                          <w:szCs w:val="23"/>
                        </w:rPr>
                      </w:pPr>
                      <w:r w:rsidRPr="00F364D2">
                        <w:rPr>
                          <w:rFonts w:ascii="Calibri" w:hAnsi="Calibri" w:cs="Calibri-Bold"/>
                          <w:bCs/>
                          <w:color w:val="000000" w:themeColor="text1"/>
                          <w:sz w:val="20"/>
                        </w:rPr>
                        <w:t xml:space="preserve">• </w:t>
                      </w:r>
                      <w:r w:rsidRPr="00F364D2">
                        <w:rPr>
                          <w:color w:val="000000" w:themeColor="text1"/>
                          <w:sz w:val="20"/>
                          <w:szCs w:val="23"/>
                        </w:rPr>
                        <w:t xml:space="preserve">Aquecimento global   </w:t>
                      </w:r>
                    </w:p>
                    <w:p w:rsidR="00A23FB7" w:rsidRPr="00F364D2" w:rsidRDefault="00A23FB7" w:rsidP="00A23FB7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ind w:left="113" w:right="113"/>
                        <w:rPr>
                          <w:color w:val="000000" w:themeColor="text1"/>
                          <w:sz w:val="20"/>
                        </w:rPr>
                      </w:pPr>
                      <w:r w:rsidRPr="00F364D2">
                        <w:rPr>
                          <w:rFonts w:ascii="Calibri" w:hAnsi="Calibri" w:cs="Calibri-Bold"/>
                          <w:bCs/>
                          <w:color w:val="000000" w:themeColor="text1"/>
                          <w:sz w:val="20"/>
                        </w:rPr>
                        <w:t xml:space="preserve">• </w:t>
                      </w:r>
                      <w:r w:rsidRPr="00F364D2">
                        <w:rPr>
                          <w:color w:val="000000" w:themeColor="text1"/>
                          <w:sz w:val="20"/>
                          <w:szCs w:val="23"/>
                        </w:rPr>
                        <w:t xml:space="preserve">Arrefecimento </w:t>
                      </w:r>
                      <w:r w:rsidRPr="00F364D2">
                        <w:rPr>
                          <w:rFonts w:cs="Calibri-Bold"/>
                          <w:bCs/>
                          <w:color w:val="000000" w:themeColor="text1"/>
                          <w:sz w:val="20"/>
                        </w:rPr>
                        <w:t>global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364D2">
        <w:rPr>
          <w:b/>
          <w:noProof/>
          <w:color w:val="000000" w:themeColor="text1"/>
          <w:szCs w:val="23"/>
        </w:rPr>
        <w:t>2.2</w:t>
      </w:r>
      <w:r w:rsidRPr="00F364D2">
        <w:rPr>
          <w:noProof/>
          <w:color w:val="000000" w:themeColor="text1"/>
          <w:szCs w:val="23"/>
        </w:rPr>
        <w:tab/>
      </w:r>
      <w:r w:rsidRPr="00F364D2">
        <w:rPr>
          <w:b/>
          <w:noProof/>
          <w:color w:val="000000" w:themeColor="text1"/>
          <w:szCs w:val="23"/>
        </w:rPr>
        <w:t xml:space="preserve">Completa </w:t>
      </w:r>
      <w:r w:rsidRPr="00F364D2">
        <w:rPr>
          <w:noProof/>
          <w:color w:val="000000" w:themeColor="text1"/>
          <w:szCs w:val="23"/>
        </w:rPr>
        <w:t xml:space="preserve">o texto seguinte sobre o aumento do efeito de estufa e o aquecimento global, selecionando as palavras corretas na chave. </w:t>
      </w:r>
    </w:p>
    <w:p w:rsidR="00A23FB7" w:rsidRPr="00F364D2" w:rsidRDefault="00A23FB7" w:rsidP="00A23FB7">
      <w:pPr>
        <w:autoSpaceDE w:val="0"/>
        <w:autoSpaceDN w:val="0"/>
        <w:adjustRightInd w:val="0"/>
        <w:spacing w:before="120" w:after="120" w:line="340" w:lineRule="exact"/>
        <w:ind w:left="567" w:right="845"/>
        <w:jc w:val="both"/>
        <w:rPr>
          <w:rFonts w:cs="Times New Roman"/>
          <w:noProof/>
          <w:color w:val="000000" w:themeColor="text1"/>
        </w:rPr>
      </w:pPr>
      <w:r w:rsidRPr="00F364D2">
        <w:rPr>
          <w:rFonts w:cs="Times New Roman"/>
          <w:noProof/>
          <w:color w:val="000000" w:themeColor="text1"/>
        </w:rPr>
        <w:t xml:space="preserve">A intensificação das </w:t>
      </w:r>
      <w:r w:rsidRPr="00F364D2">
        <w:rPr>
          <w:noProof/>
          <w:color w:val="808080" w:themeColor="background1" w:themeShade="80"/>
          <w:spacing w:val="-20"/>
        </w:rPr>
        <w:t>______________________________</w:t>
      </w:r>
      <w:r w:rsidRPr="00F364D2">
        <w:rPr>
          <w:noProof/>
          <w:color w:val="808080" w:themeColor="background1" w:themeShade="80"/>
        </w:rPr>
        <w:t xml:space="preserve"> </w:t>
      </w:r>
      <w:r w:rsidRPr="00F364D2">
        <w:rPr>
          <w:rFonts w:cs="Times New Roman"/>
          <w:noProof/>
          <w:color w:val="000000" w:themeColor="text1"/>
        </w:rPr>
        <w:t>de gases</w:t>
      </w:r>
      <w:r w:rsidRPr="00F364D2">
        <w:rPr>
          <w:noProof/>
          <w:color w:val="000000" w:themeColor="text1"/>
          <w:szCs w:val="23"/>
        </w:rPr>
        <w:t xml:space="preserve"> como o dióxido de carbono, leva ao </w:t>
      </w:r>
      <w:r w:rsidRPr="00F364D2">
        <w:rPr>
          <w:noProof/>
          <w:color w:val="808080" w:themeColor="background1" w:themeShade="80"/>
          <w:spacing w:val="-20"/>
        </w:rPr>
        <w:t>________________________________________</w:t>
      </w:r>
      <w:r>
        <w:rPr>
          <w:noProof/>
          <w:color w:val="808080" w:themeColor="background1" w:themeShade="80"/>
          <w:spacing w:val="-20"/>
        </w:rPr>
        <w:t xml:space="preserve"> </w:t>
      </w:r>
      <w:r w:rsidRPr="00F364D2">
        <w:rPr>
          <w:noProof/>
          <w:color w:val="000000" w:themeColor="text1"/>
          <w:szCs w:val="23"/>
        </w:rPr>
        <w:t xml:space="preserve">do efeito de estufa que, por sua vez, faz aumentar a </w:t>
      </w:r>
      <w:r w:rsidRPr="00F364D2">
        <w:rPr>
          <w:noProof/>
          <w:color w:val="808080" w:themeColor="background1" w:themeShade="80"/>
          <w:spacing w:val="-20"/>
        </w:rPr>
        <w:t>_______________</w:t>
      </w:r>
      <w:r>
        <w:rPr>
          <w:noProof/>
          <w:color w:val="808080" w:themeColor="background1" w:themeShade="80"/>
          <w:spacing w:val="-20"/>
        </w:rPr>
        <w:t xml:space="preserve"> </w:t>
      </w:r>
      <w:r w:rsidRPr="00F364D2">
        <w:rPr>
          <w:noProof/>
          <w:color w:val="808080" w:themeColor="background1" w:themeShade="80"/>
          <w:spacing w:val="-20"/>
        </w:rPr>
        <w:t>____________________</w:t>
      </w:r>
      <w:r w:rsidRPr="00F364D2">
        <w:rPr>
          <w:noProof/>
          <w:color w:val="808080" w:themeColor="background1" w:themeShade="80"/>
        </w:rPr>
        <w:t xml:space="preserve"> </w:t>
      </w:r>
      <w:r w:rsidRPr="00F364D2">
        <w:rPr>
          <w:noProof/>
          <w:color w:val="000000" w:themeColor="text1"/>
          <w:szCs w:val="23"/>
        </w:rPr>
        <w:t xml:space="preserve">média da baixa troposfera, a nível global, sendo esse fenómeno conhecido como </w:t>
      </w:r>
      <w:r w:rsidRPr="00F364D2">
        <w:rPr>
          <w:noProof/>
          <w:color w:val="808080" w:themeColor="background1" w:themeShade="80"/>
          <w:spacing w:val="-20"/>
        </w:rPr>
        <w:t>___________________________________</w:t>
      </w:r>
      <w:r w:rsidRPr="00F364D2">
        <w:rPr>
          <w:noProof/>
          <w:color w:val="000000" w:themeColor="text1"/>
          <w:spacing w:val="-20"/>
        </w:rPr>
        <w:t>.</w:t>
      </w:r>
    </w:p>
    <w:p w:rsidR="00A23FB7" w:rsidRPr="00F364D2" w:rsidRDefault="00A23FB7" w:rsidP="00A23FB7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F364D2">
        <w:rPr>
          <w:b/>
          <w:noProof/>
          <w:color w:val="000000" w:themeColor="text1"/>
          <w:szCs w:val="23"/>
        </w:rPr>
        <w:t>2.3</w:t>
      </w:r>
      <w:r w:rsidRPr="00F364D2">
        <w:rPr>
          <w:noProof/>
          <w:color w:val="000000" w:themeColor="text1"/>
          <w:szCs w:val="23"/>
        </w:rPr>
        <w:t xml:space="preserve"> </w:t>
      </w:r>
      <w:r w:rsidRPr="00F364D2">
        <w:rPr>
          <w:b/>
          <w:noProof/>
          <w:color w:val="000000" w:themeColor="text1"/>
          <w:szCs w:val="23"/>
        </w:rPr>
        <w:t>Indica</w:t>
      </w:r>
      <w:r w:rsidRPr="00F364D2">
        <w:rPr>
          <w:noProof/>
          <w:color w:val="000000" w:themeColor="text1"/>
          <w:szCs w:val="23"/>
        </w:rPr>
        <w:t xml:space="preserve"> uma das principais consequências do </w:t>
      </w:r>
      <w:r w:rsidRPr="00F364D2">
        <w:rPr>
          <w:rFonts w:cs="Times New Roman"/>
          <w:noProof/>
          <w:color w:val="000000" w:themeColor="text1"/>
        </w:rPr>
        <w:t xml:space="preserve">aumento do efeito de estufa: </w:t>
      </w:r>
    </w:p>
    <w:p w:rsidR="00A23FB7" w:rsidRPr="00F364D2" w:rsidRDefault="00A23FB7" w:rsidP="00A23FB7">
      <w:pPr>
        <w:autoSpaceDE w:val="0"/>
        <w:autoSpaceDN w:val="0"/>
        <w:adjustRightInd w:val="0"/>
        <w:spacing w:before="120" w:after="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Times New Roman"/>
          <w:b/>
          <w:noProof/>
          <w:color w:val="000000" w:themeColor="text1"/>
          <w:szCs w:val="23"/>
        </w:rPr>
        <w:t>a.</w:t>
      </w:r>
      <w:r w:rsidRPr="00F364D2">
        <w:rPr>
          <w:rFonts w:cs="Times New Roman"/>
          <w:noProof/>
          <w:color w:val="000000" w:themeColor="text1"/>
          <w:szCs w:val="23"/>
        </w:rPr>
        <w:tab/>
      </w:r>
      <w:r w:rsidRPr="00F364D2">
        <w:rPr>
          <w:rFonts w:cs="Times New Roman"/>
          <w:noProof/>
          <w:color w:val="000000" w:themeColor="text1"/>
        </w:rPr>
        <w:t>na distribuição da precipitação, a nível mundial;</w:t>
      </w:r>
    </w:p>
    <w:p w:rsidR="00A23FB7" w:rsidRPr="00DC2C9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3"/>
        <w:rPr>
          <w:rFonts w:cs="Calibri"/>
          <w:noProof/>
          <w:color w:val="808080" w:themeColor="background1" w:themeShade="80"/>
          <w:spacing w:val="-20"/>
        </w:rPr>
      </w:pPr>
      <w:r w:rsidRPr="00DC2C9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3"/>
        <w:rPr>
          <w:rFonts w:cs="Calibri"/>
          <w:noProof/>
          <w:spacing w:val="-20"/>
        </w:rPr>
      </w:pPr>
      <w:r w:rsidRPr="00DC2C9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F364D2" w:rsidRDefault="00A23FB7" w:rsidP="00A23FB7">
      <w:pPr>
        <w:autoSpaceDE w:val="0"/>
        <w:autoSpaceDN w:val="0"/>
        <w:adjustRightInd w:val="0"/>
        <w:spacing w:before="120" w:after="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Times New Roman"/>
          <w:b/>
          <w:noProof/>
          <w:color w:val="000000" w:themeColor="text1"/>
          <w:szCs w:val="23"/>
        </w:rPr>
        <w:t>b.</w:t>
      </w:r>
      <w:r w:rsidRPr="00F364D2">
        <w:rPr>
          <w:rFonts w:cs="Times New Roman"/>
          <w:noProof/>
          <w:color w:val="000000" w:themeColor="text1"/>
          <w:szCs w:val="23"/>
        </w:rPr>
        <w:tab/>
      </w:r>
      <w:r w:rsidRPr="00F364D2">
        <w:rPr>
          <w:noProof/>
          <w:color w:val="000000" w:themeColor="text1"/>
          <w:szCs w:val="23"/>
        </w:rPr>
        <w:t>nos ecossistemas;</w:t>
      </w:r>
    </w:p>
    <w:p w:rsidR="00A23FB7" w:rsidRPr="00DC2C9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3"/>
        <w:rPr>
          <w:rFonts w:cs="Calibri"/>
          <w:noProof/>
          <w:color w:val="808080" w:themeColor="background1" w:themeShade="80"/>
          <w:spacing w:val="-20"/>
        </w:rPr>
      </w:pPr>
      <w:r w:rsidRPr="00DC2C9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DC2C9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3"/>
        <w:rPr>
          <w:rFonts w:cs="Calibri"/>
          <w:noProof/>
          <w:color w:val="808080" w:themeColor="background1" w:themeShade="80"/>
          <w:spacing w:val="-20"/>
        </w:rPr>
      </w:pPr>
      <w:r w:rsidRPr="00DC2C9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F364D2" w:rsidRDefault="00A23FB7" w:rsidP="00A23FB7">
      <w:pPr>
        <w:autoSpaceDE w:val="0"/>
        <w:autoSpaceDN w:val="0"/>
        <w:adjustRightInd w:val="0"/>
        <w:spacing w:before="120" w:after="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Times New Roman"/>
          <w:b/>
          <w:noProof/>
          <w:color w:val="000000" w:themeColor="text1"/>
          <w:szCs w:val="23"/>
        </w:rPr>
        <w:t>c.</w:t>
      </w:r>
      <w:r w:rsidRPr="00F364D2">
        <w:rPr>
          <w:rFonts w:cs="Times New Roman"/>
          <w:noProof/>
          <w:color w:val="000000" w:themeColor="text1"/>
          <w:szCs w:val="23"/>
        </w:rPr>
        <w:tab/>
      </w:r>
      <w:r w:rsidRPr="00F364D2">
        <w:rPr>
          <w:noProof/>
          <w:color w:val="000000" w:themeColor="text1"/>
          <w:szCs w:val="23"/>
        </w:rPr>
        <w:t>nos eventos meteorológicos.</w:t>
      </w:r>
    </w:p>
    <w:p w:rsidR="00A23FB7" w:rsidRPr="00DC2C9C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3"/>
        <w:rPr>
          <w:rFonts w:cs="Calibri"/>
          <w:noProof/>
          <w:color w:val="808080" w:themeColor="background1" w:themeShade="80"/>
          <w:spacing w:val="-20"/>
        </w:rPr>
      </w:pPr>
      <w:r w:rsidRPr="00DC2C9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0" w:line="240" w:lineRule="auto"/>
        <w:ind w:left="794" w:right="793"/>
        <w:rPr>
          <w:rFonts w:cs="Calibri"/>
          <w:noProof/>
          <w:spacing w:val="-20"/>
        </w:rPr>
      </w:pPr>
      <w:r w:rsidRPr="00DC2C9C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Default="00A23FB7" w:rsidP="00A23FB7">
      <w:pPr>
        <w:spacing w:after="0" w:line="360" w:lineRule="auto"/>
        <w:rPr>
          <w:rFonts w:cs="Calibri"/>
          <w:noProof/>
          <w:color w:val="808080" w:themeColor="background1" w:themeShade="80"/>
          <w:spacing w:val="-20"/>
        </w:rPr>
      </w:pPr>
      <w:r>
        <w:rPr>
          <w:rFonts w:cs="Calibri"/>
          <w:noProof/>
          <w:color w:val="808080" w:themeColor="background1" w:themeShade="80"/>
          <w:spacing w:val="-20"/>
        </w:rPr>
        <w:br w:type="page"/>
      </w:r>
    </w:p>
    <w:p w:rsidR="00A23FB7" w:rsidRPr="00F364D2" w:rsidRDefault="00A23FB7" w:rsidP="00A23FB7">
      <w:pPr>
        <w:autoSpaceDE w:val="0"/>
        <w:autoSpaceDN w:val="0"/>
        <w:adjustRightInd w:val="0"/>
        <w:spacing w:before="240" w:after="120" w:line="240" w:lineRule="auto"/>
        <w:ind w:left="227" w:right="794" w:hanging="227"/>
        <w:jc w:val="both"/>
        <w:rPr>
          <w:rFonts w:cs="Calibri"/>
          <w:noProof/>
          <w:color w:val="000000" w:themeColor="text1"/>
        </w:rPr>
      </w:pPr>
      <w:r w:rsidRPr="00F364D2">
        <w:rPr>
          <w:rFonts w:cs="Times New Roman"/>
          <w:b/>
          <w:noProof/>
          <w:color w:val="000000" w:themeColor="text1"/>
          <w:szCs w:val="23"/>
        </w:rPr>
        <w:lastRenderedPageBreak/>
        <w:t>3.</w:t>
      </w:r>
      <w:r w:rsidRPr="00F364D2">
        <w:rPr>
          <w:rFonts w:cs="Times New Roman"/>
          <w:b/>
          <w:noProof/>
          <w:color w:val="000000" w:themeColor="text1"/>
          <w:szCs w:val="23"/>
        </w:rPr>
        <w:tab/>
        <w:t>Classifica</w:t>
      </w:r>
      <w:r w:rsidRPr="00F364D2">
        <w:rPr>
          <w:rFonts w:cs="Times New Roman"/>
          <w:noProof/>
          <w:color w:val="000000" w:themeColor="text1"/>
          <w:szCs w:val="23"/>
        </w:rPr>
        <w:t xml:space="preserve"> cada uma das afirmações seguintes, como </w:t>
      </w:r>
      <w:r w:rsidRPr="00F364D2">
        <w:rPr>
          <w:rFonts w:cs="Times New Roman"/>
          <w:b/>
          <w:noProof/>
          <w:color w:val="000000" w:themeColor="text1"/>
          <w:szCs w:val="23"/>
        </w:rPr>
        <w:t>V</w:t>
      </w:r>
      <w:r w:rsidRPr="00F364D2">
        <w:rPr>
          <w:rFonts w:cs="Times New Roman"/>
          <w:noProof/>
          <w:color w:val="000000" w:themeColor="text1"/>
          <w:szCs w:val="23"/>
        </w:rPr>
        <w:t xml:space="preserve"> (verdadeira) ou </w:t>
      </w:r>
      <w:r w:rsidRPr="00F364D2">
        <w:rPr>
          <w:rFonts w:cs="Times New Roman"/>
          <w:b/>
          <w:noProof/>
          <w:color w:val="000000" w:themeColor="text1"/>
          <w:szCs w:val="23"/>
        </w:rPr>
        <w:t>F</w:t>
      </w:r>
      <w:r w:rsidRPr="00F364D2">
        <w:rPr>
          <w:rFonts w:cs="Times New Roman"/>
          <w:noProof/>
          <w:color w:val="000000" w:themeColor="text1"/>
          <w:szCs w:val="23"/>
        </w:rPr>
        <w:t xml:space="preserve"> (falsa), sobre as </w:t>
      </w:r>
      <w:r w:rsidRPr="00F364D2">
        <w:rPr>
          <w:rFonts w:cs="Times New Roman"/>
          <w:noProof/>
          <w:color w:val="000000" w:themeColor="text1"/>
          <w:szCs w:val="23"/>
          <w:u w:val="single"/>
        </w:rPr>
        <w:t>mudanças climáticas que se preveem para Portugal e suas consequências</w:t>
      </w:r>
      <w:r w:rsidRPr="00F364D2">
        <w:rPr>
          <w:rFonts w:cs="Times New Roman"/>
          <w:noProof/>
          <w:color w:val="000000" w:themeColor="text1"/>
          <w:szCs w:val="23"/>
        </w:rPr>
        <w:t xml:space="preserve">. </w:t>
      </w:r>
    </w:p>
    <w:p w:rsidR="00A23FB7" w:rsidRPr="00F364D2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Calibri-Bold"/>
          <w:b/>
          <w:bCs/>
          <w:noProof/>
          <w:color w:val="000000" w:themeColor="text1"/>
        </w:rPr>
        <w:t>a.</w:t>
      </w:r>
      <w:r w:rsidRPr="00F364D2">
        <w:rPr>
          <w:rFonts w:cs="Calibri-Bold"/>
          <w:b/>
          <w:bCs/>
          <w:noProof/>
          <w:color w:val="000000" w:themeColor="text1"/>
        </w:rPr>
        <w:tab/>
      </w:r>
      <w:r w:rsidRPr="00F364D2">
        <w:rPr>
          <w:rFonts w:cs="Times New Roman"/>
          <w:noProof/>
          <w:color w:val="000000" w:themeColor="text1"/>
          <w:szCs w:val="23"/>
        </w:rPr>
        <w:t xml:space="preserve">Em Portugal, e para a generalidade do território, evidencia-se claramente a tendência para </w:t>
      </w:r>
      <w:r w:rsidRPr="00F364D2">
        <w:rPr>
          <w:rFonts w:cs="Times New Roman"/>
          <w:noProof/>
          <w:color w:val="000000" w:themeColor="text1"/>
          <w:szCs w:val="23"/>
        </w:rPr>
        <w:br/>
        <w:t xml:space="preserve">uma descida das temperaturas e para um aumento da precipitação. </w:t>
      </w:r>
      <w:r w:rsidRPr="00F364D2">
        <w:rPr>
          <w:rFonts w:cs="Times New Roman"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F364D2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Calibri-Bold"/>
          <w:b/>
          <w:bCs/>
          <w:noProof/>
          <w:color w:val="000000" w:themeColor="text1"/>
        </w:rPr>
        <w:t>b.</w:t>
      </w:r>
      <w:r w:rsidRPr="00F364D2">
        <w:rPr>
          <w:rFonts w:cs="Calibri-Bold"/>
          <w:b/>
          <w:bCs/>
          <w:noProof/>
          <w:color w:val="000000" w:themeColor="text1"/>
        </w:rPr>
        <w:tab/>
      </w:r>
      <w:r w:rsidRPr="00F364D2">
        <w:rPr>
          <w:rFonts w:cs="Times New Roman"/>
          <w:noProof/>
          <w:color w:val="000000" w:themeColor="text1"/>
          <w:szCs w:val="23"/>
        </w:rPr>
        <w:t xml:space="preserve">Estima-se a redução da precipitação na maior parte do território português, com aumento </w:t>
      </w:r>
      <w:r w:rsidRPr="00F364D2">
        <w:rPr>
          <w:rFonts w:cs="Times New Roman"/>
          <w:noProof/>
          <w:color w:val="000000" w:themeColor="text1"/>
          <w:szCs w:val="23"/>
        </w:rPr>
        <w:br/>
        <w:t xml:space="preserve">da duração da estação seca. </w:t>
      </w:r>
      <w:r w:rsidRPr="00F364D2">
        <w:rPr>
          <w:rFonts w:cs="Times New Roman"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F364D2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Calibri-Bold"/>
          <w:b/>
          <w:bCs/>
          <w:noProof/>
          <w:color w:val="000000" w:themeColor="text1"/>
        </w:rPr>
        <w:t>c.</w:t>
      </w:r>
      <w:r w:rsidRPr="00F364D2">
        <w:rPr>
          <w:rFonts w:cs="Calibri-Bold"/>
          <w:b/>
          <w:bCs/>
          <w:noProof/>
          <w:color w:val="000000" w:themeColor="text1"/>
        </w:rPr>
        <w:tab/>
      </w:r>
      <w:r w:rsidRPr="00F364D2">
        <w:rPr>
          <w:rFonts w:cs="Times New Roman"/>
          <w:noProof/>
          <w:color w:val="000000" w:themeColor="text1"/>
          <w:szCs w:val="23"/>
        </w:rPr>
        <w:t xml:space="preserve">Nos arquipélagos dos Açores e da Madeira também haverá descida das temperaturas médias, </w:t>
      </w:r>
      <w:r w:rsidRPr="00F364D2">
        <w:rPr>
          <w:rFonts w:cs="Times New Roman"/>
          <w:noProof/>
          <w:color w:val="000000" w:themeColor="text1"/>
          <w:szCs w:val="23"/>
        </w:rPr>
        <w:br/>
        <w:t xml:space="preserve">mas esta será menos acentuada na Madeira. </w:t>
      </w:r>
      <w:r w:rsidRPr="00F364D2">
        <w:rPr>
          <w:rFonts w:cs="Times New Roman"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F364D2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Calibri-Bold"/>
          <w:b/>
          <w:bCs/>
          <w:noProof/>
          <w:color w:val="000000" w:themeColor="text1"/>
        </w:rPr>
        <w:t>d.</w:t>
      </w:r>
      <w:r w:rsidRPr="00F364D2">
        <w:rPr>
          <w:rFonts w:cs="Calibri-Bold"/>
          <w:b/>
          <w:bCs/>
          <w:noProof/>
          <w:color w:val="000000" w:themeColor="text1"/>
        </w:rPr>
        <w:tab/>
      </w:r>
      <w:r w:rsidRPr="00F364D2">
        <w:rPr>
          <w:rFonts w:cs="Times New Roman"/>
          <w:noProof/>
          <w:color w:val="000000" w:themeColor="text1"/>
          <w:szCs w:val="23"/>
        </w:rPr>
        <w:t xml:space="preserve">Os diferentes cenários sugerem uma redução da precipitação anual no Continente, devido à redução da duração da estação seca, com maiores perdas na região Norte. </w:t>
      </w:r>
      <w:r w:rsidRPr="00F364D2">
        <w:rPr>
          <w:rFonts w:cs="Times New Roman"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F364D2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Calibri-Bold"/>
          <w:b/>
          <w:bCs/>
          <w:noProof/>
          <w:color w:val="000000" w:themeColor="text1"/>
        </w:rPr>
        <w:t>e.</w:t>
      </w:r>
      <w:r w:rsidRPr="00F364D2">
        <w:rPr>
          <w:rFonts w:cs="Calibri-Bold"/>
          <w:b/>
          <w:bCs/>
          <w:noProof/>
          <w:color w:val="000000" w:themeColor="text1"/>
        </w:rPr>
        <w:tab/>
      </w:r>
      <w:r w:rsidRPr="00F364D2">
        <w:rPr>
          <w:rFonts w:cs="Times New Roman"/>
          <w:noProof/>
          <w:color w:val="000000" w:themeColor="text1"/>
          <w:szCs w:val="23"/>
        </w:rPr>
        <w:t xml:space="preserve">Verifica-se também a tendência para um aumento do risco de cheias no inverno e o </w:t>
      </w:r>
      <w:r w:rsidRPr="00F364D2">
        <w:rPr>
          <w:rFonts w:cs="Times New Roman"/>
          <w:noProof/>
          <w:color w:val="000000" w:themeColor="text1"/>
          <w:szCs w:val="23"/>
        </w:rPr>
        <w:br/>
        <w:t xml:space="preserve">agravamento dos incêndios florestais no verão. </w:t>
      </w:r>
      <w:r w:rsidRPr="00F364D2">
        <w:rPr>
          <w:rFonts w:cs="Times New Roman"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F364D2" w:rsidRDefault="00A23FB7" w:rsidP="00A23FB7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color w:val="000000" w:themeColor="text1"/>
        </w:rPr>
      </w:pPr>
      <w:r w:rsidRPr="00F364D2">
        <w:rPr>
          <w:rFonts w:cs="Calibri-Bold"/>
          <w:b/>
          <w:bCs/>
          <w:noProof/>
          <w:color w:val="000000" w:themeColor="text1"/>
        </w:rPr>
        <w:t>f.</w:t>
      </w:r>
      <w:r w:rsidRPr="00F364D2">
        <w:rPr>
          <w:rFonts w:cs="Calibri-Bold"/>
          <w:b/>
          <w:bCs/>
          <w:noProof/>
          <w:color w:val="000000" w:themeColor="text1"/>
        </w:rPr>
        <w:tab/>
      </w:r>
      <w:r w:rsidRPr="00F364D2">
        <w:rPr>
          <w:rFonts w:cs="Times New Roman"/>
          <w:noProof/>
          <w:color w:val="000000" w:themeColor="text1"/>
          <w:szCs w:val="23"/>
        </w:rPr>
        <w:t xml:space="preserve">Haverá condições favoráveis para a proliferação do mosquito de </w:t>
      </w:r>
      <w:r w:rsidRPr="00196A1A">
        <w:rPr>
          <w:rFonts w:cs="Times New Roman"/>
          <w:noProof/>
          <w:color w:val="000000" w:themeColor="text1"/>
          <w:szCs w:val="23"/>
        </w:rPr>
        <w:t>dengue</w:t>
      </w:r>
      <w:r w:rsidRPr="00F364D2">
        <w:rPr>
          <w:rFonts w:cs="Times New Roman"/>
          <w:noProof/>
          <w:color w:val="000000" w:themeColor="text1"/>
          <w:szCs w:val="23"/>
        </w:rPr>
        <w:t xml:space="preserve"> e a transmissão de doenças como a malária.</w:t>
      </w:r>
      <w:r w:rsidRPr="00F364D2">
        <w:rPr>
          <w:rFonts w:cs="Times New Roman"/>
          <w:noProof/>
          <w:color w:val="000000" w:themeColor="text1"/>
        </w:rPr>
        <w:tab/>
      </w:r>
      <w:r w:rsidRPr="00F364D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23FB7" w:rsidRPr="00F364D2" w:rsidRDefault="00A23FB7" w:rsidP="00A23FB7">
      <w:pPr>
        <w:autoSpaceDE w:val="0"/>
        <w:autoSpaceDN w:val="0"/>
        <w:adjustRightInd w:val="0"/>
        <w:spacing w:before="360"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F364D2">
        <w:rPr>
          <w:b/>
          <w:noProof/>
          <w:color w:val="000000" w:themeColor="text1"/>
          <w:szCs w:val="23"/>
        </w:rPr>
        <w:t>4. Descobre</w:t>
      </w:r>
      <w:r w:rsidRPr="00F364D2">
        <w:rPr>
          <w:noProof/>
          <w:color w:val="000000" w:themeColor="text1"/>
          <w:szCs w:val="23"/>
        </w:rPr>
        <w:t>, no crucigrama, palavras relacionadas com as consequências do aquecimento global.</w:t>
      </w:r>
    </w:p>
    <w:p w:rsidR="00A23FB7" w:rsidRPr="00F364D2" w:rsidRDefault="00A23FB7" w:rsidP="00A23FB7">
      <w:pPr>
        <w:pStyle w:val="BodyText2"/>
        <w:rPr>
          <w:rFonts w:asciiTheme="minorHAnsi" w:hAnsiTheme="minorHAnsi"/>
          <w:noProof/>
          <w:color w:val="000000" w:themeColor="text1"/>
          <w:sz w:val="16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8"/>
        <w:gridCol w:w="338"/>
        <w:gridCol w:w="338"/>
        <w:gridCol w:w="338"/>
        <w:gridCol w:w="362"/>
        <w:gridCol w:w="357"/>
        <w:gridCol w:w="361"/>
        <w:gridCol w:w="356"/>
        <w:gridCol w:w="356"/>
        <w:gridCol w:w="361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</w:tblGrid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H</w:t>
            </w: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B</w:t>
            </w:r>
          </w:p>
        </w:tc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5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N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V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M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É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U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M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R</w:t>
            </w:r>
          </w:p>
        </w:tc>
      </w:tr>
      <w:tr w:rsidR="00A23FB7" w:rsidRPr="003F0CB7" w:rsidTr="00D21EC7">
        <w:tc>
          <w:tcPr>
            <w:tcW w:w="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T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5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left w:val="nil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8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R</w:t>
            </w:r>
          </w:p>
        </w:tc>
        <w:tc>
          <w:tcPr>
            <w:tcW w:w="35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C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E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N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P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P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Ç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</w:tr>
      <w:tr w:rsidR="00A23FB7" w:rsidRPr="003F0CB7" w:rsidTr="00D21EC7"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L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O</w:t>
            </w:r>
          </w:p>
        </w:tc>
        <w:tc>
          <w:tcPr>
            <w:tcW w:w="356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G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I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U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D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Ç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E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  <w:tr w:rsidR="00A23FB7" w:rsidRPr="003F0CB7" w:rsidTr="00D21EC7"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P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F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C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A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  <w:r w:rsidRPr="00F364D2"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  <w:t>S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tcBorders>
              <w:left w:val="nil"/>
            </w:tcBorders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  <w:tc>
          <w:tcPr>
            <w:tcW w:w="337" w:type="dxa"/>
            <w:vAlign w:val="center"/>
          </w:tcPr>
          <w:p w:rsidR="00A23FB7" w:rsidRPr="00F364D2" w:rsidRDefault="00A23FB7" w:rsidP="00D21EC7">
            <w:pPr>
              <w:pStyle w:val="BodyText2"/>
              <w:spacing w:before="20" w:after="20"/>
              <w:jc w:val="center"/>
              <w:rPr>
                <w:rFonts w:asciiTheme="minorHAnsi" w:hAnsiTheme="minorHAnsi"/>
                <w:caps/>
                <w:noProof/>
                <w:color w:val="000000" w:themeColor="text1"/>
                <w:sz w:val="22"/>
              </w:rPr>
            </w:pPr>
          </w:p>
        </w:tc>
      </w:tr>
    </w:tbl>
    <w:p w:rsidR="00A23FB7" w:rsidRPr="00F364D2" w:rsidRDefault="00A23FB7" w:rsidP="00A23FB7">
      <w:pPr>
        <w:pStyle w:val="BodyText2"/>
        <w:rPr>
          <w:rFonts w:asciiTheme="minorHAnsi" w:hAnsiTheme="minorHAnsi"/>
          <w:noProof/>
          <w:color w:val="000000" w:themeColor="text1"/>
          <w:sz w:val="22"/>
          <w:szCs w:val="22"/>
        </w:rPr>
      </w:pPr>
    </w:p>
    <w:p w:rsidR="00A23FB7" w:rsidRPr="00F364D2" w:rsidRDefault="00A23FB7" w:rsidP="00A23FB7">
      <w:pPr>
        <w:autoSpaceDE w:val="0"/>
        <w:autoSpaceDN w:val="0"/>
        <w:adjustRightInd w:val="0"/>
        <w:spacing w:before="120" w:after="120" w:line="240" w:lineRule="auto"/>
        <w:ind w:left="238" w:right="794"/>
        <w:rPr>
          <w:rFonts w:cs="Times New Roman"/>
          <w:noProof/>
          <w:color w:val="000000" w:themeColor="text1"/>
        </w:rPr>
      </w:pPr>
      <w:r w:rsidRPr="00F364D2">
        <w:rPr>
          <w:b/>
          <w:noProof/>
          <w:color w:val="000000" w:themeColor="text1"/>
          <w:szCs w:val="23"/>
        </w:rPr>
        <w:t>4.1 Indica</w:t>
      </w:r>
      <w:r w:rsidRPr="00F364D2">
        <w:rPr>
          <w:noProof/>
          <w:color w:val="000000" w:themeColor="text1"/>
          <w:szCs w:val="23"/>
        </w:rPr>
        <w:t>, utilizando as palavras do crucigrama, as principais consequências do aquecimento global.</w:t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3F0CB7" w:rsidRDefault="00A23FB7" w:rsidP="00A23FB7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23FB7" w:rsidRPr="00F364D2" w:rsidRDefault="00A23FB7" w:rsidP="00A23FB7">
      <w:pPr>
        <w:autoSpaceDE w:val="0"/>
        <w:autoSpaceDN w:val="0"/>
        <w:adjustRightInd w:val="0"/>
        <w:spacing w:before="600" w:after="0" w:line="240" w:lineRule="auto"/>
        <w:jc w:val="center"/>
        <w:rPr>
          <w:rFonts w:cs="Calibri"/>
          <w:noProof/>
          <w:color w:val="000000" w:themeColor="text1"/>
        </w:rPr>
      </w:pPr>
      <w:r w:rsidRPr="00F364D2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F364D2">
        <w:rPr>
          <w:rFonts w:cs="Calibri-Bold"/>
          <w:b/>
          <w:bCs/>
          <w:noProof/>
          <w:color w:val="000000" w:themeColor="text1"/>
          <w:szCs w:val="26"/>
        </w:rPr>
        <w:br w:type="page"/>
      </w:r>
    </w:p>
    <w:p w:rsidR="00A23FB7" w:rsidRPr="003F0CB7" w:rsidRDefault="00A23FB7" w:rsidP="00A23FB7">
      <w:pPr>
        <w:autoSpaceDE w:val="0"/>
        <w:autoSpaceDN w:val="0"/>
        <w:adjustRightInd w:val="0"/>
        <w:spacing w:before="120" w:after="120" w:line="240" w:lineRule="auto"/>
        <w:rPr>
          <w:rFonts w:cs="Calibri-Bold"/>
          <w:b/>
          <w:bCs/>
          <w:noProof/>
          <w:color w:val="404040"/>
          <w:spacing w:val="-4"/>
          <w:sz w:val="32"/>
          <w:szCs w:val="32"/>
        </w:rPr>
      </w:pPr>
      <w:r w:rsidRPr="003F0CB7">
        <w:rPr>
          <w:rFonts w:cs="Calibri-Bold"/>
          <w:b/>
          <w:bCs/>
          <w:noProof/>
          <w:color w:val="404040"/>
          <w:spacing w:val="-4"/>
          <w:sz w:val="32"/>
          <w:szCs w:val="32"/>
        </w:rPr>
        <w:lastRenderedPageBreak/>
        <w:t>Critérios específicos de classificação e cotações do 4.</w:t>
      </w:r>
      <w:r w:rsidRPr="003F0CB7">
        <w:rPr>
          <w:rFonts w:cs="Calibri-Bold"/>
          <w:b/>
          <w:bCs/>
          <w:noProof/>
          <w:color w:val="404040"/>
          <w:spacing w:val="-4"/>
          <w:sz w:val="32"/>
          <w:szCs w:val="32"/>
          <w:vertAlign w:val="superscript"/>
        </w:rPr>
        <w:t>o</w:t>
      </w:r>
      <w:r w:rsidRPr="003F0CB7">
        <w:rPr>
          <w:rFonts w:cs="Calibri-Bold"/>
          <w:b/>
          <w:bCs/>
          <w:noProof/>
          <w:color w:val="404040"/>
          <w:spacing w:val="-4"/>
          <w:sz w:val="32"/>
          <w:szCs w:val="32"/>
        </w:rPr>
        <w:t xml:space="preserve"> teste de avaliação</w:t>
      </w:r>
    </w:p>
    <w:tbl>
      <w:tblPr>
        <w:tblStyle w:val="TableGrid"/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"/>
        <w:gridCol w:w="964"/>
        <w:gridCol w:w="5812"/>
        <w:gridCol w:w="1559"/>
      </w:tblGrid>
      <w:tr w:rsidR="00A23FB7" w:rsidRPr="003F0CB7" w:rsidTr="00D21EC7">
        <w:tc>
          <w:tcPr>
            <w:tcW w:w="19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Questões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Critérios específicos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23FB7" w:rsidRPr="003F0CB7" w:rsidRDefault="00A23FB7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Cotação</w:t>
            </w:r>
          </w:p>
        </w:tc>
      </w:tr>
      <w:tr w:rsidR="00A23FB7" w:rsidRPr="003F0CB7" w:rsidTr="00D21EC7">
        <w:tc>
          <w:tcPr>
            <w:tcW w:w="10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40%</w:t>
            </w: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Azoto, oxigénio e três gases corretos em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>«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outros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>»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5%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(5 x 1%)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Proteção dos meteoros (2%) e das radiações nocivas (2%), manutenção da temperatura média da superfície terrestre (4%) e oferta de oxigénio para a respiração dos seres vivos (4%).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 xml:space="preserve">12%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(3 x 4%)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Duas funções da atmosfera (6% cada).</w:t>
            </w: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23FB7" w:rsidRPr="003F0CB7" w:rsidTr="00D21EC7">
        <w:tc>
          <w:tcPr>
            <w:tcW w:w="1021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Exosfera: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3;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 </w:t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Termosfera: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2;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 </w:t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Mesosfera: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4;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 </w:t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Estratosfera: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5;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Troposfera: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15%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(5 x 3%)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absorção;   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reflexão;   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absorção;   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d.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reflexão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8%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(4 x 2%)</w:t>
            </w:r>
          </w:p>
        </w:tc>
      </w:tr>
      <w:tr w:rsidR="00A23FB7" w:rsidRPr="003F0CB7" w:rsidTr="00D21EC7">
        <w:tc>
          <w:tcPr>
            <w:tcW w:w="10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II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60%</w:t>
            </w: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Dióxido de carbono;   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Metano;   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Ozono;   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d.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Óxido nítrico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8%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(4 x 2%)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O aluno deve sublinhar o 2.</w:t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 período do 1.</w:t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 parágrafo.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 xml:space="preserve">5% 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2.2</w:t>
            </w: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</w: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 e B)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 xml:space="preserve">A resposta deve referir o aumento das emissões de GEE como causa do aumento do efeito de estufa (3%), que, por sua vez, vai fazer aumentar a temperatura média da superfície terreste (3%), ou seja, provoca o aquecimento global (2%). 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8%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2.3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 e B)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297" w:right="113" w:hanging="184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Aumento da temperatura em quase toda a Terra (2%) e a redução da precipitação em muitas regiões (2%) e, noutras, o seu aumento (2%).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339" w:right="113" w:hanging="226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Alteração ou destruição de muitos ecossistemas (2%), como é o caso do branqueamento dos corais, que levará á sua destruição (2%).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367" w:right="113" w:hanging="254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Aumento da frequência (1%) e intensidade (1%) de eventos meteorológicos extremos.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12%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300F61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300F61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r w:rsidRPr="00300F61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>F</w:t>
            </w:r>
            <w:r w:rsidRPr="00300F61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;   b. </w:t>
            </w:r>
            <w:r w:rsidRPr="00300F61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>V</w:t>
            </w:r>
            <w:r w:rsidRPr="00300F61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;   </w:t>
            </w:r>
            <w:r w:rsidRPr="00300F61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>c.</w:t>
            </w:r>
            <w:r w:rsidRPr="00300F61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F;   </w:t>
            </w:r>
            <w:r w:rsidRPr="00300F61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d. </w:t>
            </w:r>
            <w:r w:rsidRPr="00300F61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300F61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e. </w:t>
            </w:r>
            <w:r w:rsidRPr="00300F61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300F61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f. </w:t>
            </w:r>
            <w:r w:rsidRPr="00300F61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>V</w:t>
            </w:r>
            <w:r w:rsidRPr="00300F61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12%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(6 x 2%)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/>
              <w:ind w:left="113" w:right="113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12 palavras 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DE2978F" wp14:editId="38DD0F4F">
                  <wp:extent cx="3449320" cy="1368349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320" cy="1368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6%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(12 x 0,5%)</w:t>
            </w:r>
          </w:p>
        </w:tc>
      </w:tr>
      <w:tr w:rsidR="00A23FB7" w:rsidRPr="003F0CB7" w:rsidTr="00D21EC7">
        <w:tc>
          <w:tcPr>
            <w:tcW w:w="10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4.1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Referir a sequência: degelo dos glaciares, dilatação das águas superficiais dos oceanos; subida do nível médio das águas do mar, inundação das áreas costeiras, migrações da população, alteração ou destruição de muitos</w:t>
            </w:r>
            <w:r w:rsidRPr="00F364D2">
              <w:rPr>
                <w:rFonts w:cs="Calibri"/>
                <w:i/>
                <w:noProof/>
                <w:color w:val="000000" w:themeColor="text1"/>
                <w:sz w:val="20"/>
                <w:szCs w:val="20"/>
              </w:rPr>
              <w:t xml:space="preserve"> habitats, </w:t>
            </w: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salinização de muitos aquíferos e toalhas freáticas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9%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[(7 x 1% ) + 2%]</w:t>
            </w:r>
          </w:p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"/>
                <w:noProof/>
                <w:color w:val="000000" w:themeColor="text1"/>
                <w:sz w:val="20"/>
                <w:szCs w:val="20"/>
              </w:rPr>
              <w:t>(2% para a sequência)</w:t>
            </w:r>
          </w:p>
        </w:tc>
      </w:tr>
      <w:tr w:rsidR="00A23FB7" w:rsidRPr="003F0CB7" w:rsidTr="00D21EC7">
        <w:tc>
          <w:tcPr>
            <w:tcW w:w="7797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right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23FB7" w:rsidRPr="00F364D2" w:rsidRDefault="00A23FB7" w:rsidP="00D21EC7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F364D2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100%</w:t>
            </w:r>
          </w:p>
        </w:tc>
      </w:tr>
    </w:tbl>
    <w:p w:rsidR="003904CF" w:rsidRPr="00A56734" w:rsidRDefault="003904CF" w:rsidP="003904CF">
      <w:pPr>
        <w:autoSpaceDE w:val="0"/>
        <w:autoSpaceDN w:val="0"/>
        <w:adjustRightInd w:val="0"/>
        <w:spacing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  <w:bookmarkStart w:id="0" w:name="_GoBack"/>
      <w:bookmarkEnd w:id="0"/>
    </w:p>
    <w:sectPr w:rsidR="003904CF" w:rsidRPr="00A56734" w:rsidSect="00511140">
      <w:headerReference w:type="even" r:id="rId12"/>
      <w:footerReference w:type="even" r:id="rId13"/>
      <w:pgSz w:w="12191" w:h="15876" w:code="9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50B" w:rsidRDefault="0013150B" w:rsidP="00641ED6">
      <w:pPr>
        <w:spacing w:after="0" w:line="240" w:lineRule="auto"/>
      </w:pPr>
      <w:r>
        <w:separator/>
      </w:r>
    </w:p>
  </w:endnote>
  <w:endnote w:type="continuationSeparator" w:id="0">
    <w:p w:rsidR="0013150B" w:rsidRDefault="0013150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tional 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ational Extrabold">
    <w:altName w:val="Arial"/>
    <w:panose1 w:val="00000000000000000000"/>
    <w:charset w:val="00"/>
    <w:family w:val="modern"/>
    <w:notTrueType/>
    <w:pitch w:val="variable"/>
    <w:sig w:usb0="00000001" w:usb1="5000207B" w:usb2="00000010" w:usb3="00000000" w:csb0="0000009B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mbo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 Semicondensed Medium">
    <w:altName w:val="Cambria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 w:rsidP="00BF60AC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color w:val="000000" w:themeColor="text1"/>
      </w:rPr>
    </w:pPr>
    <w:r>
      <w:rPr>
        <w:rFonts w:eastAsiaTheme="minorHAnsi"/>
      </w:rPr>
      <w:fldChar w:fldCharType="begin"/>
    </w:r>
    <w:r>
      <w:instrText xml:space="preserve"> PAGE   \* MERGEFORMAT </w:instrText>
    </w:r>
    <w:r>
      <w:rPr>
        <w:rFonts w:eastAsiaTheme="minorHAnsi"/>
      </w:rPr>
      <w:fldChar w:fldCharType="separate"/>
    </w:r>
    <w:r w:rsidR="00A23FB7" w:rsidRPr="00A23FB7">
      <w:rPr>
        <w:rFonts w:ascii="Calibri" w:eastAsia="Calibri" w:hAnsi="Calibri" w:cs="Calibri"/>
        <w:b/>
        <w:noProof/>
        <w:color w:val="231F20"/>
        <w:sz w:val="20"/>
        <w:szCs w:val="16"/>
      </w:rPr>
      <w:t>8</w:t>
    </w:r>
    <w:r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Editável e fotocopiável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Pr="001E7520">
      <w:rPr>
        <w:rFonts w:ascii="Calibri" w:eastAsia="Calibri" w:hAnsi="Calibri" w:cs="Calibri"/>
        <w:b/>
        <w:bCs/>
        <w:i/>
        <w:color w:val="808285"/>
        <w:sz w:val="16"/>
        <w:szCs w:val="16"/>
      </w:rPr>
      <w:t>Mapa-Mundo</w: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9.</w:t>
    </w:r>
    <w:r w:rsidRPr="00D60E37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ano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50B" w:rsidRDefault="0013150B" w:rsidP="00641ED6">
      <w:pPr>
        <w:spacing w:after="0" w:line="240" w:lineRule="auto"/>
      </w:pPr>
      <w:r>
        <w:separator/>
      </w:r>
    </w:p>
  </w:footnote>
  <w:footnote w:type="continuationSeparator" w:id="0">
    <w:p w:rsidR="0013150B" w:rsidRDefault="0013150B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936F90"/>
    <w:multiLevelType w:val="hybridMultilevel"/>
    <w:tmpl w:val="7F6A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D23601"/>
    <w:multiLevelType w:val="hybridMultilevel"/>
    <w:tmpl w:val="03A8B9F6"/>
    <w:lvl w:ilvl="0" w:tplc="EAC8A984">
      <w:start w:val="1"/>
      <w:numFmt w:val="lowerLetter"/>
      <w:lvlText w:val="%1."/>
      <w:lvlJc w:val="left"/>
      <w:pPr>
        <w:ind w:left="47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01097716"/>
    <w:multiLevelType w:val="hybridMultilevel"/>
    <w:tmpl w:val="C360C292"/>
    <w:lvl w:ilvl="0" w:tplc="51604E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F6ED5"/>
    <w:multiLevelType w:val="hybridMultilevel"/>
    <w:tmpl w:val="02280D50"/>
    <w:lvl w:ilvl="0" w:tplc="24261848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E6056"/>
    <w:multiLevelType w:val="hybridMultilevel"/>
    <w:tmpl w:val="3A2E5586"/>
    <w:lvl w:ilvl="0" w:tplc="78A6029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27FAD"/>
    <w:multiLevelType w:val="hybridMultilevel"/>
    <w:tmpl w:val="CB284214"/>
    <w:lvl w:ilvl="0" w:tplc="370C0F38">
      <w:start w:val="1"/>
      <w:numFmt w:val="lowerLetter"/>
      <w:lvlText w:val="%1)"/>
      <w:lvlJc w:val="left"/>
      <w:pPr>
        <w:tabs>
          <w:tab w:val="num" w:pos="567"/>
        </w:tabs>
        <w:ind w:left="68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0FE14E17"/>
    <w:multiLevelType w:val="hybridMultilevel"/>
    <w:tmpl w:val="2CEA95A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20B768F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24A460F"/>
    <w:multiLevelType w:val="hybridMultilevel"/>
    <w:tmpl w:val="D95654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534AC"/>
    <w:multiLevelType w:val="hybridMultilevel"/>
    <w:tmpl w:val="ECB099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6D4D6A"/>
    <w:multiLevelType w:val="hybridMultilevel"/>
    <w:tmpl w:val="3DB83440"/>
    <w:lvl w:ilvl="0" w:tplc="AC9419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7944E3"/>
    <w:multiLevelType w:val="hybridMultilevel"/>
    <w:tmpl w:val="FBAA6504"/>
    <w:lvl w:ilvl="0" w:tplc="EDB2665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87F7E54"/>
    <w:multiLevelType w:val="hybridMultilevel"/>
    <w:tmpl w:val="588A1100"/>
    <w:lvl w:ilvl="0" w:tplc="0816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18FB1852"/>
    <w:multiLevelType w:val="hybridMultilevel"/>
    <w:tmpl w:val="66FE7554"/>
    <w:lvl w:ilvl="0" w:tplc="23224F78">
      <w:start w:val="1"/>
      <w:numFmt w:val="lowerLetter"/>
      <w:lvlText w:val="%1)"/>
      <w:lvlJc w:val="left"/>
      <w:pPr>
        <w:tabs>
          <w:tab w:val="num" w:pos="567"/>
        </w:tabs>
        <w:ind w:left="68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521EAF"/>
    <w:multiLevelType w:val="hybridMultilevel"/>
    <w:tmpl w:val="A45037A6"/>
    <w:lvl w:ilvl="0" w:tplc="136A09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B0D7C74"/>
    <w:multiLevelType w:val="hybridMultilevel"/>
    <w:tmpl w:val="402C5968"/>
    <w:lvl w:ilvl="0" w:tplc="652A592C">
      <w:start w:val="1"/>
      <w:numFmt w:val="bullet"/>
      <w:lvlText w:val="•"/>
      <w:lvlJc w:val="left"/>
      <w:pPr>
        <w:ind w:left="833" w:hanging="360"/>
      </w:pPr>
      <w:rPr>
        <w:rFonts w:asciiTheme="minorHAnsi" w:hAnsi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1B692ED8"/>
    <w:multiLevelType w:val="hybridMultilevel"/>
    <w:tmpl w:val="8D5A4B8E"/>
    <w:lvl w:ilvl="0" w:tplc="14D0ADC8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B6C410F"/>
    <w:multiLevelType w:val="hybridMultilevel"/>
    <w:tmpl w:val="390E465C"/>
    <w:lvl w:ilvl="0" w:tplc="4760C11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DC6383"/>
    <w:multiLevelType w:val="hybridMultilevel"/>
    <w:tmpl w:val="DD48BC2E"/>
    <w:lvl w:ilvl="0" w:tplc="8EC8F7D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National Light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1779B0"/>
    <w:multiLevelType w:val="hybridMultilevel"/>
    <w:tmpl w:val="42B21BF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F820479"/>
    <w:multiLevelType w:val="hybridMultilevel"/>
    <w:tmpl w:val="38AEC016"/>
    <w:lvl w:ilvl="0" w:tplc="7A022F42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1560558"/>
    <w:multiLevelType w:val="hybridMultilevel"/>
    <w:tmpl w:val="88FA4126"/>
    <w:lvl w:ilvl="0" w:tplc="9C4CB70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15E3B12"/>
    <w:multiLevelType w:val="hybridMultilevel"/>
    <w:tmpl w:val="C054CE6A"/>
    <w:lvl w:ilvl="0" w:tplc="729086A0">
      <w:start w:val="7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National Light" w:hint="default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>
    <w:nsid w:val="216C5198"/>
    <w:multiLevelType w:val="hybridMultilevel"/>
    <w:tmpl w:val="D0306840"/>
    <w:lvl w:ilvl="0" w:tplc="07886EEA">
      <w:numFmt w:val="bullet"/>
      <w:lvlText w:val=""/>
      <w:lvlJc w:val="left"/>
      <w:pPr>
        <w:tabs>
          <w:tab w:val="num" w:pos="57"/>
        </w:tabs>
        <w:ind w:left="113" w:hanging="113"/>
      </w:pPr>
      <w:rPr>
        <w:rFonts w:ascii="Webdings" w:eastAsia="Times New Roman" w:hAnsi="Webdings" w:cs="Times New Roman" w:hint="default"/>
        <w:b w:val="0"/>
        <w:color w:val="auto"/>
        <w:sz w:val="16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1C77AB1"/>
    <w:multiLevelType w:val="hybridMultilevel"/>
    <w:tmpl w:val="6EECEA58"/>
    <w:lvl w:ilvl="0" w:tplc="3300147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27742E"/>
    <w:multiLevelType w:val="hybridMultilevel"/>
    <w:tmpl w:val="D71E5A7E"/>
    <w:lvl w:ilvl="0" w:tplc="A18CFA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28C031A"/>
    <w:multiLevelType w:val="hybridMultilevel"/>
    <w:tmpl w:val="7764AA5A"/>
    <w:lvl w:ilvl="0" w:tplc="5996241C">
      <w:start w:val="1"/>
      <w:numFmt w:val="lowerLetter"/>
      <w:lvlText w:val="%1)"/>
      <w:lvlJc w:val="left"/>
      <w:pPr>
        <w:tabs>
          <w:tab w:val="num" w:pos="567"/>
        </w:tabs>
        <w:ind w:left="68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8">
    <w:nsid w:val="23890A9F"/>
    <w:multiLevelType w:val="hybridMultilevel"/>
    <w:tmpl w:val="A0CE8420"/>
    <w:lvl w:ilvl="0" w:tplc="2688A4E6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1E0CD9"/>
    <w:multiLevelType w:val="hybridMultilevel"/>
    <w:tmpl w:val="48FECCEC"/>
    <w:lvl w:ilvl="0" w:tplc="16FC0E72">
      <w:start w:val="1"/>
      <w:numFmt w:val="lowerLetter"/>
      <w:lvlText w:val="%1)"/>
      <w:lvlJc w:val="left"/>
      <w:pPr>
        <w:tabs>
          <w:tab w:val="num" w:pos="284"/>
        </w:tabs>
        <w:ind w:left="340" w:hanging="34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01"/>
        </w:tabs>
        <w:ind w:left="1101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21"/>
        </w:tabs>
        <w:ind w:left="1821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41"/>
        </w:tabs>
        <w:ind w:left="2541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61"/>
        </w:tabs>
        <w:ind w:left="3261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81"/>
        </w:tabs>
        <w:ind w:left="3981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01"/>
        </w:tabs>
        <w:ind w:left="4701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21"/>
        </w:tabs>
        <w:ind w:left="5421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41"/>
        </w:tabs>
        <w:ind w:left="6141" w:hanging="180"/>
      </w:pPr>
    </w:lvl>
  </w:abstractNum>
  <w:abstractNum w:abstractNumId="30">
    <w:nsid w:val="2ABD4E31"/>
    <w:multiLevelType w:val="hybridMultilevel"/>
    <w:tmpl w:val="0B1A4720"/>
    <w:lvl w:ilvl="0" w:tplc="68B8D85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>
    <w:nsid w:val="2B477206"/>
    <w:multiLevelType w:val="hybridMultilevel"/>
    <w:tmpl w:val="35A2F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C8A564F"/>
    <w:multiLevelType w:val="hybridMultilevel"/>
    <w:tmpl w:val="C47ECE7A"/>
    <w:lvl w:ilvl="0" w:tplc="917CD08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C9C0DE8"/>
    <w:multiLevelType w:val="hybridMultilevel"/>
    <w:tmpl w:val="5C5EE488"/>
    <w:lvl w:ilvl="0" w:tplc="073AB8CE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C9C19E3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2D857F92"/>
    <w:multiLevelType w:val="hybridMultilevel"/>
    <w:tmpl w:val="C084143E"/>
    <w:lvl w:ilvl="0" w:tplc="EAC8A984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2E1B0416"/>
    <w:multiLevelType w:val="hybridMultilevel"/>
    <w:tmpl w:val="EF6235AA"/>
    <w:lvl w:ilvl="0" w:tplc="08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7">
    <w:nsid w:val="2E6A4702"/>
    <w:multiLevelType w:val="hybridMultilevel"/>
    <w:tmpl w:val="CB38C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05859D9"/>
    <w:multiLevelType w:val="hybridMultilevel"/>
    <w:tmpl w:val="5B24D11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31A67BAA"/>
    <w:multiLevelType w:val="hybridMultilevel"/>
    <w:tmpl w:val="4470D30E"/>
    <w:lvl w:ilvl="0" w:tplc="56C65FA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31DF7D3D"/>
    <w:multiLevelType w:val="hybridMultilevel"/>
    <w:tmpl w:val="D82242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45F62D2"/>
    <w:multiLevelType w:val="hybridMultilevel"/>
    <w:tmpl w:val="B2D878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84B50B6"/>
    <w:multiLevelType w:val="hybridMultilevel"/>
    <w:tmpl w:val="4AA4F51C"/>
    <w:lvl w:ilvl="0" w:tplc="3C12F8FC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9DD219E"/>
    <w:multiLevelType w:val="hybridMultilevel"/>
    <w:tmpl w:val="EA0C594C"/>
    <w:lvl w:ilvl="0" w:tplc="1554A1F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9FE0186"/>
    <w:multiLevelType w:val="hybridMultilevel"/>
    <w:tmpl w:val="2E968876"/>
    <w:lvl w:ilvl="0" w:tplc="8328F80E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A771711"/>
    <w:multiLevelType w:val="hybridMultilevel"/>
    <w:tmpl w:val="C504DF3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BC52647"/>
    <w:multiLevelType w:val="hybridMultilevel"/>
    <w:tmpl w:val="39EED9BC"/>
    <w:lvl w:ilvl="0" w:tplc="7152F89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BD4D4D"/>
    <w:multiLevelType w:val="hybridMultilevel"/>
    <w:tmpl w:val="C956A4C2"/>
    <w:lvl w:ilvl="0" w:tplc="2FBA44E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FB00025"/>
    <w:multiLevelType w:val="multilevel"/>
    <w:tmpl w:val="70B8E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9">
    <w:nsid w:val="41186BE5"/>
    <w:multiLevelType w:val="hybridMultilevel"/>
    <w:tmpl w:val="61B82DDE"/>
    <w:lvl w:ilvl="0" w:tplc="EE782D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41994965"/>
    <w:multiLevelType w:val="hybridMultilevel"/>
    <w:tmpl w:val="CC0A4D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National Light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29755E4"/>
    <w:multiLevelType w:val="hybridMultilevel"/>
    <w:tmpl w:val="A704D32C"/>
    <w:lvl w:ilvl="0" w:tplc="07886EEA">
      <w:numFmt w:val="bullet"/>
      <w:lvlText w:val=""/>
      <w:lvlJc w:val="left"/>
      <w:pPr>
        <w:tabs>
          <w:tab w:val="num" w:pos="57"/>
        </w:tabs>
        <w:ind w:left="113" w:hanging="113"/>
      </w:pPr>
      <w:rPr>
        <w:rFonts w:ascii="Webdings" w:eastAsia="Times New Roman" w:hAnsi="Webdings" w:cs="Times New Roman" w:hint="default"/>
        <w:b w:val="0"/>
        <w:color w:val="auto"/>
        <w:sz w:val="16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42F57C87"/>
    <w:multiLevelType w:val="hybridMultilevel"/>
    <w:tmpl w:val="2714B7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3AD124C"/>
    <w:multiLevelType w:val="hybridMultilevel"/>
    <w:tmpl w:val="3F3AE1D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4332CD8"/>
    <w:multiLevelType w:val="hybridMultilevel"/>
    <w:tmpl w:val="477A9B46"/>
    <w:lvl w:ilvl="0" w:tplc="07886EEA">
      <w:numFmt w:val="bullet"/>
      <w:lvlText w:val=""/>
      <w:lvlJc w:val="left"/>
      <w:pPr>
        <w:tabs>
          <w:tab w:val="num" w:pos="1827"/>
        </w:tabs>
        <w:ind w:left="1883" w:hanging="113"/>
      </w:pPr>
      <w:rPr>
        <w:rFonts w:ascii="Webdings" w:eastAsia="Times New Roman" w:hAnsi="Webdings" w:cs="Times New Roman" w:hint="default"/>
        <w:b w:val="0"/>
        <w:color w:val="auto"/>
        <w:sz w:val="16"/>
      </w:rPr>
    </w:lvl>
    <w:lvl w:ilvl="1" w:tplc="0816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55">
    <w:nsid w:val="47850310"/>
    <w:multiLevelType w:val="multilevel"/>
    <w:tmpl w:val="633E9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6">
    <w:nsid w:val="4C4361C2"/>
    <w:multiLevelType w:val="hybridMultilevel"/>
    <w:tmpl w:val="B37C1DD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4C6036DE"/>
    <w:multiLevelType w:val="hybridMultilevel"/>
    <w:tmpl w:val="5D7CFC72"/>
    <w:lvl w:ilvl="0" w:tplc="4AC275F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D196B91"/>
    <w:multiLevelType w:val="hybridMultilevel"/>
    <w:tmpl w:val="D6BA5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4E9D2472"/>
    <w:multiLevelType w:val="hybridMultilevel"/>
    <w:tmpl w:val="B9185A3E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2A30056"/>
    <w:multiLevelType w:val="hybridMultilevel"/>
    <w:tmpl w:val="A9DE17F4"/>
    <w:lvl w:ilvl="0" w:tplc="66065B7E">
      <w:start w:val="1"/>
      <w:numFmt w:val="lowerLetter"/>
      <w:lvlText w:val="%1)"/>
      <w:lvlJc w:val="left"/>
      <w:pPr>
        <w:tabs>
          <w:tab w:val="num" w:pos="227"/>
        </w:tabs>
        <w:ind w:left="340" w:hanging="340"/>
      </w:pPr>
      <w:rPr>
        <w:rFonts w:ascii="Times New Roman" w:hAnsi="Times New Roman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39129BB"/>
    <w:multiLevelType w:val="hybridMultilevel"/>
    <w:tmpl w:val="504C0A46"/>
    <w:lvl w:ilvl="0" w:tplc="096E185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5CB21D0"/>
    <w:multiLevelType w:val="hybridMultilevel"/>
    <w:tmpl w:val="BF74772C"/>
    <w:lvl w:ilvl="0" w:tplc="18E20BB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9431F90"/>
    <w:multiLevelType w:val="hybridMultilevel"/>
    <w:tmpl w:val="0A04B10A"/>
    <w:lvl w:ilvl="0" w:tplc="0816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4">
    <w:nsid w:val="5BAE5D49"/>
    <w:multiLevelType w:val="hybridMultilevel"/>
    <w:tmpl w:val="92B82284"/>
    <w:lvl w:ilvl="0" w:tplc="74C645A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BC26FBC"/>
    <w:multiLevelType w:val="hybridMultilevel"/>
    <w:tmpl w:val="8A44CB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5C2374C5"/>
    <w:multiLevelType w:val="hybridMultilevel"/>
    <w:tmpl w:val="E97E1C90"/>
    <w:lvl w:ilvl="0" w:tplc="C97AD17A">
      <w:start w:val="1"/>
      <w:numFmt w:val="lowerLetter"/>
      <w:lvlText w:val="%1)"/>
      <w:lvlJc w:val="left"/>
      <w:pPr>
        <w:tabs>
          <w:tab w:val="num" w:pos="227"/>
        </w:tabs>
        <w:ind w:left="34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National Light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8">
    <w:nsid w:val="61316919"/>
    <w:multiLevelType w:val="hybridMultilevel"/>
    <w:tmpl w:val="AD668E1A"/>
    <w:lvl w:ilvl="0" w:tplc="306CED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57219C5"/>
    <w:multiLevelType w:val="hybridMultilevel"/>
    <w:tmpl w:val="8F4CE73C"/>
    <w:lvl w:ilvl="0" w:tplc="13CA8D1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color w:val="auto"/>
        <w:sz w:val="20"/>
        <w:szCs w:val="20"/>
      </w:rPr>
    </w:lvl>
    <w:lvl w:ilvl="1" w:tplc="08160003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cs="National Light" w:hint="default"/>
      </w:rPr>
    </w:lvl>
    <w:lvl w:ilvl="2" w:tplc="08160005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961"/>
        </w:tabs>
        <w:ind w:left="96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681"/>
        </w:tabs>
        <w:ind w:left="1681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3121"/>
        </w:tabs>
        <w:ind w:left="312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841"/>
        </w:tabs>
        <w:ind w:left="3841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</w:rPr>
    </w:lvl>
  </w:abstractNum>
  <w:abstractNum w:abstractNumId="70">
    <w:nsid w:val="6E267255"/>
    <w:multiLevelType w:val="hybridMultilevel"/>
    <w:tmpl w:val="BD26D158"/>
    <w:lvl w:ilvl="0" w:tplc="9EDAB29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E4C1CB7"/>
    <w:multiLevelType w:val="hybridMultilevel"/>
    <w:tmpl w:val="B0147142"/>
    <w:lvl w:ilvl="0" w:tplc="47169CC6">
      <w:start w:val="1"/>
      <w:numFmt w:val="lowerLetter"/>
      <w:lvlText w:val="%1)"/>
      <w:lvlJc w:val="left"/>
      <w:pPr>
        <w:tabs>
          <w:tab w:val="num" w:pos="227"/>
        </w:tabs>
        <w:ind w:left="34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FA436DF"/>
    <w:multiLevelType w:val="hybridMultilevel"/>
    <w:tmpl w:val="CDB8A2D0"/>
    <w:lvl w:ilvl="0" w:tplc="ABE4FA7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2061058"/>
    <w:multiLevelType w:val="hybridMultilevel"/>
    <w:tmpl w:val="E324678E"/>
    <w:lvl w:ilvl="0" w:tplc="1554A1F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4EA7C1C"/>
    <w:multiLevelType w:val="hybridMultilevel"/>
    <w:tmpl w:val="3042AF2E"/>
    <w:lvl w:ilvl="0" w:tplc="68B8D85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5">
    <w:nsid w:val="75E65A3F"/>
    <w:multiLevelType w:val="hybridMultilevel"/>
    <w:tmpl w:val="C78CC9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701462F"/>
    <w:multiLevelType w:val="hybridMultilevel"/>
    <w:tmpl w:val="987C530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>
    <w:nsid w:val="77792679"/>
    <w:multiLevelType w:val="hybridMultilevel"/>
    <w:tmpl w:val="352654E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9F27AFA"/>
    <w:multiLevelType w:val="hybridMultilevel"/>
    <w:tmpl w:val="97287948"/>
    <w:lvl w:ilvl="0" w:tplc="E170422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9">
    <w:nsid w:val="7C2729B0"/>
    <w:multiLevelType w:val="hybridMultilevel"/>
    <w:tmpl w:val="61DC9FD4"/>
    <w:lvl w:ilvl="0" w:tplc="27DC9128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0">
    <w:nsid w:val="7D2C4582"/>
    <w:multiLevelType w:val="hybridMultilevel"/>
    <w:tmpl w:val="BD305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F953F88"/>
    <w:multiLevelType w:val="hybridMultilevel"/>
    <w:tmpl w:val="0C5C6088"/>
    <w:lvl w:ilvl="0" w:tplc="7B4A609A">
      <w:start w:val="1"/>
      <w:numFmt w:val="bullet"/>
      <w:lvlText w:val="•"/>
      <w:lvlJc w:val="left"/>
      <w:pPr>
        <w:ind w:left="879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21"/>
  </w:num>
  <w:num w:numId="3">
    <w:abstractNumId w:val="56"/>
  </w:num>
  <w:num w:numId="4">
    <w:abstractNumId w:val="79"/>
  </w:num>
  <w:num w:numId="5">
    <w:abstractNumId w:val="72"/>
  </w:num>
  <w:num w:numId="6">
    <w:abstractNumId w:val="64"/>
  </w:num>
  <w:num w:numId="7">
    <w:abstractNumId w:val="39"/>
  </w:num>
  <w:num w:numId="8">
    <w:abstractNumId w:val="45"/>
  </w:num>
  <w:num w:numId="9">
    <w:abstractNumId w:val="20"/>
  </w:num>
  <w:num w:numId="10">
    <w:abstractNumId w:val="12"/>
  </w:num>
  <w:num w:numId="11">
    <w:abstractNumId w:val="57"/>
  </w:num>
  <w:num w:numId="12">
    <w:abstractNumId w:val="32"/>
  </w:num>
  <w:num w:numId="13">
    <w:abstractNumId w:val="49"/>
  </w:num>
  <w:num w:numId="14">
    <w:abstractNumId w:val="33"/>
  </w:num>
  <w:num w:numId="15">
    <w:abstractNumId w:val="28"/>
  </w:num>
  <w:num w:numId="16">
    <w:abstractNumId w:val="0"/>
  </w:num>
  <w:num w:numId="17">
    <w:abstractNumId w:val="3"/>
  </w:num>
  <w:num w:numId="18">
    <w:abstractNumId w:val="70"/>
  </w:num>
  <w:num w:numId="19">
    <w:abstractNumId w:val="11"/>
  </w:num>
  <w:num w:numId="20">
    <w:abstractNumId w:val="78"/>
  </w:num>
  <w:num w:numId="21">
    <w:abstractNumId w:val="8"/>
  </w:num>
  <w:num w:numId="22">
    <w:abstractNumId w:val="75"/>
  </w:num>
  <w:num w:numId="23">
    <w:abstractNumId w:val="9"/>
  </w:num>
  <w:num w:numId="24">
    <w:abstractNumId w:val="80"/>
  </w:num>
  <w:num w:numId="25">
    <w:abstractNumId w:val="58"/>
  </w:num>
  <w:num w:numId="26">
    <w:abstractNumId w:val="52"/>
  </w:num>
  <w:num w:numId="27">
    <w:abstractNumId w:val="36"/>
  </w:num>
  <w:num w:numId="28">
    <w:abstractNumId w:val="63"/>
  </w:num>
  <w:num w:numId="29">
    <w:abstractNumId w:val="34"/>
  </w:num>
  <w:num w:numId="30">
    <w:abstractNumId w:val="7"/>
  </w:num>
  <w:num w:numId="31">
    <w:abstractNumId w:val="81"/>
  </w:num>
  <w:num w:numId="32">
    <w:abstractNumId w:val="15"/>
  </w:num>
  <w:num w:numId="33">
    <w:abstractNumId w:val="41"/>
  </w:num>
  <w:num w:numId="34">
    <w:abstractNumId w:val="50"/>
  </w:num>
  <w:num w:numId="35">
    <w:abstractNumId w:val="67"/>
  </w:num>
  <w:num w:numId="36">
    <w:abstractNumId w:val="40"/>
  </w:num>
  <w:num w:numId="37">
    <w:abstractNumId w:val="19"/>
  </w:num>
  <w:num w:numId="38">
    <w:abstractNumId w:val="73"/>
  </w:num>
  <w:num w:numId="39">
    <w:abstractNumId w:val="44"/>
  </w:num>
  <w:num w:numId="40">
    <w:abstractNumId w:val="29"/>
  </w:num>
  <w:num w:numId="41">
    <w:abstractNumId w:val="53"/>
  </w:num>
  <w:num w:numId="42">
    <w:abstractNumId w:val="16"/>
  </w:num>
  <w:num w:numId="43">
    <w:abstractNumId w:val="38"/>
  </w:num>
  <w:num w:numId="44">
    <w:abstractNumId w:val="76"/>
  </w:num>
  <w:num w:numId="45">
    <w:abstractNumId w:val="26"/>
  </w:num>
  <w:num w:numId="46">
    <w:abstractNumId w:val="61"/>
  </w:num>
  <w:num w:numId="47">
    <w:abstractNumId w:val="42"/>
  </w:num>
  <w:num w:numId="48">
    <w:abstractNumId w:val="35"/>
  </w:num>
  <w:num w:numId="49">
    <w:abstractNumId w:val="77"/>
  </w:num>
  <w:num w:numId="50">
    <w:abstractNumId w:val="23"/>
  </w:num>
  <w:num w:numId="51">
    <w:abstractNumId w:val="14"/>
  </w:num>
  <w:num w:numId="52">
    <w:abstractNumId w:val="24"/>
  </w:num>
  <w:num w:numId="53">
    <w:abstractNumId w:val="51"/>
  </w:num>
  <w:num w:numId="54">
    <w:abstractNumId w:val="66"/>
  </w:num>
  <w:num w:numId="55">
    <w:abstractNumId w:val="60"/>
  </w:num>
  <w:num w:numId="56">
    <w:abstractNumId w:val="69"/>
  </w:num>
  <w:num w:numId="57">
    <w:abstractNumId w:val="48"/>
  </w:num>
  <w:num w:numId="58">
    <w:abstractNumId w:val="27"/>
  </w:num>
  <w:num w:numId="59">
    <w:abstractNumId w:val="54"/>
  </w:num>
  <w:num w:numId="60">
    <w:abstractNumId w:val="47"/>
  </w:num>
  <w:num w:numId="61">
    <w:abstractNumId w:val="22"/>
  </w:num>
  <w:num w:numId="62">
    <w:abstractNumId w:val="4"/>
  </w:num>
  <w:num w:numId="63">
    <w:abstractNumId w:val="43"/>
  </w:num>
  <w:num w:numId="64">
    <w:abstractNumId w:val="65"/>
  </w:num>
  <w:num w:numId="65">
    <w:abstractNumId w:val="13"/>
  </w:num>
  <w:num w:numId="66">
    <w:abstractNumId w:val="5"/>
  </w:num>
  <w:num w:numId="67">
    <w:abstractNumId w:val="2"/>
  </w:num>
  <w:num w:numId="68">
    <w:abstractNumId w:val="46"/>
  </w:num>
  <w:num w:numId="69">
    <w:abstractNumId w:val="25"/>
  </w:num>
  <w:num w:numId="70">
    <w:abstractNumId w:val="18"/>
  </w:num>
  <w:num w:numId="71">
    <w:abstractNumId w:val="71"/>
  </w:num>
  <w:num w:numId="72">
    <w:abstractNumId w:val="30"/>
  </w:num>
  <w:num w:numId="73">
    <w:abstractNumId w:val="74"/>
  </w:num>
  <w:num w:numId="74">
    <w:abstractNumId w:val="10"/>
  </w:num>
  <w:num w:numId="75">
    <w:abstractNumId w:val="17"/>
  </w:num>
  <w:num w:numId="76">
    <w:abstractNumId w:val="55"/>
  </w:num>
  <w:num w:numId="77">
    <w:abstractNumId w:val="1"/>
  </w:num>
  <w:num w:numId="78">
    <w:abstractNumId w:val="68"/>
  </w:num>
  <w:num w:numId="79">
    <w:abstractNumId w:val="31"/>
  </w:num>
  <w:num w:numId="80">
    <w:abstractNumId w:val="37"/>
  </w:num>
  <w:num w:numId="81">
    <w:abstractNumId w:val="59"/>
  </w:num>
  <w:num w:numId="82">
    <w:abstractNumId w:val="6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9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C9B"/>
    <w:rsid w:val="00003C1D"/>
    <w:rsid w:val="00006486"/>
    <w:rsid w:val="00006615"/>
    <w:rsid w:val="00012AE5"/>
    <w:rsid w:val="00013CC0"/>
    <w:rsid w:val="00013F4C"/>
    <w:rsid w:val="00015DA0"/>
    <w:rsid w:val="00020A20"/>
    <w:rsid w:val="00020C6B"/>
    <w:rsid w:val="00024D7C"/>
    <w:rsid w:val="0002553C"/>
    <w:rsid w:val="00026991"/>
    <w:rsid w:val="0003018F"/>
    <w:rsid w:val="00034F02"/>
    <w:rsid w:val="00035078"/>
    <w:rsid w:val="00036976"/>
    <w:rsid w:val="00036C5B"/>
    <w:rsid w:val="00037AD6"/>
    <w:rsid w:val="00045C7C"/>
    <w:rsid w:val="00046EFF"/>
    <w:rsid w:val="00047181"/>
    <w:rsid w:val="00052C49"/>
    <w:rsid w:val="00053A9C"/>
    <w:rsid w:val="0005728A"/>
    <w:rsid w:val="0006345E"/>
    <w:rsid w:val="00072032"/>
    <w:rsid w:val="0007302E"/>
    <w:rsid w:val="00074D17"/>
    <w:rsid w:val="00080A0C"/>
    <w:rsid w:val="000812B7"/>
    <w:rsid w:val="00086395"/>
    <w:rsid w:val="00090C7C"/>
    <w:rsid w:val="00094060"/>
    <w:rsid w:val="000953B6"/>
    <w:rsid w:val="000973FC"/>
    <w:rsid w:val="00097F5A"/>
    <w:rsid w:val="00097F7D"/>
    <w:rsid w:val="000A211A"/>
    <w:rsid w:val="000A384C"/>
    <w:rsid w:val="000A70BF"/>
    <w:rsid w:val="000A7461"/>
    <w:rsid w:val="000B012F"/>
    <w:rsid w:val="000B63FE"/>
    <w:rsid w:val="000C0AD6"/>
    <w:rsid w:val="000C1A5E"/>
    <w:rsid w:val="000C2D9D"/>
    <w:rsid w:val="000C4710"/>
    <w:rsid w:val="000C7D12"/>
    <w:rsid w:val="000D28A9"/>
    <w:rsid w:val="000D3267"/>
    <w:rsid w:val="000D36F2"/>
    <w:rsid w:val="000D4B2B"/>
    <w:rsid w:val="000D66E2"/>
    <w:rsid w:val="000D72E5"/>
    <w:rsid w:val="000E4996"/>
    <w:rsid w:val="000E67FB"/>
    <w:rsid w:val="000E6D43"/>
    <w:rsid w:val="000F7342"/>
    <w:rsid w:val="000F7673"/>
    <w:rsid w:val="00110C3F"/>
    <w:rsid w:val="00112995"/>
    <w:rsid w:val="001143F6"/>
    <w:rsid w:val="001155A6"/>
    <w:rsid w:val="00116368"/>
    <w:rsid w:val="00117067"/>
    <w:rsid w:val="00117590"/>
    <w:rsid w:val="00117FF1"/>
    <w:rsid w:val="00120A34"/>
    <w:rsid w:val="00121597"/>
    <w:rsid w:val="0012206E"/>
    <w:rsid w:val="00122B16"/>
    <w:rsid w:val="00125080"/>
    <w:rsid w:val="00125F40"/>
    <w:rsid w:val="0013150B"/>
    <w:rsid w:val="00131829"/>
    <w:rsid w:val="00132152"/>
    <w:rsid w:val="001404E2"/>
    <w:rsid w:val="0014228E"/>
    <w:rsid w:val="00143729"/>
    <w:rsid w:val="00146A9A"/>
    <w:rsid w:val="00150489"/>
    <w:rsid w:val="001507EC"/>
    <w:rsid w:val="0015632B"/>
    <w:rsid w:val="00156438"/>
    <w:rsid w:val="001569C0"/>
    <w:rsid w:val="00156A30"/>
    <w:rsid w:val="0015794F"/>
    <w:rsid w:val="00160764"/>
    <w:rsid w:val="0016190C"/>
    <w:rsid w:val="00162023"/>
    <w:rsid w:val="00164E35"/>
    <w:rsid w:val="00167B31"/>
    <w:rsid w:val="001720B7"/>
    <w:rsid w:val="001738B4"/>
    <w:rsid w:val="00180A6C"/>
    <w:rsid w:val="00180F8E"/>
    <w:rsid w:val="00181D2A"/>
    <w:rsid w:val="00182529"/>
    <w:rsid w:val="00183094"/>
    <w:rsid w:val="00184BA5"/>
    <w:rsid w:val="0018561C"/>
    <w:rsid w:val="001927F2"/>
    <w:rsid w:val="001940E7"/>
    <w:rsid w:val="00195A46"/>
    <w:rsid w:val="001A010D"/>
    <w:rsid w:val="001A47E0"/>
    <w:rsid w:val="001A4B89"/>
    <w:rsid w:val="001A720C"/>
    <w:rsid w:val="001A79E8"/>
    <w:rsid w:val="001B1770"/>
    <w:rsid w:val="001B1C07"/>
    <w:rsid w:val="001B4613"/>
    <w:rsid w:val="001B48C8"/>
    <w:rsid w:val="001B5D8B"/>
    <w:rsid w:val="001B7519"/>
    <w:rsid w:val="001B79FD"/>
    <w:rsid w:val="001C0CDC"/>
    <w:rsid w:val="001C118D"/>
    <w:rsid w:val="001C126C"/>
    <w:rsid w:val="001C13E9"/>
    <w:rsid w:val="001C2635"/>
    <w:rsid w:val="001C29CC"/>
    <w:rsid w:val="001C4BA8"/>
    <w:rsid w:val="001C5FEA"/>
    <w:rsid w:val="001D504A"/>
    <w:rsid w:val="001D5797"/>
    <w:rsid w:val="001D5D15"/>
    <w:rsid w:val="001D7F1A"/>
    <w:rsid w:val="001E03C1"/>
    <w:rsid w:val="001E3F3E"/>
    <w:rsid w:val="001E3F41"/>
    <w:rsid w:val="001E457C"/>
    <w:rsid w:val="001E4E72"/>
    <w:rsid w:val="001E5B76"/>
    <w:rsid w:val="001E7520"/>
    <w:rsid w:val="001E75CE"/>
    <w:rsid w:val="001F326C"/>
    <w:rsid w:val="001F375A"/>
    <w:rsid w:val="0020152C"/>
    <w:rsid w:val="00201ACB"/>
    <w:rsid w:val="00201B58"/>
    <w:rsid w:val="00206D90"/>
    <w:rsid w:val="00207C14"/>
    <w:rsid w:val="00211E2A"/>
    <w:rsid w:val="002137ED"/>
    <w:rsid w:val="00214420"/>
    <w:rsid w:val="0021492C"/>
    <w:rsid w:val="00215AA3"/>
    <w:rsid w:val="00216A08"/>
    <w:rsid w:val="00216C7F"/>
    <w:rsid w:val="00223510"/>
    <w:rsid w:val="00226918"/>
    <w:rsid w:val="00226C4D"/>
    <w:rsid w:val="00227B7D"/>
    <w:rsid w:val="002303EE"/>
    <w:rsid w:val="002366BA"/>
    <w:rsid w:val="002375C3"/>
    <w:rsid w:val="0023784B"/>
    <w:rsid w:val="0024023D"/>
    <w:rsid w:val="00242FCE"/>
    <w:rsid w:val="00244083"/>
    <w:rsid w:val="00245D8C"/>
    <w:rsid w:val="0024710C"/>
    <w:rsid w:val="002521B0"/>
    <w:rsid w:val="00252244"/>
    <w:rsid w:val="00252901"/>
    <w:rsid w:val="002546DD"/>
    <w:rsid w:val="00254B6E"/>
    <w:rsid w:val="00255593"/>
    <w:rsid w:val="0025659A"/>
    <w:rsid w:val="00257D40"/>
    <w:rsid w:val="002605C2"/>
    <w:rsid w:val="002616F5"/>
    <w:rsid w:val="002714FA"/>
    <w:rsid w:val="00273E11"/>
    <w:rsid w:val="00274B04"/>
    <w:rsid w:val="002760C0"/>
    <w:rsid w:val="00276A2D"/>
    <w:rsid w:val="00281B63"/>
    <w:rsid w:val="0028548F"/>
    <w:rsid w:val="00290E60"/>
    <w:rsid w:val="00291FBE"/>
    <w:rsid w:val="002928B8"/>
    <w:rsid w:val="002954F2"/>
    <w:rsid w:val="0029595D"/>
    <w:rsid w:val="002A019B"/>
    <w:rsid w:val="002A2447"/>
    <w:rsid w:val="002A2602"/>
    <w:rsid w:val="002A4FEB"/>
    <w:rsid w:val="002A6268"/>
    <w:rsid w:val="002A62E7"/>
    <w:rsid w:val="002A77BD"/>
    <w:rsid w:val="002A78C3"/>
    <w:rsid w:val="002B0424"/>
    <w:rsid w:val="002B4BB2"/>
    <w:rsid w:val="002B582C"/>
    <w:rsid w:val="002B7DC7"/>
    <w:rsid w:val="002C3A25"/>
    <w:rsid w:val="002C5D98"/>
    <w:rsid w:val="002C758F"/>
    <w:rsid w:val="002C7A0C"/>
    <w:rsid w:val="002D2B97"/>
    <w:rsid w:val="002D2BA3"/>
    <w:rsid w:val="002D2C20"/>
    <w:rsid w:val="002E2AFF"/>
    <w:rsid w:val="002E2FD9"/>
    <w:rsid w:val="002E437B"/>
    <w:rsid w:val="002E631D"/>
    <w:rsid w:val="002E6B70"/>
    <w:rsid w:val="002E6C14"/>
    <w:rsid w:val="002F0ACB"/>
    <w:rsid w:val="002F1F3D"/>
    <w:rsid w:val="002F39AA"/>
    <w:rsid w:val="002F3C6D"/>
    <w:rsid w:val="002F3D23"/>
    <w:rsid w:val="002F5DAC"/>
    <w:rsid w:val="00301818"/>
    <w:rsid w:val="00301F13"/>
    <w:rsid w:val="00302181"/>
    <w:rsid w:val="00304775"/>
    <w:rsid w:val="00304C07"/>
    <w:rsid w:val="003079A4"/>
    <w:rsid w:val="0031333A"/>
    <w:rsid w:val="00313344"/>
    <w:rsid w:val="0031402C"/>
    <w:rsid w:val="00317459"/>
    <w:rsid w:val="0032659A"/>
    <w:rsid w:val="00330382"/>
    <w:rsid w:val="0033219A"/>
    <w:rsid w:val="00332840"/>
    <w:rsid w:val="00332C38"/>
    <w:rsid w:val="003338B9"/>
    <w:rsid w:val="00335416"/>
    <w:rsid w:val="003420A2"/>
    <w:rsid w:val="00342243"/>
    <w:rsid w:val="00344694"/>
    <w:rsid w:val="00346AB7"/>
    <w:rsid w:val="00352B6B"/>
    <w:rsid w:val="0036402F"/>
    <w:rsid w:val="003704E5"/>
    <w:rsid w:val="00370FFF"/>
    <w:rsid w:val="003710AD"/>
    <w:rsid w:val="00372D3E"/>
    <w:rsid w:val="00373446"/>
    <w:rsid w:val="00374F99"/>
    <w:rsid w:val="003764EE"/>
    <w:rsid w:val="003769CE"/>
    <w:rsid w:val="00381F47"/>
    <w:rsid w:val="003904CF"/>
    <w:rsid w:val="00390ED2"/>
    <w:rsid w:val="003930FE"/>
    <w:rsid w:val="003937CD"/>
    <w:rsid w:val="00393B74"/>
    <w:rsid w:val="0039581F"/>
    <w:rsid w:val="003978BB"/>
    <w:rsid w:val="003A041B"/>
    <w:rsid w:val="003A7890"/>
    <w:rsid w:val="003A7D7A"/>
    <w:rsid w:val="003B2B5C"/>
    <w:rsid w:val="003B2FBD"/>
    <w:rsid w:val="003B3702"/>
    <w:rsid w:val="003B4374"/>
    <w:rsid w:val="003B65D6"/>
    <w:rsid w:val="003C0233"/>
    <w:rsid w:val="003C17AE"/>
    <w:rsid w:val="003C27C8"/>
    <w:rsid w:val="003C34D9"/>
    <w:rsid w:val="003C6B57"/>
    <w:rsid w:val="003D196A"/>
    <w:rsid w:val="003D4F16"/>
    <w:rsid w:val="003D5DBC"/>
    <w:rsid w:val="003D718A"/>
    <w:rsid w:val="003E041F"/>
    <w:rsid w:val="003E64A5"/>
    <w:rsid w:val="003F0BC7"/>
    <w:rsid w:val="003F1BB1"/>
    <w:rsid w:val="003F1FC6"/>
    <w:rsid w:val="003F2F4C"/>
    <w:rsid w:val="003F5A51"/>
    <w:rsid w:val="003F6E68"/>
    <w:rsid w:val="00402C90"/>
    <w:rsid w:val="00405D0D"/>
    <w:rsid w:val="0040657E"/>
    <w:rsid w:val="0041101F"/>
    <w:rsid w:val="00412CB5"/>
    <w:rsid w:val="00420EC2"/>
    <w:rsid w:val="004213FB"/>
    <w:rsid w:val="00425D94"/>
    <w:rsid w:val="00426464"/>
    <w:rsid w:val="00430E5B"/>
    <w:rsid w:val="004323E2"/>
    <w:rsid w:val="00434395"/>
    <w:rsid w:val="0043475D"/>
    <w:rsid w:val="00440752"/>
    <w:rsid w:val="00442247"/>
    <w:rsid w:val="00443645"/>
    <w:rsid w:val="00444297"/>
    <w:rsid w:val="00444470"/>
    <w:rsid w:val="004456A6"/>
    <w:rsid w:val="00451145"/>
    <w:rsid w:val="0045204E"/>
    <w:rsid w:val="00452147"/>
    <w:rsid w:val="004528E3"/>
    <w:rsid w:val="00455DD5"/>
    <w:rsid w:val="004562B7"/>
    <w:rsid w:val="00457C82"/>
    <w:rsid w:val="004605D4"/>
    <w:rsid w:val="00462F61"/>
    <w:rsid w:val="004638E6"/>
    <w:rsid w:val="00463C89"/>
    <w:rsid w:val="004655D2"/>
    <w:rsid w:val="0047016A"/>
    <w:rsid w:val="0047315F"/>
    <w:rsid w:val="00475C1D"/>
    <w:rsid w:val="004771C9"/>
    <w:rsid w:val="004825AD"/>
    <w:rsid w:val="0048446B"/>
    <w:rsid w:val="00484FF8"/>
    <w:rsid w:val="004860CC"/>
    <w:rsid w:val="004954A4"/>
    <w:rsid w:val="004970B0"/>
    <w:rsid w:val="004A04F6"/>
    <w:rsid w:val="004A323D"/>
    <w:rsid w:val="004B0F73"/>
    <w:rsid w:val="004B170E"/>
    <w:rsid w:val="004B4E06"/>
    <w:rsid w:val="004B77E2"/>
    <w:rsid w:val="004B7B26"/>
    <w:rsid w:val="004C2146"/>
    <w:rsid w:val="004C2953"/>
    <w:rsid w:val="004C36AE"/>
    <w:rsid w:val="004C38B6"/>
    <w:rsid w:val="004C3DCD"/>
    <w:rsid w:val="004C7109"/>
    <w:rsid w:val="004D0433"/>
    <w:rsid w:val="004D1D9F"/>
    <w:rsid w:val="004D20BC"/>
    <w:rsid w:val="004D47D4"/>
    <w:rsid w:val="004D5E88"/>
    <w:rsid w:val="004D7349"/>
    <w:rsid w:val="004D7B6E"/>
    <w:rsid w:val="004E37C0"/>
    <w:rsid w:val="004E3835"/>
    <w:rsid w:val="004E3F0C"/>
    <w:rsid w:val="004E5F8B"/>
    <w:rsid w:val="004E662F"/>
    <w:rsid w:val="004F0F5E"/>
    <w:rsid w:val="004F1D3E"/>
    <w:rsid w:val="004F4EBC"/>
    <w:rsid w:val="004F6AB4"/>
    <w:rsid w:val="00501F1D"/>
    <w:rsid w:val="0050262C"/>
    <w:rsid w:val="0050341B"/>
    <w:rsid w:val="00504C7B"/>
    <w:rsid w:val="00506131"/>
    <w:rsid w:val="00510A70"/>
    <w:rsid w:val="00511140"/>
    <w:rsid w:val="00511648"/>
    <w:rsid w:val="00517D2D"/>
    <w:rsid w:val="00517D82"/>
    <w:rsid w:val="00521B68"/>
    <w:rsid w:val="00521CCE"/>
    <w:rsid w:val="0052436A"/>
    <w:rsid w:val="00525277"/>
    <w:rsid w:val="00527D2B"/>
    <w:rsid w:val="00535443"/>
    <w:rsid w:val="00540E8C"/>
    <w:rsid w:val="00543514"/>
    <w:rsid w:val="00543C6C"/>
    <w:rsid w:val="00544125"/>
    <w:rsid w:val="00544860"/>
    <w:rsid w:val="00552815"/>
    <w:rsid w:val="00554158"/>
    <w:rsid w:val="005558AD"/>
    <w:rsid w:val="00561292"/>
    <w:rsid w:val="005612AC"/>
    <w:rsid w:val="005622B3"/>
    <w:rsid w:val="005637BB"/>
    <w:rsid w:val="00563C51"/>
    <w:rsid w:val="00563ED3"/>
    <w:rsid w:val="00572A9A"/>
    <w:rsid w:val="00573CF2"/>
    <w:rsid w:val="0057428B"/>
    <w:rsid w:val="005759DC"/>
    <w:rsid w:val="005850B3"/>
    <w:rsid w:val="005859D7"/>
    <w:rsid w:val="005862F9"/>
    <w:rsid w:val="00586607"/>
    <w:rsid w:val="00590280"/>
    <w:rsid w:val="00590B2F"/>
    <w:rsid w:val="005930AD"/>
    <w:rsid w:val="0059531D"/>
    <w:rsid w:val="0059657A"/>
    <w:rsid w:val="005A22B6"/>
    <w:rsid w:val="005A41A4"/>
    <w:rsid w:val="005C21CF"/>
    <w:rsid w:val="005C485B"/>
    <w:rsid w:val="005C7205"/>
    <w:rsid w:val="005D0155"/>
    <w:rsid w:val="005D0246"/>
    <w:rsid w:val="005D03C9"/>
    <w:rsid w:val="005D1DFF"/>
    <w:rsid w:val="005D27F2"/>
    <w:rsid w:val="005D3028"/>
    <w:rsid w:val="005D5A7C"/>
    <w:rsid w:val="005D5DA9"/>
    <w:rsid w:val="005D6521"/>
    <w:rsid w:val="005D7C33"/>
    <w:rsid w:val="005E178A"/>
    <w:rsid w:val="005E3970"/>
    <w:rsid w:val="005E3B62"/>
    <w:rsid w:val="005E500E"/>
    <w:rsid w:val="005E528A"/>
    <w:rsid w:val="005E5C31"/>
    <w:rsid w:val="005E795F"/>
    <w:rsid w:val="005F321B"/>
    <w:rsid w:val="005F3698"/>
    <w:rsid w:val="005F3B8B"/>
    <w:rsid w:val="005F4A55"/>
    <w:rsid w:val="005F6E96"/>
    <w:rsid w:val="00602FDA"/>
    <w:rsid w:val="0060359F"/>
    <w:rsid w:val="006048F7"/>
    <w:rsid w:val="0060559F"/>
    <w:rsid w:val="00606F89"/>
    <w:rsid w:val="00616299"/>
    <w:rsid w:val="006220D2"/>
    <w:rsid w:val="00622C46"/>
    <w:rsid w:val="0062500D"/>
    <w:rsid w:val="0062673C"/>
    <w:rsid w:val="00626778"/>
    <w:rsid w:val="00627BE7"/>
    <w:rsid w:val="00630FDE"/>
    <w:rsid w:val="00631C6F"/>
    <w:rsid w:val="00633273"/>
    <w:rsid w:val="006336DA"/>
    <w:rsid w:val="00633B07"/>
    <w:rsid w:val="00633B4E"/>
    <w:rsid w:val="00634174"/>
    <w:rsid w:val="00634D93"/>
    <w:rsid w:val="00641ED6"/>
    <w:rsid w:val="00645440"/>
    <w:rsid w:val="00652080"/>
    <w:rsid w:val="006537F3"/>
    <w:rsid w:val="00655277"/>
    <w:rsid w:val="0065728B"/>
    <w:rsid w:val="00662D52"/>
    <w:rsid w:val="006666F8"/>
    <w:rsid w:val="0066749B"/>
    <w:rsid w:val="006709C4"/>
    <w:rsid w:val="00670C1B"/>
    <w:rsid w:val="00670D41"/>
    <w:rsid w:val="00671034"/>
    <w:rsid w:val="00674F75"/>
    <w:rsid w:val="00680C98"/>
    <w:rsid w:val="00681EAE"/>
    <w:rsid w:val="00681ED7"/>
    <w:rsid w:val="006839D2"/>
    <w:rsid w:val="00683FB4"/>
    <w:rsid w:val="00684730"/>
    <w:rsid w:val="00684C88"/>
    <w:rsid w:val="0068631C"/>
    <w:rsid w:val="006902EB"/>
    <w:rsid w:val="00692CAA"/>
    <w:rsid w:val="0069333E"/>
    <w:rsid w:val="00694033"/>
    <w:rsid w:val="006973A9"/>
    <w:rsid w:val="00697732"/>
    <w:rsid w:val="006A1D92"/>
    <w:rsid w:val="006A3991"/>
    <w:rsid w:val="006A4246"/>
    <w:rsid w:val="006A5F8D"/>
    <w:rsid w:val="006B24B8"/>
    <w:rsid w:val="006B2549"/>
    <w:rsid w:val="006B42EF"/>
    <w:rsid w:val="006B4E14"/>
    <w:rsid w:val="006B56EC"/>
    <w:rsid w:val="006C1DF8"/>
    <w:rsid w:val="006C4CBE"/>
    <w:rsid w:val="006C518D"/>
    <w:rsid w:val="006C629F"/>
    <w:rsid w:val="006C65BE"/>
    <w:rsid w:val="006C70B0"/>
    <w:rsid w:val="006C7E2C"/>
    <w:rsid w:val="006D0DAD"/>
    <w:rsid w:val="006D0DC2"/>
    <w:rsid w:val="006D134F"/>
    <w:rsid w:val="006D24CA"/>
    <w:rsid w:val="006D68CA"/>
    <w:rsid w:val="006E056B"/>
    <w:rsid w:val="006E4A73"/>
    <w:rsid w:val="006F0C6C"/>
    <w:rsid w:val="006F3DBA"/>
    <w:rsid w:val="0070171A"/>
    <w:rsid w:val="00703951"/>
    <w:rsid w:val="00704DDA"/>
    <w:rsid w:val="007061BB"/>
    <w:rsid w:val="007103F6"/>
    <w:rsid w:val="00712264"/>
    <w:rsid w:val="00712CE2"/>
    <w:rsid w:val="00716CAC"/>
    <w:rsid w:val="00717319"/>
    <w:rsid w:val="00717809"/>
    <w:rsid w:val="0072187A"/>
    <w:rsid w:val="00722CC2"/>
    <w:rsid w:val="00724201"/>
    <w:rsid w:val="0072535D"/>
    <w:rsid w:val="007255B6"/>
    <w:rsid w:val="0072567B"/>
    <w:rsid w:val="00726065"/>
    <w:rsid w:val="00727950"/>
    <w:rsid w:val="00731AE0"/>
    <w:rsid w:val="00734FFC"/>
    <w:rsid w:val="00741897"/>
    <w:rsid w:val="0074218B"/>
    <w:rsid w:val="00742AD7"/>
    <w:rsid w:val="00745867"/>
    <w:rsid w:val="00747B4C"/>
    <w:rsid w:val="00753E94"/>
    <w:rsid w:val="00754337"/>
    <w:rsid w:val="00756054"/>
    <w:rsid w:val="0076073C"/>
    <w:rsid w:val="007615A4"/>
    <w:rsid w:val="007620F3"/>
    <w:rsid w:val="00762DB1"/>
    <w:rsid w:val="00763523"/>
    <w:rsid w:val="007646C2"/>
    <w:rsid w:val="00765977"/>
    <w:rsid w:val="00766396"/>
    <w:rsid w:val="00770DC5"/>
    <w:rsid w:val="00773E7E"/>
    <w:rsid w:val="007742FB"/>
    <w:rsid w:val="00774E31"/>
    <w:rsid w:val="00783C95"/>
    <w:rsid w:val="00784505"/>
    <w:rsid w:val="007A0261"/>
    <w:rsid w:val="007A19A5"/>
    <w:rsid w:val="007A2C92"/>
    <w:rsid w:val="007A770E"/>
    <w:rsid w:val="007A78B5"/>
    <w:rsid w:val="007B1844"/>
    <w:rsid w:val="007B1893"/>
    <w:rsid w:val="007B6257"/>
    <w:rsid w:val="007B7BA7"/>
    <w:rsid w:val="007C128B"/>
    <w:rsid w:val="007C2DD0"/>
    <w:rsid w:val="007C3227"/>
    <w:rsid w:val="007C39CF"/>
    <w:rsid w:val="007C3F3A"/>
    <w:rsid w:val="007C6B27"/>
    <w:rsid w:val="007D05F5"/>
    <w:rsid w:val="007D0D31"/>
    <w:rsid w:val="007D11AE"/>
    <w:rsid w:val="007D260F"/>
    <w:rsid w:val="007D2DB4"/>
    <w:rsid w:val="007D2F94"/>
    <w:rsid w:val="007D538F"/>
    <w:rsid w:val="007D58C5"/>
    <w:rsid w:val="007E2051"/>
    <w:rsid w:val="007E2C87"/>
    <w:rsid w:val="007E3C29"/>
    <w:rsid w:val="007F0EF8"/>
    <w:rsid w:val="007F5E81"/>
    <w:rsid w:val="007F7456"/>
    <w:rsid w:val="007F7B2E"/>
    <w:rsid w:val="008016E0"/>
    <w:rsid w:val="00801A65"/>
    <w:rsid w:val="00803FB4"/>
    <w:rsid w:val="00805FB7"/>
    <w:rsid w:val="0080647B"/>
    <w:rsid w:val="008071DA"/>
    <w:rsid w:val="00815FF0"/>
    <w:rsid w:val="0081628D"/>
    <w:rsid w:val="008168FD"/>
    <w:rsid w:val="00817EC1"/>
    <w:rsid w:val="00826B05"/>
    <w:rsid w:val="008339B2"/>
    <w:rsid w:val="0083449E"/>
    <w:rsid w:val="008348BA"/>
    <w:rsid w:val="00836688"/>
    <w:rsid w:val="00836F44"/>
    <w:rsid w:val="008376F8"/>
    <w:rsid w:val="008420A8"/>
    <w:rsid w:val="00842CFD"/>
    <w:rsid w:val="00846C57"/>
    <w:rsid w:val="0084758D"/>
    <w:rsid w:val="008507A8"/>
    <w:rsid w:val="00851820"/>
    <w:rsid w:val="00852940"/>
    <w:rsid w:val="00854F40"/>
    <w:rsid w:val="0086235A"/>
    <w:rsid w:val="00863089"/>
    <w:rsid w:val="008652DC"/>
    <w:rsid w:val="00866C93"/>
    <w:rsid w:val="00871479"/>
    <w:rsid w:val="00871704"/>
    <w:rsid w:val="00873122"/>
    <w:rsid w:val="0088087F"/>
    <w:rsid w:val="00880BF6"/>
    <w:rsid w:val="00881720"/>
    <w:rsid w:val="0088242C"/>
    <w:rsid w:val="008825A2"/>
    <w:rsid w:val="008873A4"/>
    <w:rsid w:val="00887FDD"/>
    <w:rsid w:val="00895CBC"/>
    <w:rsid w:val="00897CD2"/>
    <w:rsid w:val="008A1B80"/>
    <w:rsid w:val="008A4158"/>
    <w:rsid w:val="008A7DAC"/>
    <w:rsid w:val="008B12B4"/>
    <w:rsid w:val="008B78F8"/>
    <w:rsid w:val="008C258A"/>
    <w:rsid w:val="008D0BBC"/>
    <w:rsid w:val="008D1C46"/>
    <w:rsid w:val="008D2B15"/>
    <w:rsid w:val="008D3272"/>
    <w:rsid w:val="008D4058"/>
    <w:rsid w:val="008D429E"/>
    <w:rsid w:val="008D45A9"/>
    <w:rsid w:val="008D4B0F"/>
    <w:rsid w:val="008D5C0C"/>
    <w:rsid w:val="008D60DD"/>
    <w:rsid w:val="008D7212"/>
    <w:rsid w:val="008E10FA"/>
    <w:rsid w:val="008E2F0E"/>
    <w:rsid w:val="008E3F40"/>
    <w:rsid w:val="008E65B8"/>
    <w:rsid w:val="008F1BE4"/>
    <w:rsid w:val="008F2FBA"/>
    <w:rsid w:val="008F36DD"/>
    <w:rsid w:val="008F59DF"/>
    <w:rsid w:val="008F623C"/>
    <w:rsid w:val="009018A0"/>
    <w:rsid w:val="009026DE"/>
    <w:rsid w:val="0090516F"/>
    <w:rsid w:val="00906A4A"/>
    <w:rsid w:val="00907846"/>
    <w:rsid w:val="00911540"/>
    <w:rsid w:val="00912E5E"/>
    <w:rsid w:val="0091435C"/>
    <w:rsid w:val="009157CE"/>
    <w:rsid w:val="0091602C"/>
    <w:rsid w:val="00920821"/>
    <w:rsid w:val="00921068"/>
    <w:rsid w:val="009218B8"/>
    <w:rsid w:val="009233C6"/>
    <w:rsid w:val="00923891"/>
    <w:rsid w:val="0092406C"/>
    <w:rsid w:val="0092496E"/>
    <w:rsid w:val="0092525B"/>
    <w:rsid w:val="00925797"/>
    <w:rsid w:val="00930A79"/>
    <w:rsid w:val="009312E2"/>
    <w:rsid w:val="00933478"/>
    <w:rsid w:val="0093396A"/>
    <w:rsid w:val="00933AB8"/>
    <w:rsid w:val="009340EC"/>
    <w:rsid w:val="009353B0"/>
    <w:rsid w:val="00936382"/>
    <w:rsid w:val="00937142"/>
    <w:rsid w:val="00941D7C"/>
    <w:rsid w:val="00942B26"/>
    <w:rsid w:val="00942B3F"/>
    <w:rsid w:val="00945A09"/>
    <w:rsid w:val="0094655C"/>
    <w:rsid w:val="00946650"/>
    <w:rsid w:val="00946C79"/>
    <w:rsid w:val="00946CA6"/>
    <w:rsid w:val="00946D0B"/>
    <w:rsid w:val="009472BE"/>
    <w:rsid w:val="0094736C"/>
    <w:rsid w:val="00947E37"/>
    <w:rsid w:val="0095032F"/>
    <w:rsid w:val="009512C1"/>
    <w:rsid w:val="009524B7"/>
    <w:rsid w:val="009602C4"/>
    <w:rsid w:val="009606EE"/>
    <w:rsid w:val="00960B5F"/>
    <w:rsid w:val="0096175B"/>
    <w:rsid w:val="00963B56"/>
    <w:rsid w:val="009668D4"/>
    <w:rsid w:val="009714B1"/>
    <w:rsid w:val="00972E35"/>
    <w:rsid w:val="00974381"/>
    <w:rsid w:val="009824D6"/>
    <w:rsid w:val="009838F5"/>
    <w:rsid w:val="00984378"/>
    <w:rsid w:val="009878A7"/>
    <w:rsid w:val="00987CB5"/>
    <w:rsid w:val="00990C39"/>
    <w:rsid w:val="009922D9"/>
    <w:rsid w:val="009924FF"/>
    <w:rsid w:val="00993545"/>
    <w:rsid w:val="0099741A"/>
    <w:rsid w:val="009A16D7"/>
    <w:rsid w:val="009A181D"/>
    <w:rsid w:val="009A34FD"/>
    <w:rsid w:val="009A44CA"/>
    <w:rsid w:val="009A6606"/>
    <w:rsid w:val="009A7C55"/>
    <w:rsid w:val="009B2456"/>
    <w:rsid w:val="009B2967"/>
    <w:rsid w:val="009B357C"/>
    <w:rsid w:val="009B48A3"/>
    <w:rsid w:val="009B7B3E"/>
    <w:rsid w:val="009B7D88"/>
    <w:rsid w:val="009C1F36"/>
    <w:rsid w:val="009C22D3"/>
    <w:rsid w:val="009C315A"/>
    <w:rsid w:val="009C4A6E"/>
    <w:rsid w:val="009D3284"/>
    <w:rsid w:val="009D3B7E"/>
    <w:rsid w:val="009D4F93"/>
    <w:rsid w:val="009E0005"/>
    <w:rsid w:val="009E023A"/>
    <w:rsid w:val="009E282A"/>
    <w:rsid w:val="009E321A"/>
    <w:rsid w:val="009E4343"/>
    <w:rsid w:val="009E7091"/>
    <w:rsid w:val="009F0AAE"/>
    <w:rsid w:val="009F2DDA"/>
    <w:rsid w:val="009F2E9B"/>
    <w:rsid w:val="009F4C52"/>
    <w:rsid w:val="009F5EB0"/>
    <w:rsid w:val="00A1214E"/>
    <w:rsid w:val="00A16461"/>
    <w:rsid w:val="00A16D1F"/>
    <w:rsid w:val="00A16EFA"/>
    <w:rsid w:val="00A175AB"/>
    <w:rsid w:val="00A22513"/>
    <w:rsid w:val="00A23FB7"/>
    <w:rsid w:val="00A249E5"/>
    <w:rsid w:val="00A30CB5"/>
    <w:rsid w:val="00A314F9"/>
    <w:rsid w:val="00A32389"/>
    <w:rsid w:val="00A325B6"/>
    <w:rsid w:val="00A343A3"/>
    <w:rsid w:val="00A34D41"/>
    <w:rsid w:val="00A36757"/>
    <w:rsid w:val="00A3755F"/>
    <w:rsid w:val="00A401CE"/>
    <w:rsid w:val="00A41FC0"/>
    <w:rsid w:val="00A46626"/>
    <w:rsid w:val="00A50572"/>
    <w:rsid w:val="00A5281F"/>
    <w:rsid w:val="00A56F36"/>
    <w:rsid w:val="00A5727F"/>
    <w:rsid w:val="00A6213C"/>
    <w:rsid w:val="00A664C9"/>
    <w:rsid w:val="00A66A69"/>
    <w:rsid w:val="00A67DB3"/>
    <w:rsid w:val="00A71549"/>
    <w:rsid w:val="00A74177"/>
    <w:rsid w:val="00A75499"/>
    <w:rsid w:val="00A7581A"/>
    <w:rsid w:val="00A764B4"/>
    <w:rsid w:val="00A77718"/>
    <w:rsid w:val="00A84229"/>
    <w:rsid w:val="00A8512B"/>
    <w:rsid w:val="00A86615"/>
    <w:rsid w:val="00A87E73"/>
    <w:rsid w:val="00A92A00"/>
    <w:rsid w:val="00A934F0"/>
    <w:rsid w:val="00A978BC"/>
    <w:rsid w:val="00AA01DB"/>
    <w:rsid w:val="00AA0231"/>
    <w:rsid w:val="00AA05EA"/>
    <w:rsid w:val="00AA1980"/>
    <w:rsid w:val="00AA5243"/>
    <w:rsid w:val="00AB25F1"/>
    <w:rsid w:val="00AB35E2"/>
    <w:rsid w:val="00AB4D9E"/>
    <w:rsid w:val="00AB5840"/>
    <w:rsid w:val="00AB5A8C"/>
    <w:rsid w:val="00AB69DC"/>
    <w:rsid w:val="00AB7B69"/>
    <w:rsid w:val="00AB7F0D"/>
    <w:rsid w:val="00AC233C"/>
    <w:rsid w:val="00AC2D0C"/>
    <w:rsid w:val="00AD3413"/>
    <w:rsid w:val="00AD6BE6"/>
    <w:rsid w:val="00AD744B"/>
    <w:rsid w:val="00AE0B5D"/>
    <w:rsid w:val="00AE0EFE"/>
    <w:rsid w:val="00AE1990"/>
    <w:rsid w:val="00AF1FC4"/>
    <w:rsid w:val="00AF299B"/>
    <w:rsid w:val="00AF4B75"/>
    <w:rsid w:val="00AF52C0"/>
    <w:rsid w:val="00AF76A0"/>
    <w:rsid w:val="00B04022"/>
    <w:rsid w:val="00B05413"/>
    <w:rsid w:val="00B07391"/>
    <w:rsid w:val="00B075AD"/>
    <w:rsid w:val="00B1007F"/>
    <w:rsid w:val="00B10F87"/>
    <w:rsid w:val="00B14A48"/>
    <w:rsid w:val="00B1674D"/>
    <w:rsid w:val="00B21039"/>
    <w:rsid w:val="00B21916"/>
    <w:rsid w:val="00B21FCC"/>
    <w:rsid w:val="00B22172"/>
    <w:rsid w:val="00B24202"/>
    <w:rsid w:val="00B30FBF"/>
    <w:rsid w:val="00B32F35"/>
    <w:rsid w:val="00B335B1"/>
    <w:rsid w:val="00B344DE"/>
    <w:rsid w:val="00B3637A"/>
    <w:rsid w:val="00B40F6C"/>
    <w:rsid w:val="00B42D6D"/>
    <w:rsid w:val="00B4471A"/>
    <w:rsid w:val="00B459C1"/>
    <w:rsid w:val="00B46305"/>
    <w:rsid w:val="00B50289"/>
    <w:rsid w:val="00B50A50"/>
    <w:rsid w:val="00B527CF"/>
    <w:rsid w:val="00B542AD"/>
    <w:rsid w:val="00B56B04"/>
    <w:rsid w:val="00B6241A"/>
    <w:rsid w:val="00B62582"/>
    <w:rsid w:val="00B64F65"/>
    <w:rsid w:val="00B66E9D"/>
    <w:rsid w:val="00B72EFE"/>
    <w:rsid w:val="00B73321"/>
    <w:rsid w:val="00B73CF9"/>
    <w:rsid w:val="00B73D71"/>
    <w:rsid w:val="00B744EF"/>
    <w:rsid w:val="00B765BE"/>
    <w:rsid w:val="00B76E78"/>
    <w:rsid w:val="00B7709F"/>
    <w:rsid w:val="00B77661"/>
    <w:rsid w:val="00B77EE5"/>
    <w:rsid w:val="00B8137C"/>
    <w:rsid w:val="00B81D4B"/>
    <w:rsid w:val="00B8370D"/>
    <w:rsid w:val="00B860E0"/>
    <w:rsid w:val="00B87752"/>
    <w:rsid w:val="00B87FC2"/>
    <w:rsid w:val="00B9349E"/>
    <w:rsid w:val="00B94A0D"/>
    <w:rsid w:val="00BA149C"/>
    <w:rsid w:val="00BA1C10"/>
    <w:rsid w:val="00BA70FB"/>
    <w:rsid w:val="00BA7351"/>
    <w:rsid w:val="00BB46ED"/>
    <w:rsid w:val="00BC227F"/>
    <w:rsid w:val="00BC3F3C"/>
    <w:rsid w:val="00BC538B"/>
    <w:rsid w:val="00BC6E75"/>
    <w:rsid w:val="00BC732A"/>
    <w:rsid w:val="00BD1EF5"/>
    <w:rsid w:val="00BD257B"/>
    <w:rsid w:val="00BD3899"/>
    <w:rsid w:val="00BD3D77"/>
    <w:rsid w:val="00BD64F9"/>
    <w:rsid w:val="00BD72CD"/>
    <w:rsid w:val="00BD7A98"/>
    <w:rsid w:val="00BE0C94"/>
    <w:rsid w:val="00BE3F7B"/>
    <w:rsid w:val="00BE6C00"/>
    <w:rsid w:val="00BF0113"/>
    <w:rsid w:val="00BF04AA"/>
    <w:rsid w:val="00BF3FBE"/>
    <w:rsid w:val="00BF58AD"/>
    <w:rsid w:val="00BF60AC"/>
    <w:rsid w:val="00C04FF5"/>
    <w:rsid w:val="00C05C4E"/>
    <w:rsid w:val="00C06009"/>
    <w:rsid w:val="00C073A0"/>
    <w:rsid w:val="00C10591"/>
    <w:rsid w:val="00C10D09"/>
    <w:rsid w:val="00C147B7"/>
    <w:rsid w:val="00C15586"/>
    <w:rsid w:val="00C15CCC"/>
    <w:rsid w:val="00C1795C"/>
    <w:rsid w:val="00C25083"/>
    <w:rsid w:val="00C27ADC"/>
    <w:rsid w:val="00C304E4"/>
    <w:rsid w:val="00C3118C"/>
    <w:rsid w:val="00C31437"/>
    <w:rsid w:val="00C31BA0"/>
    <w:rsid w:val="00C33484"/>
    <w:rsid w:val="00C335AB"/>
    <w:rsid w:val="00C34D7F"/>
    <w:rsid w:val="00C36010"/>
    <w:rsid w:val="00C364CE"/>
    <w:rsid w:val="00C401FB"/>
    <w:rsid w:val="00C44812"/>
    <w:rsid w:val="00C4612A"/>
    <w:rsid w:val="00C5548F"/>
    <w:rsid w:val="00C556E7"/>
    <w:rsid w:val="00C64A77"/>
    <w:rsid w:val="00C667F3"/>
    <w:rsid w:val="00C67091"/>
    <w:rsid w:val="00C6712E"/>
    <w:rsid w:val="00C67617"/>
    <w:rsid w:val="00C730F7"/>
    <w:rsid w:val="00C75850"/>
    <w:rsid w:val="00C75A52"/>
    <w:rsid w:val="00C76C29"/>
    <w:rsid w:val="00C817DC"/>
    <w:rsid w:val="00C8239B"/>
    <w:rsid w:val="00C82CAD"/>
    <w:rsid w:val="00C83D73"/>
    <w:rsid w:val="00C85922"/>
    <w:rsid w:val="00C86A7B"/>
    <w:rsid w:val="00C87081"/>
    <w:rsid w:val="00C8716D"/>
    <w:rsid w:val="00C92799"/>
    <w:rsid w:val="00C9284B"/>
    <w:rsid w:val="00CA59A1"/>
    <w:rsid w:val="00CB0379"/>
    <w:rsid w:val="00CB16C4"/>
    <w:rsid w:val="00CB2996"/>
    <w:rsid w:val="00CB2E52"/>
    <w:rsid w:val="00CB3F73"/>
    <w:rsid w:val="00CB4768"/>
    <w:rsid w:val="00CB4BCA"/>
    <w:rsid w:val="00CB7B53"/>
    <w:rsid w:val="00CC3B5E"/>
    <w:rsid w:val="00CC53BD"/>
    <w:rsid w:val="00CD13F2"/>
    <w:rsid w:val="00CD159D"/>
    <w:rsid w:val="00CD1F59"/>
    <w:rsid w:val="00CD3CC1"/>
    <w:rsid w:val="00CD63B5"/>
    <w:rsid w:val="00CE0426"/>
    <w:rsid w:val="00CE1F90"/>
    <w:rsid w:val="00CE2397"/>
    <w:rsid w:val="00CE59C6"/>
    <w:rsid w:val="00CE603B"/>
    <w:rsid w:val="00CE795D"/>
    <w:rsid w:val="00CF0B5E"/>
    <w:rsid w:val="00CF148D"/>
    <w:rsid w:val="00CF61D1"/>
    <w:rsid w:val="00D00696"/>
    <w:rsid w:val="00D009F0"/>
    <w:rsid w:val="00D0716F"/>
    <w:rsid w:val="00D072CE"/>
    <w:rsid w:val="00D175BF"/>
    <w:rsid w:val="00D25B07"/>
    <w:rsid w:val="00D30E31"/>
    <w:rsid w:val="00D319CB"/>
    <w:rsid w:val="00D325F0"/>
    <w:rsid w:val="00D341CE"/>
    <w:rsid w:val="00D3439B"/>
    <w:rsid w:val="00D40F51"/>
    <w:rsid w:val="00D41995"/>
    <w:rsid w:val="00D42C78"/>
    <w:rsid w:val="00D4370B"/>
    <w:rsid w:val="00D4659D"/>
    <w:rsid w:val="00D505DD"/>
    <w:rsid w:val="00D50612"/>
    <w:rsid w:val="00D52520"/>
    <w:rsid w:val="00D5460E"/>
    <w:rsid w:val="00D5618E"/>
    <w:rsid w:val="00D57CE7"/>
    <w:rsid w:val="00D61646"/>
    <w:rsid w:val="00D664A0"/>
    <w:rsid w:val="00D67FA4"/>
    <w:rsid w:val="00D74080"/>
    <w:rsid w:val="00D762E5"/>
    <w:rsid w:val="00D77259"/>
    <w:rsid w:val="00D8405B"/>
    <w:rsid w:val="00D85667"/>
    <w:rsid w:val="00D872B7"/>
    <w:rsid w:val="00D874BA"/>
    <w:rsid w:val="00D91498"/>
    <w:rsid w:val="00D92664"/>
    <w:rsid w:val="00D9458C"/>
    <w:rsid w:val="00D97C13"/>
    <w:rsid w:val="00DA02BA"/>
    <w:rsid w:val="00DA11FE"/>
    <w:rsid w:val="00DA1A30"/>
    <w:rsid w:val="00DA3684"/>
    <w:rsid w:val="00DA6360"/>
    <w:rsid w:val="00DB0EDA"/>
    <w:rsid w:val="00DB1014"/>
    <w:rsid w:val="00DB168F"/>
    <w:rsid w:val="00DB257B"/>
    <w:rsid w:val="00DB2E98"/>
    <w:rsid w:val="00DB577F"/>
    <w:rsid w:val="00DB5F20"/>
    <w:rsid w:val="00DC2C98"/>
    <w:rsid w:val="00DC46F1"/>
    <w:rsid w:val="00DC53C3"/>
    <w:rsid w:val="00DC68E2"/>
    <w:rsid w:val="00DC7A84"/>
    <w:rsid w:val="00DD0F68"/>
    <w:rsid w:val="00DD134D"/>
    <w:rsid w:val="00DD204D"/>
    <w:rsid w:val="00DD2266"/>
    <w:rsid w:val="00DD2E58"/>
    <w:rsid w:val="00DD3741"/>
    <w:rsid w:val="00DD3F89"/>
    <w:rsid w:val="00DD4490"/>
    <w:rsid w:val="00DD6822"/>
    <w:rsid w:val="00DE053F"/>
    <w:rsid w:val="00DE0E95"/>
    <w:rsid w:val="00DE245A"/>
    <w:rsid w:val="00DE2B66"/>
    <w:rsid w:val="00DE3645"/>
    <w:rsid w:val="00DE4898"/>
    <w:rsid w:val="00DE4FF6"/>
    <w:rsid w:val="00DE60EB"/>
    <w:rsid w:val="00DF348F"/>
    <w:rsid w:val="00DF4984"/>
    <w:rsid w:val="00DF5700"/>
    <w:rsid w:val="00DF6BEC"/>
    <w:rsid w:val="00DF78F0"/>
    <w:rsid w:val="00E05111"/>
    <w:rsid w:val="00E14FAC"/>
    <w:rsid w:val="00E165F2"/>
    <w:rsid w:val="00E20B83"/>
    <w:rsid w:val="00E24597"/>
    <w:rsid w:val="00E277E0"/>
    <w:rsid w:val="00E324E5"/>
    <w:rsid w:val="00E3395A"/>
    <w:rsid w:val="00E4257A"/>
    <w:rsid w:val="00E430F0"/>
    <w:rsid w:val="00E43862"/>
    <w:rsid w:val="00E43EEB"/>
    <w:rsid w:val="00E55A8D"/>
    <w:rsid w:val="00E56E18"/>
    <w:rsid w:val="00E57BB8"/>
    <w:rsid w:val="00E57C56"/>
    <w:rsid w:val="00E60061"/>
    <w:rsid w:val="00E627E6"/>
    <w:rsid w:val="00E64C54"/>
    <w:rsid w:val="00E66979"/>
    <w:rsid w:val="00E71356"/>
    <w:rsid w:val="00E749B0"/>
    <w:rsid w:val="00E76DB6"/>
    <w:rsid w:val="00E77CE6"/>
    <w:rsid w:val="00E84982"/>
    <w:rsid w:val="00E85822"/>
    <w:rsid w:val="00E86533"/>
    <w:rsid w:val="00E8693B"/>
    <w:rsid w:val="00E906D1"/>
    <w:rsid w:val="00E929B7"/>
    <w:rsid w:val="00E95CDF"/>
    <w:rsid w:val="00EA2395"/>
    <w:rsid w:val="00EA5747"/>
    <w:rsid w:val="00EA5AEF"/>
    <w:rsid w:val="00EA5FA1"/>
    <w:rsid w:val="00EA6C64"/>
    <w:rsid w:val="00EB0A1D"/>
    <w:rsid w:val="00EB3948"/>
    <w:rsid w:val="00EB73CE"/>
    <w:rsid w:val="00EC1064"/>
    <w:rsid w:val="00EC1AF0"/>
    <w:rsid w:val="00EC3A51"/>
    <w:rsid w:val="00ED3016"/>
    <w:rsid w:val="00ED5C69"/>
    <w:rsid w:val="00ED6F77"/>
    <w:rsid w:val="00EE1295"/>
    <w:rsid w:val="00EE3A91"/>
    <w:rsid w:val="00EE4216"/>
    <w:rsid w:val="00EE7863"/>
    <w:rsid w:val="00EF00B5"/>
    <w:rsid w:val="00EF1F5F"/>
    <w:rsid w:val="00EF5B8A"/>
    <w:rsid w:val="00EF6F9B"/>
    <w:rsid w:val="00F003F6"/>
    <w:rsid w:val="00F00A65"/>
    <w:rsid w:val="00F01B73"/>
    <w:rsid w:val="00F03B16"/>
    <w:rsid w:val="00F1232D"/>
    <w:rsid w:val="00F12930"/>
    <w:rsid w:val="00F12E6C"/>
    <w:rsid w:val="00F13DF8"/>
    <w:rsid w:val="00F17BFA"/>
    <w:rsid w:val="00F21077"/>
    <w:rsid w:val="00F21C80"/>
    <w:rsid w:val="00F2246E"/>
    <w:rsid w:val="00F32853"/>
    <w:rsid w:val="00F32EB3"/>
    <w:rsid w:val="00F36BB9"/>
    <w:rsid w:val="00F37143"/>
    <w:rsid w:val="00F408A2"/>
    <w:rsid w:val="00F42D87"/>
    <w:rsid w:val="00F436CF"/>
    <w:rsid w:val="00F43755"/>
    <w:rsid w:val="00F442AF"/>
    <w:rsid w:val="00F44D51"/>
    <w:rsid w:val="00F46077"/>
    <w:rsid w:val="00F50649"/>
    <w:rsid w:val="00F52803"/>
    <w:rsid w:val="00F53561"/>
    <w:rsid w:val="00F53BA4"/>
    <w:rsid w:val="00F54C73"/>
    <w:rsid w:val="00F557A3"/>
    <w:rsid w:val="00F63372"/>
    <w:rsid w:val="00F63E72"/>
    <w:rsid w:val="00F647B8"/>
    <w:rsid w:val="00F64F6C"/>
    <w:rsid w:val="00F652AA"/>
    <w:rsid w:val="00F666B2"/>
    <w:rsid w:val="00F6748B"/>
    <w:rsid w:val="00F700FB"/>
    <w:rsid w:val="00F71C65"/>
    <w:rsid w:val="00F7420B"/>
    <w:rsid w:val="00F833D5"/>
    <w:rsid w:val="00F83CE8"/>
    <w:rsid w:val="00F872A5"/>
    <w:rsid w:val="00F90462"/>
    <w:rsid w:val="00F919AA"/>
    <w:rsid w:val="00F920FA"/>
    <w:rsid w:val="00F9351E"/>
    <w:rsid w:val="00F946B2"/>
    <w:rsid w:val="00F95E71"/>
    <w:rsid w:val="00F9740C"/>
    <w:rsid w:val="00F976C7"/>
    <w:rsid w:val="00FA0487"/>
    <w:rsid w:val="00FA19C9"/>
    <w:rsid w:val="00FA1E77"/>
    <w:rsid w:val="00FA2AF3"/>
    <w:rsid w:val="00FA463B"/>
    <w:rsid w:val="00FA51D3"/>
    <w:rsid w:val="00FA603D"/>
    <w:rsid w:val="00FB27C3"/>
    <w:rsid w:val="00FB3609"/>
    <w:rsid w:val="00FB58FB"/>
    <w:rsid w:val="00FB6632"/>
    <w:rsid w:val="00FB6FD8"/>
    <w:rsid w:val="00FC18EC"/>
    <w:rsid w:val="00FC30E9"/>
    <w:rsid w:val="00FC3835"/>
    <w:rsid w:val="00FC5303"/>
    <w:rsid w:val="00FC5D19"/>
    <w:rsid w:val="00FC6EB0"/>
    <w:rsid w:val="00FD140B"/>
    <w:rsid w:val="00FD31CE"/>
    <w:rsid w:val="00FD3BD0"/>
    <w:rsid w:val="00FD40AC"/>
    <w:rsid w:val="00FD7665"/>
    <w:rsid w:val="00FE47CF"/>
    <w:rsid w:val="00FE4FF0"/>
    <w:rsid w:val="00FE62F8"/>
    <w:rsid w:val="00FE7189"/>
    <w:rsid w:val="00FF0314"/>
    <w:rsid w:val="00FF09E5"/>
    <w:rsid w:val="00FF11A3"/>
    <w:rsid w:val="00FF1F0B"/>
    <w:rsid w:val="00FF3C9F"/>
    <w:rsid w:val="00FF5F78"/>
    <w:rsid w:val="00FF7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FollowedHyperlink" w:uiPriority="99"/>
    <w:lsdException w:name="Strong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A23FB7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A23FB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23FB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ageNumber">
    <w:name w:val="page number"/>
    <w:basedOn w:val="DefaultParagraphFont"/>
    <w:rsid w:val="00A23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FollowedHyperlink" w:uiPriority="99"/>
    <w:lsdException w:name="Strong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A23FB7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A23FB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23FB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ageNumber">
    <w:name w:val="page number"/>
    <w:basedOn w:val="DefaultParagraphFont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335A7-638F-46A1-82D4-89A39E0A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Nuno Barros</cp:lastModifiedBy>
  <cp:revision>2</cp:revision>
  <cp:lastPrinted>2015-03-26T15:04:00Z</cp:lastPrinted>
  <dcterms:created xsi:type="dcterms:W3CDTF">2017-10-09T08:45:00Z</dcterms:created>
  <dcterms:modified xsi:type="dcterms:W3CDTF">2017-10-09T08:45:00Z</dcterms:modified>
</cp:coreProperties>
</file>