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E9" w:rsidRPr="00876CD8" w:rsidRDefault="00773F75" w:rsidP="00B96B35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</w:pPr>
      <w:r w:rsidRPr="00773F75"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</w:r>
      <w:r w:rsidRPr="00773F75"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1" o:spid="_x0000_s1029" type="#_x0000_t202" style="width:441.65pt;height:37.15pt;visibility:visible;mso-position-horizontal-relative:char;mso-position-vertical-relative:line" filled="f" strokecolor="#7f7f7f [1612]">
            <v:textbox inset="1.5mm,1.5mm,1.5mm,1.5mm">
              <w:txbxContent>
                <w:p w:rsidR="005B79E0" w:rsidRPr="00876CD8" w:rsidRDefault="005B79E0" w:rsidP="009521E9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rFonts w:ascii="Arial Narrow" w:hAnsi="Arial Narrow" w:cs="UniversLTStd-BoldCn"/>
                      <w:noProof w:val="0"/>
                      <w:color w:val="000000"/>
                      <w:sz w:val="20"/>
                      <w:szCs w:val="20"/>
                    </w:rPr>
                  </w:pP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Nome: 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_________________________________________ </w:t>
                  </w: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>N. º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_____</w:t>
                  </w: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Turma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_____</w:t>
                  </w:r>
                  <w:r w:rsidRPr="00876CD8"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 xml:space="preserve"> Ano letivo </w:t>
                  </w: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>_______</w:t>
                  </w:r>
                  <w:r w:rsidRPr="00876CD8">
                    <w:rPr>
                      <w:rFonts w:ascii="Arial Narrow" w:hAnsi="Arial Narrow" w:cs="UniversLTStd-BoldCn"/>
                      <w:noProof w:val="0"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rFonts w:ascii="Arial Narrow" w:hAnsi="Arial Narrow" w:cs="UniversLTStd-BoldCn"/>
                      <w:noProof w:val="0"/>
                      <w:color w:val="000000"/>
                      <w:sz w:val="20"/>
                      <w:szCs w:val="20"/>
                    </w:rPr>
                    <w:t>________</w:t>
                  </w:r>
                </w:p>
                <w:p w:rsidR="00C45113" w:rsidRPr="00876CD8" w:rsidRDefault="00C45113" w:rsidP="00C4511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  <w:t>CASA DA AULA – Centro de Explicações – www.casadaaula.com – mail@casadaaula.com – 262 099 270</w:t>
                  </w:r>
                </w:p>
                <w:p w:rsidR="005B79E0" w:rsidRPr="00876CD8" w:rsidRDefault="005B79E0" w:rsidP="00C4511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 Narrow" w:hAnsi="Arial Narrow" w:cs="UniversLTStd-BoldCn"/>
                      <w:b/>
                      <w:bCs/>
                      <w:noProof w:val="0"/>
                      <w:color w:val="000000"/>
                      <w:sz w:val="20"/>
                      <w:szCs w:val="20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007861" w:rsidRPr="009521E9" w:rsidRDefault="00876CD8" w:rsidP="00B96B35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UniversLTStd-BoldCn"/>
          <w:b/>
          <w:bCs/>
          <w:noProof w:val="0"/>
          <w:color w:val="0C8A3C"/>
          <w:sz w:val="28"/>
          <w:szCs w:val="2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  <w:t>FICHA DE AVALIAÇÃO 4</w:t>
      </w:r>
    </w:p>
    <w:tbl>
      <w:tblPr>
        <w:tblStyle w:val="Tabelacomgrelha"/>
        <w:tblW w:w="8505" w:type="dxa"/>
        <w:jc w:val="center"/>
        <w:tblInd w:w="51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/>
      </w:tblPr>
      <w:tblGrid>
        <w:gridCol w:w="8505"/>
      </w:tblGrid>
      <w:tr w:rsidR="00007861">
        <w:trPr>
          <w:jc w:val="center"/>
        </w:trPr>
        <w:tc>
          <w:tcPr>
            <w:tcW w:w="8505" w:type="dxa"/>
            <w:shd w:val="clear" w:color="auto" w:fill="CFE6D4"/>
            <w:vAlign w:val="center"/>
          </w:tcPr>
          <w:p w:rsidR="000D2881" w:rsidRPr="00876CD8" w:rsidRDefault="000D2881" w:rsidP="000D2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>III. DO SEGUNDO APÓS GUERRA AOS ANOS 80</w:t>
            </w:r>
          </w:p>
          <w:p w:rsidR="00007861" w:rsidRPr="009521E9" w:rsidRDefault="000D2881" w:rsidP="000D28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876CD8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18"/>
                <w:szCs w:val="18"/>
              </w:rPr>
              <w:t xml:space="preserve">III.A 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>A Guerra Fria</w:t>
            </w:r>
          </w:p>
        </w:tc>
      </w:tr>
    </w:tbl>
    <w:p w:rsidR="00876CD8" w:rsidRPr="00876CD8" w:rsidRDefault="00876CD8" w:rsidP="000D2881">
      <w:pPr>
        <w:widowControl w:val="0"/>
        <w:autoSpaceDE w:val="0"/>
        <w:autoSpaceDN w:val="0"/>
        <w:adjustRightInd w:val="0"/>
        <w:spacing w:before="240" w:after="16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Interpreta os seguintes documentos iconográficos.</w:t>
      </w:r>
    </w:p>
    <w:p w:rsidR="000D2881" w:rsidRDefault="00773F75" w:rsidP="000D2881">
      <w:pPr>
        <w:widowControl w:val="0"/>
        <w:autoSpaceDE w:val="0"/>
        <w:autoSpaceDN w:val="0"/>
        <w:adjustRightInd w:val="0"/>
        <w:spacing w:before="120" w:after="12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  <w:r w:rsidRPr="00773F75">
        <w:rPr>
          <w:lang w:eastAsia="pt-PT"/>
        </w:rPr>
        <w:pict>
          <v:shape id="Text Box 19" o:spid="_x0000_s1027" type="#_x0000_t202" style="position:absolute;left:0;text-align:left;margin-left:221.7pt;margin-top:165.5pt;width:219.85pt;height:36pt;z-index:251669504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" filled="f" stroked="f">
            <v:textbox inset=".5mm,.5mm,.5mm,.5mm">
              <w:txbxContent>
                <w:p w:rsidR="005B79E0" w:rsidRDefault="005B79E0" w:rsidP="000D2881">
                  <w:pPr>
                    <w:widowControl w:val="0"/>
                    <w:autoSpaceDE w:val="0"/>
                    <w:autoSpaceDN w:val="0"/>
                    <w:adjustRightInd w:val="0"/>
                    <w:spacing w:before="60"/>
                    <w:ind w:left="57" w:right="57"/>
                    <w:jc w:val="both"/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</w:pPr>
                  <w:r w:rsidRPr="00876CD8">
                    <w:rPr>
                      <w:rFonts w:ascii="Arial Narrow" w:hAnsi="Arial Narrow" w:cs="UniversLTStd-Cn"/>
                      <w:b/>
                      <w:bCs/>
                      <w:noProof w:val="0"/>
                      <w:color w:val="0C8A3C"/>
                      <w:sz w:val="18"/>
                      <w:szCs w:val="18"/>
                    </w:rPr>
                    <w:t xml:space="preserve">doc. B </w:t>
                  </w:r>
                  <w:proofErr w:type="spellStart"/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>Mao</w:t>
                  </w:r>
                  <w:proofErr w:type="spellEnd"/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>Zedong</w:t>
                  </w:r>
                  <w:proofErr w:type="spellEnd"/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 xml:space="preserve"> visita uma comuna popular. </w:t>
                  </w:r>
                </w:p>
                <w:p w:rsidR="005B79E0" w:rsidRPr="00876CD8" w:rsidRDefault="005B79E0" w:rsidP="000D2881">
                  <w:pPr>
                    <w:widowControl w:val="0"/>
                    <w:autoSpaceDE w:val="0"/>
                    <w:autoSpaceDN w:val="0"/>
                    <w:adjustRightInd w:val="0"/>
                    <w:ind w:left="57" w:right="57"/>
                    <w:jc w:val="both"/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</w:pPr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>Cartaz de</w:t>
                  </w:r>
                  <w:r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 xml:space="preserve"> </w:t>
                  </w:r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>propaganda chinês.</w:t>
                  </w:r>
                </w:p>
                <w:p w:rsidR="005B79E0" w:rsidRDefault="005B79E0"/>
              </w:txbxContent>
            </v:textbox>
          </v:shape>
        </w:pict>
      </w:r>
      <w:r w:rsidR="000D2881"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2669540" cy="2098040"/>
            <wp:effectExtent l="25400" t="0" r="0" b="0"/>
            <wp:docPr id="2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540" cy="209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2881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 </w:t>
      </w:r>
      <w:r w:rsidR="000D2881"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2743200" cy="2098040"/>
            <wp:effectExtent l="25400" t="0" r="0" b="0"/>
            <wp:docPr id="2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9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2881" w:rsidRDefault="000D2881" w:rsidP="000D2881">
      <w:pPr>
        <w:widowControl w:val="0"/>
        <w:autoSpaceDE w:val="0"/>
        <w:autoSpaceDN w:val="0"/>
        <w:adjustRightInd w:val="0"/>
        <w:ind w:left="227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A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interior de uma casa de camponeses na Itália. </w:t>
      </w:r>
    </w:p>
    <w:p w:rsidR="000D2881" w:rsidRPr="00876CD8" w:rsidRDefault="000D2881" w:rsidP="000D2881">
      <w:pPr>
        <w:widowControl w:val="0"/>
        <w:autoSpaceDE w:val="0"/>
        <w:autoSpaceDN w:val="0"/>
        <w:adjustRightInd w:val="0"/>
        <w:ind w:left="227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Cena</w:t>
      </w:r>
      <w:r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de um filme de 1948.</w:t>
      </w:r>
    </w:p>
    <w:p w:rsidR="00876CD8" w:rsidRPr="00876CD8" w:rsidRDefault="00876CD8" w:rsidP="000D2881">
      <w:pPr>
        <w:widowControl w:val="0"/>
        <w:autoSpaceDE w:val="0"/>
        <w:autoSpaceDN w:val="0"/>
        <w:adjustRightInd w:val="0"/>
        <w:spacing w:before="2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Descreve a cena representada no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documento A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 relaciona-a com as condições de alguns países europeus</w:t>
      </w:r>
      <w:r w:rsidR="00F95C4A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bookmarkStart w:id="0" w:name="_GoBack"/>
      <w:bookmarkEnd w:id="0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no após guerra.</w:t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Descreve a cena representada no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B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identificando o grupo social a que pertencem as personagens.</w:t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1.3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Interpreta a mensagem política que esta gravura de propaganda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B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 pretende transmitir.</w:t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0D2881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2.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Analisa os documentos.</w:t>
      </w:r>
    </w:p>
    <w:tbl>
      <w:tblPr>
        <w:tblStyle w:val="Tabelacomgrelha"/>
        <w:tblW w:w="4807" w:type="dxa"/>
        <w:tblInd w:w="284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/>
      </w:tblPr>
      <w:tblGrid>
        <w:gridCol w:w="4807"/>
      </w:tblGrid>
      <w:tr w:rsidR="000D2881" w:rsidRPr="00876CD8">
        <w:tc>
          <w:tcPr>
            <w:tcW w:w="4807" w:type="dxa"/>
            <w:shd w:val="clear" w:color="auto" w:fill="CFE6D4"/>
          </w:tcPr>
          <w:p w:rsidR="000D2881" w:rsidRPr="00876CD8" w:rsidRDefault="00625A51" w:rsidP="000D288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>
              <w:rPr>
                <w:rFonts w:ascii="Arial Narrow" w:hAnsi="Arial Narrow" w:cs="UniversLTStd-Cn"/>
                <w:b/>
                <w:bCs/>
                <w:color w:val="0C8A3C"/>
                <w:sz w:val="18"/>
                <w:szCs w:val="18"/>
                <w:lang w:eastAsia="pt-PT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3132818</wp:posOffset>
                  </wp:positionH>
                  <wp:positionV relativeFrom="paragraph">
                    <wp:posOffset>43180</wp:posOffset>
                  </wp:positionV>
                  <wp:extent cx="2399393" cy="2743200"/>
                  <wp:effectExtent l="2540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393" cy="2743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D2881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doc. C</w:t>
            </w:r>
          </w:p>
        </w:tc>
      </w:tr>
      <w:tr w:rsidR="000D2881" w:rsidRPr="00A949E9">
        <w:tc>
          <w:tcPr>
            <w:tcW w:w="4807" w:type="dxa"/>
          </w:tcPr>
          <w:p w:rsidR="00625A51" w:rsidRDefault="00625A51" w:rsidP="00625A5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</w:pPr>
            <w:r w:rsidRPr="000D2881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>Em 1947, ao apresentar a proposta do plano que depois</w:t>
            </w:r>
            <w:r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 xml:space="preserve"> </w:t>
            </w:r>
            <w:r w:rsidRPr="000D2881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>tomaria o seu nome, o Secretário de Estado americano afirmava:</w:t>
            </w:r>
            <w:r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22"/>
                <w:szCs w:val="22"/>
              </w:rPr>
              <w:t xml:space="preserve"> </w:t>
            </w:r>
          </w:p>
          <w:p w:rsidR="00625A51" w:rsidRDefault="00625A51" w:rsidP="00625A5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0D2881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Qualquer governo europeu que esteja disposto a participar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0D2881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na tarefa de reconstrução, contará com a total cooperação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0D2881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dos Estados Unidos. […] Governos, partidos políticos ou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0D2881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grupos que teimem em perpetuar a miséria humana, a fim de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0D2881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se aproveitarem politicamente dessa situação, depararão com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0D2881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 oposição dos EUA.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</w:p>
          <w:p w:rsidR="00625A51" w:rsidRDefault="00625A51" w:rsidP="00625A51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0D2881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[…] Com a firme vontade do povo americano em assumir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0D2881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as responsabilidades que a história atribuiu ao seu país,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  <w:r w:rsidRPr="000D2881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>todas as atuais dificuldades serão ultrapassadas.</w:t>
            </w:r>
            <w:r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</w:t>
            </w:r>
          </w:p>
          <w:p w:rsidR="000D2881" w:rsidRPr="00625A51" w:rsidRDefault="00625A51" w:rsidP="00625A51">
            <w:pPr>
              <w:widowControl w:val="0"/>
              <w:autoSpaceDE w:val="0"/>
              <w:autoSpaceDN w:val="0"/>
              <w:adjustRightInd w:val="0"/>
              <w:spacing w:before="120"/>
              <w:ind w:left="340"/>
              <w:jc w:val="right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r w:rsidRPr="000D2881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 xml:space="preserve">George Marshall, </w:t>
            </w:r>
            <w:r w:rsidRPr="000D2881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Comunicação na Universidade</w:t>
            </w:r>
            <w:r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 xml:space="preserve"> </w:t>
            </w:r>
            <w:r w:rsidRPr="000D2881">
              <w:rPr>
                <w:rFonts w:ascii="Times New Roman" w:hAnsi="Times New Roman" w:cs="UniversLTStd-Cn"/>
                <w:i/>
                <w:iCs/>
                <w:noProof w:val="0"/>
                <w:color w:val="000000"/>
                <w:sz w:val="18"/>
                <w:szCs w:val="18"/>
              </w:rPr>
              <w:t>de Harvard</w:t>
            </w:r>
            <w:r w:rsidRPr="000D2881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. Outubro de 1947</w:t>
            </w:r>
            <w:r w:rsidRPr="00876CD8"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  <w:t xml:space="preserve"> </w:t>
            </w:r>
          </w:p>
        </w:tc>
      </w:tr>
    </w:tbl>
    <w:p w:rsidR="00876CD8" w:rsidRPr="00876CD8" w:rsidRDefault="00773F75" w:rsidP="00625A51">
      <w:pPr>
        <w:widowControl w:val="0"/>
        <w:autoSpaceDE w:val="0"/>
        <w:autoSpaceDN w:val="0"/>
        <w:adjustRightInd w:val="0"/>
        <w:spacing w:before="2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773F75">
        <w:rPr>
          <w:lang w:eastAsia="pt-PT"/>
        </w:rPr>
        <w:pict>
          <v:shape id="Text Box 20" o:spid="_x0000_s1028" type="#_x0000_t202" style="position:absolute;left:0;text-align:left;margin-left:260.1pt;margin-top:-12.7pt;width:198pt;height:18pt;z-index:2516725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" filled="f" stroked="f">
            <v:textbox inset=".5mm,.5mm,.5mm,.5mm">
              <w:txbxContent>
                <w:p w:rsidR="005B79E0" w:rsidRPr="00876CD8" w:rsidRDefault="005B79E0" w:rsidP="00625A51">
                  <w:pPr>
                    <w:widowControl w:val="0"/>
                    <w:autoSpaceDE w:val="0"/>
                    <w:autoSpaceDN w:val="0"/>
                    <w:adjustRightInd w:val="0"/>
                    <w:spacing w:before="60"/>
                    <w:jc w:val="both"/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</w:pPr>
                  <w:r w:rsidRPr="00876CD8">
                    <w:rPr>
                      <w:rFonts w:ascii="Arial Narrow" w:hAnsi="Arial Narrow" w:cs="UniversLTStd-Cn"/>
                      <w:b/>
                      <w:bCs/>
                      <w:noProof w:val="0"/>
                      <w:color w:val="0C8A3C"/>
                      <w:sz w:val="18"/>
                      <w:szCs w:val="18"/>
                    </w:rPr>
                    <w:t xml:space="preserve">doc. D </w:t>
                  </w:r>
                  <w:r w:rsidRPr="00876CD8">
                    <w:rPr>
                      <w:rFonts w:ascii="Arial Narrow" w:hAnsi="Arial Narrow" w:cs="UniversLTStd-Cn"/>
                      <w:noProof w:val="0"/>
                      <w:color w:val="000000"/>
                      <w:sz w:val="18"/>
                      <w:szCs w:val="18"/>
                    </w:rPr>
                    <w:t>O auxílio do Plano Marshall. Cartaz alemão.</w:t>
                  </w:r>
                </w:p>
                <w:p w:rsidR="005B79E0" w:rsidRDefault="005B79E0"/>
              </w:txbxContent>
            </v:textbox>
          </v:shape>
        </w:pic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2.1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Tendo em conta os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documentos A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,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C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explica as razões económicas e políticas que levaram os EUA a aplicar</w:t>
      </w:r>
      <w:r w:rsidR="000D2881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Plano Marshall.</w:t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Achas que a imagem do cartaz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D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 simboliza adequadamente o auxílio do Plano Marshall? Porquê?</w:t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2.3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Enumera as vantagens que advieram para os EUA da aplicação do Plano Marshall.</w:t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2.4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Sublinha, no texto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C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), uma frase que aluda à hegemonia e à liderança dos Estados Unidos no mundo.</w:t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Pr="00876CD8" w:rsidRDefault="000D2881" w:rsidP="000D2881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D2881" w:rsidRDefault="000D2881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b/>
          <w:bCs/>
          <w:noProof w:val="0"/>
          <w:color w:val="0C8A3C"/>
          <w:sz w:val="28"/>
          <w:szCs w:val="28"/>
        </w:rPr>
      </w:pPr>
    </w:p>
    <w:p w:rsidR="00876CD8" w:rsidRPr="00876CD8" w:rsidRDefault="00876CD8" w:rsidP="00076D4F">
      <w:pPr>
        <w:widowControl w:val="0"/>
        <w:autoSpaceDE w:val="0"/>
        <w:autoSpaceDN w:val="0"/>
        <w:adjustRightInd w:val="0"/>
        <w:spacing w:before="120" w:after="12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2.5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Justifica essa hegemonia no plano económico, tendo em conta os dados do quadro (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doc. E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).</w:t>
      </w:r>
    </w:p>
    <w:tbl>
      <w:tblPr>
        <w:tblStyle w:val="Tabelacomgrelha"/>
        <w:tblW w:w="8335" w:type="dxa"/>
        <w:tblInd w:w="567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Look w:val="00BF"/>
      </w:tblPr>
      <w:tblGrid>
        <w:gridCol w:w="2795"/>
        <w:gridCol w:w="2770"/>
        <w:gridCol w:w="2770"/>
      </w:tblGrid>
      <w:tr w:rsidR="00076D4F" w:rsidRPr="00076D4F">
        <w:tc>
          <w:tcPr>
            <w:tcW w:w="3018" w:type="dxa"/>
            <w:shd w:val="clear" w:color="auto" w:fill="CFE6D4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</w:pPr>
            <w:r w:rsidRPr="00076D4F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  <w:t>Países</w:t>
            </w:r>
          </w:p>
        </w:tc>
        <w:tc>
          <w:tcPr>
            <w:tcW w:w="3018" w:type="dxa"/>
            <w:shd w:val="clear" w:color="auto" w:fill="CFE6D4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</w:pPr>
            <w:r w:rsidRPr="00076D4F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  <w:t>1946</w:t>
            </w:r>
          </w:p>
        </w:tc>
        <w:tc>
          <w:tcPr>
            <w:tcW w:w="3018" w:type="dxa"/>
            <w:shd w:val="clear" w:color="auto" w:fill="CFE6D4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</w:pPr>
            <w:r w:rsidRPr="00076D4F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  <w:t>1948</w:t>
            </w:r>
          </w:p>
        </w:tc>
      </w:tr>
      <w:tr w:rsidR="00076D4F" w:rsidRPr="00076D4F">
        <w:tc>
          <w:tcPr>
            <w:tcW w:w="3018" w:type="dxa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76D4F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Estados Unidos da América </w:t>
            </w:r>
          </w:p>
        </w:tc>
        <w:tc>
          <w:tcPr>
            <w:tcW w:w="3018" w:type="dxa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76D4F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20 706</w:t>
            </w:r>
          </w:p>
        </w:tc>
        <w:tc>
          <w:tcPr>
            <w:tcW w:w="3018" w:type="dxa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76D4F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24 398</w:t>
            </w:r>
          </w:p>
        </w:tc>
      </w:tr>
      <w:tr w:rsidR="00076D4F" w:rsidRPr="00076D4F">
        <w:tc>
          <w:tcPr>
            <w:tcW w:w="3018" w:type="dxa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76D4F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França </w:t>
            </w:r>
          </w:p>
        </w:tc>
        <w:tc>
          <w:tcPr>
            <w:tcW w:w="3018" w:type="dxa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76D4F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872</w:t>
            </w:r>
          </w:p>
        </w:tc>
        <w:tc>
          <w:tcPr>
            <w:tcW w:w="3018" w:type="dxa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76D4F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548</w:t>
            </w:r>
          </w:p>
        </w:tc>
      </w:tr>
      <w:tr w:rsidR="00076D4F" w:rsidRPr="00076D4F">
        <w:tc>
          <w:tcPr>
            <w:tcW w:w="3018" w:type="dxa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76D4F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 xml:space="preserve">Reino Unido </w:t>
            </w:r>
          </w:p>
        </w:tc>
        <w:tc>
          <w:tcPr>
            <w:tcW w:w="3018" w:type="dxa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76D4F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2588</w:t>
            </w:r>
          </w:p>
        </w:tc>
        <w:tc>
          <w:tcPr>
            <w:tcW w:w="3018" w:type="dxa"/>
            <w:vAlign w:val="center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076D4F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1829</w:t>
            </w:r>
          </w:p>
        </w:tc>
      </w:tr>
    </w:tbl>
    <w:p w:rsidR="00876CD8" w:rsidRPr="00876CD8" w:rsidRDefault="00876CD8" w:rsidP="00076D4F">
      <w:pPr>
        <w:widowControl w:val="0"/>
        <w:autoSpaceDE w:val="0"/>
        <w:autoSpaceDN w:val="0"/>
        <w:adjustRightInd w:val="0"/>
        <w:spacing w:before="80" w:after="120"/>
        <w:ind w:left="454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E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Reservas de ouro do após guerra (milhões de dólares).</w:t>
      </w:r>
    </w:p>
    <w:p w:rsidR="00076D4F" w:rsidRPr="00876CD8" w:rsidRDefault="00076D4F" w:rsidP="00076D4F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76D4F" w:rsidRPr="00876CD8" w:rsidRDefault="00076D4F" w:rsidP="00076D4F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76D4F" w:rsidRPr="00876CD8" w:rsidRDefault="00076D4F" w:rsidP="00076D4F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Observa 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F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076D4F" w:rsidRPr="00876CD8" w:rsidRDefault="00076D4F" w:rsidP="00076D4F">
      <w:pPr>
        <w:widowControl w:val="0"/>
        <w:autoSpaceDE w:val="0"/>
        <w:autoSpaceDN w:val="0"/>
        <w:adjustRightInd w:val="0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3757676" cy="1518920"/>
            <wp:effectExtent l="25400" t="0" r="1524" b="0"/>
            <wp:docPr id="27" name="Picture 26" descr="Captura de ecrã 2015-05-28, às 22.22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5-05-28, às 22.22.2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57676" cy="151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76D4F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F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Forças militares dos dois blocos.</w:t>
      </w:r>
    </w:p>
    <w:p w:rsidR="00876CD8" w:rsidRPr="00876CD8" w:rsidRDefault="00876CD8" w:rsidP="00076D4F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Os dois blocos, quer o ocidental quer o comunista, ganharam rapidamente uma estrutura militar. Em que consistia</w:t>
      </w:r>
      <w:r w:rsidR="00076D4F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essa estrutura?</w:t>
      </w:r>
    </w:p>
    <w:p w:rsidR="00076D4F" w:rsidRPr="00876CD8" w:rsidRDefault="00076D4F" w:rsidP="00076D4F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76D4F" w:rsidRPr="00876CD8" w:rsidRDefault="00076D4F" w:rsidP="00076D4F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76D4F" w:rsidRPr="00876CD8" w:rsidRDefault="00076D4F" w:rsidP="00076D4F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3.2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Tendo em conta 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F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caracteriza o poder militar de cada um dos blocos.</w:t>
      </w:r>
    </w:p>
    <w:p w:rsidR="00076D4F" w:rsidRPr="00876CD8" w:rsidRDefault="00076D4F" w:rsidP="00076D4F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76D4F" w:rsidRPr="00876CD8" w:rsidRDefault="00076D4F" w:rsidP="00076D4F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076D4F" w:rsidRPr="00876CD8" w:rsidRDefault="00076D4F" w:rsidP="00076D4F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5B79E0">
      <w:pPr>
        <w:widowControl w:val="0"/>
        <w:autoSpaceDE w:val="0"/>
        <w:autoSpaceDN w:val="0"/>
        <w:adjustRightInd w:val="0"/>
        <w:spacing w:before="240" w:after="20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Depois de leres o texto e observares a imagem, responde às questões.</w:t>
      </w:r>
    </w:p>
    <w:tbl>
      <w:tblPr>
        <w:tblStyle w:val="Tabelacomgrelha"/>
        <w:tblW w:w="4807" w:type="dxa"/>
        <w:tblInd w:w="284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CellMar>
          <w:top w:w="113" w:type="dxa"/>
          <w:bottom w:w="113" w:type="dxa"/>
        </w:tblCellMar>
        <w:tblLook w:val="00BF"/>
      </w:tblPr>
      <w:tblGrid>
        <w:gridCol w:w="4807"/>
      </w:tblGrid>
      <w:tr w:rsidR="00076D4F" w:rsidRPr="00876CD8">
        <w:tc>
          <w:tcPr>
            <w:tcW w:w="4807" w:type="dxa"/>
            <w:shd w:val="clear" w:color="auto" w:fill="CFE6D4"/>
          </w:tcPr>
          <w:p w:rsidR="00076D4F" w:rsidRPr="00876CD8" w:rsidRDefault="005B79E0" w:rsidP="000D288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</w:pPr>
            <w:r>
              <w:rPr>
                <w:rFonts w:ascii="Arial Narrow" w:hAnsi="Arial Narrow" w:cs="UniversLTStd-Cn"/>
                <w:b/>
                <w:bCs/>
                <w:color w:val="0C8A3C"/>
                <w:sz w:val="18"/>
                <w:szCs w:val="18"/>
                <w:lang w:eastAsia="pt-PT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3296104</wp:posOffset>
                  </wp:positionH>
                  <wp:positionV relativeFrom="paragraph">
                    <wp:posOffset>19050</wp:posOffset>
                  </wp:positionV>
                  <wp:extent cx="2007507" cy="2032907"/>
                  <wp:effectExtent l="2540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7507" cy="203290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76D4F">
              <w:rPr>
                <w:rFonts w:ascii="Arial Narrow" w:hAnsi="Arial Narrow" w:cs="UniversLTStd-Cn"/>
                <w:b/>
                <w:bCs/>
                <w:noProof w:val="0"/>
                <w:color w:val="0C8A3C"/>
                <w:sz w:val="18"/>
                <w:szCs w:val="18"/>
              </w:rPr>
              <w:t>doc. G</w:t>
            </w:r>
          </w:p>
        </w:tc>
      </w:tr>
      <w:tr w:rsidR="00076D4F" w:rsidRPr="00A949E9">
        <w:tc>
          <w:tcPr>
            <w:tcW w:w="4807" w:type="dxa"/>
          </w:tcPr>
          <w:p w:rsidR="00076D4F" w:rsidRPr="00076D4F" w:rsidRDefault="00076D4F" w:rsidP="00076D4F">
            <w:pPr>
              <w:widowControl w:val="0"/>
              <w:autoSpaceDE w:val="0"/>
              <w:autoSpaceDN w:val="0"/>
              <w:adjustRightInd w:val="0"/>
              <w:ind w:firstLine="340"/>
              <w:jc w:val="both"/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</w:pPr>
            <w:r w:rsidRPr="00076D4F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Há bem pouco tempo, </w:t>
            </w:r>
            <w:r w:rsidRPr="005B79E0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  <w:u w:val="single"/>
              </w:rPr>
              <w:t>o fogo das paixões suscitado pela Guerra Fria</w:t>
            </w:r>
            <w:r w:rsidRPr="00076D4F">
              <w:rPr>
                <w:rFonts w:ascii="Times New Roman" w:hAnsi="Times New Roman" w:cs="UniversLTStd-Cn"/>
                <w:noProof w:val="0"/>
                <w:color w:val="000000"/>
                <w:sz w:val="22"/>
                <w:szCs w:val="22"/>
              </w:rPr>
              <w:t xml:space="preserve"> era tão grande que uma simples faúlha poderia ter provocado um conflito mundial. […] O princípio da coexistência pacífica entre Estados com sistemas sociais diferentes implica cedências e concessões mútuas e exige que se tomem em consideração os interesses recíprocos. </w:t>
            </w:r>
          </w:p>
          <w:p w:rsidR="00076D4F" w:rsidRPr="00625A51" w:rsidRDefault="00076D4F" w:rsidP="00076D4F">
            <w:pPr>
              <w:widowControl w:val="0"/>
              <w:autoSpaceDE w:val="0"/>
              <w:autoSpaceDN w:val="0"/>
              <w:adjustRightInd w:val="0"/>
              <w:spacing w:before="120"/>
              <w:ind w:left="340"/>
              <w:jc w:val="right"/>
              <w:rPr>
                <w:rFonts w:ascii="Arial Narrow" w:hAnsi="Arial Narrow" w:cs="UniversLTStd-Cn"/>
                <w:noProof w:val="0"/>
                <w:color w:val="000000"/>
                <w:sz w:val="18"/>
                <w:szCs w:val="18"/>
              </w:rPr>
            </w:pPr>
            <w:proofErr w:type="spellStart"/>
            <w:r w:rsidRPr="00076D4F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Nikita</w:t>
            </w:r>
            <w:proofErr w:type="spellEnd"/>
            <w:r w:rsidRPr="00076D4F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76D4F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Krustchev</w:t>
            </w:r>
            <w:proofErr w:type="spellEnd"/>
            <w:r w:rsidRPr="00076D4F">
              <w:rPr>
                <w:rFonts w:ascii="Times New Roman" w:hAnsi="Times New Roman" w:cs="UniversLTStd-Cn"/>
                <w:noProof w:val="0"/>
                <w:color w:val="000000"/>
                <w:sz w:val="18"/>
                <w:szCs w:val="18"/>
              </w:rPr>
              <w:t>, discurso de outubro de 1959</w:t>
            </w:r>
          </w:p>
        </w:tc>
      </w:tr>
    </w:tbl>
    <w:p w:rsidR="00876CD8" w:rsidRPr="00876CD8" w:rsidRDefault="00876CD8" w:rsidP="005B79E0">
      <w:pPr>
        <w:widowControl w:val="0"/>
        <w:autoSpaceDE w:val="0"/>
        <w:autoSpaceDN w:val="0"/>
        <w:adjustRightInd w:val="0"/>
        <w:spacing w:before="360"/>
        <w:ind w:left="2495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H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As denúncias do senador </w:t>
      </w:r>
      <w:proofErr w:type="spellStart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McCarthy</w:t>
      </w:r>
      <w:proofErr w:type="spellEnd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.</w:t>
      </w:r>
      <w:r w:rsidR="005B79E0" w:rsidRPr="005B79E0">
        <w:t xml:space="preserve"> </w:t>
      </w:r>
    </w:p>
    <w:p w:rsidR="00876CD8" w:rsidRPr="00876CD8" w:rsidRDefault="00876CD8" w:rsidP="005B79E0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4.1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Descreve a cena representada no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H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 Mostra como ela se relaciona com a frase sublinhada no</w:t>
      </w:r>
      <w:r w:rsidR="005B79E0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G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4.2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Explica em que consistia a política de coexistência pacífica proposta por </w:t>
      </w:r>
      <w:proofErr w:type="spellStart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Krustchev</w:t>
      </w:r>
      <w:proofErr w:type="spellEnd"/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no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G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Default="005B79E0" w:rsidP="005B79E0">
      <w:pPr>
        <w:widowControl w:val="0"/>
        <w:autoSpaceDE w:val="0"/>
        <w:autoSpaceDN w:val="0"/>
        <w:adjustRightInd w:val="0"/>
        <w:spacing w:before="240" w:after="120"/>
        <w:jc w:val="center"/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inline distT="0" distB="0" distL="0" distR="0">
            <wp:extent cx="1510665" cy="1126490"/>
            <wp:effectExtent l="25400" t="0" r="0" b="0"/>
            <wp:docPr id="3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0665" cy="1126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9E0" w:rsidRPr="00876CD8" w:rsidRDefault="005B79E0" w:rsidP="005B79E0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I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Selos comemorativos da adesão de Portugal à NATO, 1949.</w:t>
      </w:r>
    </w:p>
    <w:p w:rsidR="00876CD8" w:rsidRPr="00876CD8" w:rsidRDefault="00876CD8" w:rsidP="005B79E0">
      <w:pPr>
        <w:widowControl w:val="0"/>
        <w:autoSpaceDE w:val="0"/>
        <w:autoSpaceDN w:val="0"/>
        <w:adjustRightInd w:val="0"/>
        <w:spacing w:before="240" w:after="120"/>
        <w:ind w:left="170" w:hanging="17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5.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Apesar de não ter um regime democrático, Portugal foi admitido, em 1949, como país fundador da NATO e, em</w:t>
      </w:r>
      <w:r w:rsidR="005B79E0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1955, como membro da ONU. Justifica essas admissões.</w:t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5B79E0" w:rsidRPr="00876CD8" w:rsidRDefault="005B79E0" w:rsidP="005B79E0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113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240" w:after="12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6.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Assinala as afirmações verdadeiras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 xml:space="preserve">V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as falsas com um </w:t>
      </w:r>
      <w:r w:rsidRPr="00876CD8">
        <w:rPr>
          <w:rFonts w:ascii="Arial Narrow" w:hAnsi="Arial Narrow" w:cs="UniversLTStd-Cn"/>
          <w:b/>
          <w:bCs/>
          <w:noProof w:val="0"/>
          <w:color w:val="000000"/>
          <w:sz w:val="20"/>
          <w:szCs w:val="20"/>
        </w:rPr>
        <w:t>F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876CD8" w:rsidRPr="00876CD8" w:rsidRDefault="005B79E0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a.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Depois da II Guerra Mundial, o regime português abrandou a censura e pôs fim à polícia política.</w:t>
      </w:r>
    </w:p>
    <w:p w:rsidR="00876CD8" w:rsidRPr="00876CD8" w:rsidRDefault="005B79E0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b.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Na década de 1940, Portugal já era um país industrializado.</w:t>
      </w:r>
    </w:p>
    <w:p w:rsidR="00876CD8" w:rsidRPr="00876CD8" w:rsidRDefault="005B79E0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c.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Não eram censuradas as ideias conotadas com os ideais democráticos.</w:t>
      </w:r>
    </w:p>
    <w:p w:rsidR="00876CD8" w:rsidRPr="00876CD8" w:rsidRDefault="005B79E0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d.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Proibiam-se as críticas ao regime.</w:t>
      </w:r>
    </w:p>
    <w:p w:rsidR="00876CD8" w:rsidRPr="00876CD8" w:rsidRDefault="005B79E0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e.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Durante o regime salazarista havia liberdade de formação de partidos políticos</w:t>
      </w:r>
    </w:p>
    <w:p w:rsidR="00876CD8" w:rsidRPr="00876CD8" w:rsidRDefault="005B79E0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f.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general Humberto Delgado ganhou as eleições presidenciais de 1958.</w:t>
      </w:r>
    </w:p>
    <w:p w:rsidR="00876CD8" w:rsidRPr="00876CD8" w:rsidRDefault="005B79E0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g.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Quando alguém era preso pela PIDE podia ser sujeito a tortura e a toda a espécie de violências.</w:t>
      </w:r>
    </w:p>
    <w:p w:rsidR="00876CD8" w:rsidRPr="00876CD8" w:rsidRDefault="005B79E0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h.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A política colonial portuguesa contribuiu para reforçar o prestígio de Portugal na ONU.</w:t>
      </w:r>
    </w:p>
    <w:p w:rsidR="00876CD8" w:rsidRPr="00876CD8" w:rsidRDefault="005B79E0" w:rsidP="005B79E0">
      <w:pPr>
        <w:widowControl w:val="0"/>
        <w:autoSpaceDE w:val="0"/>
        <w:autoSpaceDN w:val="0"/>
        <w:adjustRightInd w:val="0"/>
        <w:spacing w:before="40" w:after="40"/>
        <w:ind w:left="567" w:hanging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i.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Nas eleições de 1945, as forças políticas oposicionistas, congregadas no MUD (Movimento de Unidade</w:t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Democrática), reclamaram a democratização do país.</w:t>
      </w:r>
    </w:p>
    <w:p w:rsidR="00876CD8" w:rsidRPr="00876CD8" w:rsidRDefault="005B79E0" w:rsidP="00B96B35">
      <w:pPr>
        <w:widowControl w:val="0"/>
        <w:autoSpaceDE w:val="0"/>
        <w:autoSpaceDN w:val="0"/>
        <w:adjustRightInd w:val="0"/>
        <w:spacing w:before="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1B67FA">
        <w:rPr>
          <w:rFonts w:ascii="Arial Narrow" w:hAnsi="Arial Narrow" w:cs="UniversLTStd-Cn"/>
          <w:noProof w:val="0"/>
          <w:color w:val="0C8A3C"/>
          <w:sz w:val="20"/>
          <w:szCs w:val="20"/>
        </w:rPr>
        <w:sym w:font="Webdings" w:char="F063"/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j.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O surto de industrialização em Portugal iniciou-se com a aplicação dos Planos de Fomento.</w:t>
      </w:r>
    </w:p>
    <w:p w:rsidR="005B79E0" w:rsidRPr="00876CD8" w:rsidRDefault="005B79E0" w:rsidP="005B79E0">
      <w:pPr>
        <w:widowControl w:val="0"/>
        <w:autoSpaceDE w:val="0"/>
        <w:autoSpaceDN w:val="0"/>
        <w:adjustRightInd w:val="0"/>
        <w:spacing w:before="120" w:after="12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br w:type="page"/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lastRenderedPageBreak/>
        <w:t xml:space="preserve">7.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Observa os dados do </w:t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J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  <w:r w:rsidRPr="005B79E0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</w:p>
    <w:tbl>
      <w:tblPr>
        <w:tblStyle w:val="Tabelacomgrelha"/>
        <w:tblW w:w="8392" w:type="dxa"/>
        <w:tblInd w:w="510" w:type="dxa"/>
        <w:tblBorders>
          <w:top w:val="single" w:sz="4" w:space="0" w:color="0C8A3C"/>
          <w:left w:val="single" w:sz="4" w:space="0" w:color="0C8A3C"/>
          <w:bottom w:val="single" w:sz="4" w:space="0" w:color="0C8A3C"/>
          <w:right w:val="single" w:sz="4" w:space="0" w:color="0C8A3C"/>
          <w:insideH w:val="single" w:sz="4" w:space="0" w:color="0C8A3C"/>
          <w:insideV w:val="single" w:sz="4" w:space="0" w:color="0C8A3C"/>
        </w:tblBorders>
        <w:tblLook w:val="00BF"/>
      </w:tblPr>
      <w:tblGrid>
        <w:gridCol w:w="2812"/>
        <w:gridCol w:w="2790"/>
        <w:gridCol w:w="2790"/>
      </w:tblGrid>
      <w:tr w:rsidR="005B79E0" w:rsidRPr="005B79E0">
        <w:tc>
          <w:tcPr>
            <w:tcW w:w="2812" w:type="dxa"/>
            <w:tcBorders>
              <w:top w:val="nil"/>
              <w:left w:val="nil"/>
              <w:bottom w:val="single" w:sz="4" w:space="0" w:color="0C8A3C"/>
              <w:right w:val="single" w:sz="4" w:space="0" w:color="0C8A3C"/>
            </w:tcBorders>
            <w:shd w:val="clear" w:color="auto" w:fill="auto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</w:pPr>
          </w:p>
        </w:tc>
        <w:tc>
          <w:tcPr>
            <w:tcW w:w="5580" w:type="dxa"/>
            <w:gridSpan w:val="2"/>
            <w:tcBorders>
              <w:left w:val="single" w:sz="4" w:space="0" w:color="0C8A3C"/>
            </w:tcBorders>
            <w:shd w:val="clear" w:color="auto" w:fill="CFE6D4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</w:pPr>
            <w:r w:rsidRPr="005B79E0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  <w:t>Taxas de crescimento anual</w:t>
            </w:r>
          </w:p>
        </w:tc>
      </w:tr>
      <w:tr w:rsidR="005B79E0" w:rsidRPr="005B79E0">
        <w:tc>
          <w:tcPr>
            <w:tcW w:w="2812" w:type="dxa"/>
            <w:tcBorders>
              <w:top w:val="single" w:sz="4" w:space="0" w:color="0C8A3C"/>
            </w:tcBorders>
            <w:shd w:val="clear" w:color="auto" w:fill="CFE6D4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</w:pPr>
            <w:r w:rsidRPr="005B79E0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  <w:t>Setores</w:t>
            </w:r>
          </w:p>
        </w:tc>
        <w:tc>
          <w:tcPr>
            <w:tcW w:w="2790" w:type="dxa"/>
            <w:shd w:val="clear" w:color="auto" w:fill="CFE6D4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</w:pPr>
            <w:r w:rsidRPr="005B79E0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  <w:t>1958-1968</w:t>
            </w:r>
          </w:p>
        </w:tc>
        <w:tc>
          <w:tcPr>
            <w:tcW w:w="2790" w:type="dxa"/>
            <w:shd w:val="clear" w:color="auto" w:fill="CFE6D4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</w:pPr>
            <w:r w:rsidRPr="005B79E0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18"/>
              </w:rPr>
              <w:t>1968-1973</w:t>
            </w:r>
          </w:p>
        </w:tc>
      </w:tr>
      <w:tr w:rsidR="005B79E0" w:rsidRPr="005B79E0">
        <w:tc>
          <w:tcPr>
            <w:tcW w:w="2812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Primário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0,4</w:t>
            </w:r>
          </w:p>
        </w:tc>
      </w:tr>
      <w:tr w:rsidR="005B79E0" w:rsidRPr="005B79E0">
        <w:tc>
          <w:tcPr>
            <w:tcW w:w="2812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Secundário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9,0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9,6</w:t>
            </w:r>
          </w:p>
        </w:tc>
      </w:tr>
      <w:tr w:rsidR="005B79E0" w:rsidRPr="005B79E0">
        <w:tc>
          <w:tcPr>
            <w:tcW w:w="2812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Indústria transformadora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9,0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9,6</w:t>
            </w:r>
          </w:p>
        </w:tc>
      </w:tr>
      <w:tr w:rsidR="005B79E0" w:rsidRPr="005B79E0">
        <w:tc>
          <w:tcPr>
            <w:tcW w:w="2812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Construção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8,3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9,2</w:t>
            </w:r>
          </w:p>
        </w:tc>
      </w:tr>
      <w:tr w:rsidR="005B79E0" w:rsidRPr="005B79E0">
        <w:tc>
          <w:tcPr>
            <w:tcW w:w="2812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Terciário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6,2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noProof w:val="0"/>
                <w:color w:val="000000"/>
                <w:sz w:val="20"/>
                <w:szCs w:val="20"/>
              </w:rPr>
              <w:t>8,0</w:t>
            </w:r>
          </w:p>
        </w:tc>
      </w:tr>
      <w:tr w:rsidR="005B79E0" w:rsidRPr="005B79E0">
        <w:tc>
          <w:tcPr>
            <w:tcW w:w="2812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20"/>
              </w:rPr>
              <w:t>Produto Interno Bruto (PIB)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20"/>
              </w:rPr>
              <w:t>6,3</w:t>
            </w:r>
          </w:p>
        </w:tc>
        <w:tc>
          <w:tcPr>
            <w:tcW w:w="2790" w:type="dxa"/>
            <w:vAlign w:val="center"/>
          </w:tcPr>
          <w:p w:rsidR="005B79E0" w:rsidRPr="005B79E0" w:rsidRDefault="005B79E0" w:rsidP="005B79E0">
            <w:pPr>
              <w:widowControl w:val="0"/>
              <w:autoSpaceDE w:val="0"/>
              <w:autoSpaceDN w:val="0"/>
              <w:adjustRightInd w:val="0"/>
              <w:spacing w:before="40" w:after="40"/>
              <w:jc w:val="center"/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20"/>
              </w:rPr>
            </w:pPr>
            <w:r w:rsidRPr="005B79E0">
              <w:rPr>
                <w:rFonts w:ascii="Arial Narrow" w:hAnsi="Arial Narrow" w:cs="UniversLTStd-Cn"/>
                <w:b/>
                <w:bCs/>
                <w:noProof w:val="0"/>
                <w:color w:val="000000"/>
                <w:sz w:val="20"/>
                <w:szCs w:val="20"/>
              </w:rPr>
              <w:t>7,6</w:t>
            </w:r>
          </w:p>
        </w:tc>
      </w:tr>
    </w:tbl>
    <w:p w:rsidR="00876CD8" w:rsidRPr="006C5209" w:rsidRDefault="00876CD8" w:rsidP="006C5209">
      <w:pPr>
        <w:widowControl w:val="0"/>
        <w:autoSpaceDE w:val="0"/>
        <w:autoSpaceDN w:val="0"/>
        <w:adjustRightInd w:val="0"/>
        <w:spacing w:before="60"/>
        <w:ind w:right="57"/>
        <w:jc w:val="right"/>
        <w:rPr>
          <w:rFonts w:ascii="Arial Narrow" w:hAnsi="Arial Narrow" w:cs="UniversLTStd-Cn"/>
          <w:noProof w:val="0"/>
          <w:color w:val="000000"/>
          <w:sz w:val="16"/>
          <w:szCs w:val="14"/>
        </w:rPr>
      </w:pPr>
      <w:r w:rsidRPr="006C5209">
        <w:rPr>
          <w:rFonts w:ascii="Arial Narrow" w:hAnsi="Arial Narrow" w:cs="UniversLTStd-Cn"/>
          <w:noProof w:val="0"/>
          <w:color w:val="000000"/>
          <w:sz w:val="16"/>
          <w:szCs w:val="14"/>
        </w:rPr>
        <w:t>Américo Ramos dos Santos «Abertura e bloqueamento</w:t>
      </w:r>
    </w:p>
    <w:p w:rsidR="00876CD8" w:rsidRPr="006C5209" w:rsidRDefault="00876CD8" w:rsidP="006C5209">
      <w:pPr>
        <w:widowControl w:val="0"/>
        <w:autoSpaceDE w:val="0"/>
        <w:autoSpaceDN w:val="0"/>
        <w:adjustRightInd w:val="0"/>
        <w:ind w:right="57"/>
        <w:jc w:val="right"/>
        <w:rPr>
          <w:rFonts w:ascii="Arial Narrow" w:hAnsi="Arial Narrow" w:cs="UniversLTStd-Cn"/>
          <w:noProof w:val="0"/>
          <w:color w:val="000000"/>
          <w:sz w:val="16"/>
          <w:szCs w:val="14"/>
        </w:rPr>
      </w:pPr>
      <w:r w:rsidRPr="006C5209">
        <w:rPr>
          <w:rFonts w:ascii="Arial Narrow" w:hAnsi="Arial Narrow" w:cs="UniversLTStd-Cn"/>
          <w:noProof w:val="0"/>
          <w:color w:val="000000"/>
          <w:sz w:val="16"/>
          <w:szCs w:val="14"/>
        </w:rPr>
        <w:t xml:space="preserve">da economia portuguesa», </w:t>
      </w:r>
      <w:r w:rsidRPr="006C5209">
        <w:rPr>
          <w:rFonts w:ascii="Arial Narrow" w:hAnsi="Arial Narrow" w:cs="UniversLTStd-Cn"/>
          <w:i/>
          <w:iCs/>
          <w:noProof w:val="0"/>
          <w:color w:val="000000"/>
          <w:sz w:val="16"/>
          <w:szCs w:val="14"/>
        </w:rPr>
        <w:t>Portugal Contemporâneo</w:t>
      </w:r>
      <w:r w:rsidRPr="006C5209">
        <w:rPr>
          <w:rFonts w:ascii="Arial Narrow" w:hAnsi="Arial Narrow" w:cs="UniversLTStd-Cn"/>
          <w:noProof w:val="0"/>
          <w:color w:val="000000"/>
          <w:sz w:val="16"/>
          <w:szCs w:val="14"/>
        </w:rPr>
        <w:t>, 1990 (adaptado)</w:t>
      </w:r>
    </w:p>
    <w:p w:rsidR="00876CD8" w:rsidRPr="00876CD8" w:rsidRDefault="00876CD8" w:rsidP="006C5209">
      <w:pPr>
        <w:widowControl w:val="0"/>
        <w:autoSpaceDE w:val="0"/>
        <w:autoSpaceDN w:val="0"/>
        <w:adjustRightInd w:val="0"/>
        <w:spacing w:before="120"/>
        <w:ind w:right="57"/>
        <w:jc w:val="right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J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Evolução e estrutura do Produto Interno Bruto em Portugal (1958-1973).</w:t>
      </w:r>
    </w:p>
    <w:p w:rsidR="00876CD8" w:rsidRPr="00876CD8" w:rsidRDefault="00876CD8" w:rsidP="00B96B35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7.1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Descreve e justifica a evolução do PIB que o quadro apresenta.</w:t>
      </w:r>
    </w:p>
    <w:p w:rsidR="006C5209" w:rsidRPr="00876CD8" w:rsidRDefault="006C5209" w:rsidP="006C520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876CD8" w:rsidRPr="00876CD8" w:rsidRDefault="00876CD8" w:rsidP="006C5209">
      <w:pPr>
        <w:widowControl w:val="0"/>
        <w:autoSpaceDE w:val="0"/>
        <w:autoSpaceDN w:val="0"/>
        <w:adjustRightInd w:val="0"/>
        <w:spacing w:before="240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8.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Observa o </w:t>
      </w: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>documento K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.</w:t>
      </w:r>
    </w:p>
    <w:p w:rsidR="00876CD8" w:rsidRPr="00876CD8" w:rsidRDefault="006C5209" w:rsidP="006C5209">
      <w:pPr>
        <w:widowControl w:val="0"/>
        <w:autoSpaceDE w:val="0"/>
        <w:autoSpaceDN w:val="0"/>
        <w:adjustRightInd w:val="0"/>
        <w:spacing w:before="12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b/>
          <w:bCs/>
          <w:color w:val="0C8A3C"/>
          <w:sz w:val="20"/>
          <w:szCs w:val="20"/>
          <w:lang w:eastAsia="pt-PT"/>
        </w:rPr>
        <w:drawing>
          <wp:anchor distT="0" distB="0" distL="41910" distR="41910" simplePos="0" relativeHeight="251674624" behindDoc="0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posOffset>21590</wp:posOffset>
            </wp:positionV>
            <wp:extent cx="3387090" cy="2343150"/>
            <wp:effectExtent l="25400" t="0" r="0" b="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709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6CD8"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8.1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Descreve a situação apresentada</w:t>
      </w: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="00876CD8"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na caricatura.</w:t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3402"/>
        </w:tabs>
        <w:autoSpaceDE w:val="0"/>
        <w:autoSpaceDN w:val="0"/>
        <w:adjustRightInd w:val="0"/>
        <w:spacing w:before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autoSpaceDE w:val="0"/>
        <w:autoSpaceDN w:val="0"/>
        <w:adjustRightInd w:val="0"/>
        <w:ind w:left="170"/>
        <w:jc w:val="both"/>
        <w:rPr>
          <w:rFonts w:ascii="Arial Narrow" w:hAnsi="Arial Narrow" w:cs="UniversLTStd-Cn"/>
          <w:noProof w:val="0"/>
          <w:color w:val="000000"/>
          <w:sz w:val="18"/>
          <w:szCs w:val="18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18"/>
          <w:szCs w:val="18"/>
        </w:rPr>
        <w:t xml:space="preserve">doc. K </w:t>
      </w:r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 xml:space="preserve">Caricatura de </w:t>
      </w:r>
      <w:proofErr w:type="spellStart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Plantu</w:t>
      </w:r>
      <w:proofErr w:type="spellEnd"/>
      <w:r w:rsidRPr="00876CD8">
        <w:rPr>
          <w:rFonts w:ascii="Arial Narrow" w:hAnsi="Arial Narrow" w:cs="UniversLTStd-Cn"/>
          <w:noProof w:val="0"/>
          <w:color w:val="000000"/>
          <w:sz w:val="18"/>
          <w:szCs w:val="18"/>
        </w:rPr>
        <w:t>.</w:t>
      </w:r>
    </w:p>
    <w:p w:rsidR="00876CD8" w:rsidRPr="00876CD8" w:rsidRDefault="00876CD8" w:rsidP="006C5209">
      <w:pPr>
        <w:widowControl w:val="0"/>
        <w:autoSpaceDE w:val="0"/>
        <w:autoSpaceDN w:val="0"/>
        <w:adjustRightInd w:val="0"/>
        <w:spacing w:before="240" w:after="40"/>
        <w:ind w:left="454" w:hanging="284"/>
        <w:jc w:val="both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 w:rsidRPr="00876CD8">
        <w:rPr>
          <w:rFonts w:ascii="Arial Narrow" w:hAnsi="Arial Narrow" w:cs="UniversLTStd-Cn"/>
          <w:b/>
          <w:bCs/>
          <w:noProof w:val="0"/>
          <w:color w:val="0C8A3C"/>
          <w:sz w:val="20"/>
          <w:szCs w:val="20"/>
        </w:rPr>
        <w:t xml:space="preserve">8.2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De entre os conceitos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racismo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,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 xml:space="preserve">neocolonialismo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e </w:t>
      </w:r>
      <w:r w:rsidRPr="00876CD8">
        <w:rPr>
          <w:rFonts w:ascii="Arial Narrow" w:hAnsi="Arial Narrow" w:cs="UniversLTStd-Cn"/>
          <w:i/>
          <w:iCs/>
          <w:noProof w:val="0"/>
          <w:color w:val="000000"/>
          <w:sz w:val="20"/>
          <w:szCs w:val="20"/>
        </w:rPr>
        <w:t>desigualdade social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, escolhe o que melhor se aplica à</w:t>
      </w:r>
      <w:r w:rsidR="006C5209">
        <w:rPr>
          <w:rFonts w:ascii="Arial Narrow" w:hAnsi="Arial Narrow" w:cs="UniversLTStd-Cn"/>
          <w:noProof w:val="0"/>
          <w:color w:val="000000"/>
          <w:sz w:val="20"/>
          <w:szCs w:val="20"/>
        </w:rPr>
        <w:t xml:space="preserve"> </w:t>
      </w:r>
      <w:r w:rsidRPr="00876CD8">
        <w:rPr>
          <w:rFonts w:ascii="Arial Narrow" w:hAnsi="Arial Narrow" w:cs="UniversLTStd-Cn"/>
          <w:noProof w:val="0"/>
          <w:color w:val="000000"/>
          <w:sz w:val="20"/>
          <w:szCs w:val="20"/>
        </w:rPr>
        <w:t>situação expressa na caricatura. Justifica porquê.</w:t>
      </w:r>
    </w:p>
    <w:p w:rsidR="006C5209" w:rsidRPr="00876CD8" w:rsidRDefault="006C5209" w:rsidP="006C520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p w:rsidR="006C5209" w:rsidRPr="00876CD8" w:rsidRDefault="006C5209" w:rsidP="006C5209">
      <w:pPr>
        <w:widowControl w:val="0"/>
        <w:tabs>
          <w:tab w:val="left" w:leader="underscore" w:pos="8845"/>
        </w:tabs>
        <w:autoSpaceDE w:val="0"/>
        <w:autoSpaceDN w:val="0"/>
        <w:adjustRightInd w:val="0"/>
        <w:spacing w:before="60" w:after="60"/>
        <w:ind w:left="397"/>
        <w:rPr>
          <w:rFonts w:ascii="Arial Narrow" w:hAnsi="Arial Narrow" w:cs="UniversLTStd-Cn"/>
          <w:noProof w:val="0"/>
          <w:color w:val="000000"/>
          <w:sz w:val="20"/>
          <w:szCs w:val="20"/>
        </w:rPr>
      </w:pPr>
      <w:r>
        <w:rPr>
          <w:rFonts w:ascii="Arial Narrow" w:hAnsi="Arial Narrow" w:cs="UniversLTStd-Cn"/>
          <w:noProof w:val="0"/>
          <w:color w:val="000000"/>
          <w:sz w:val="20"/>
          <w:szCs w:val="20"/>
        </w:rPr>
        <w:tab/>
      </w:r>
    </w:p>
    <w:sectPr w:rsidR="006C5209" w:rsidRPr="00876CD8" w:rsidSect="00D2510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2240" w:h="15840"/>
      <w:pgMar w:top="1701" w:right="1701" w:bottom="1418" w:left="1701" w:header="709" w:footer="709" w:gutter="0"/>
      <w:pgNumType w:start="187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E35" w:rsidRDefault="00EB5E35">
      <w:r>
        <w:separator/>
      </w:r>
    </w:p>
  </w:endnote>
  <w:endnote w:type="continuationSeparator" w:id="0">
    <w:p w:rsidR="00EB5E35" w:rsidRDefault="00EB5E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13" w:rsidRDefault="00C4511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E0" w:rsidRDefault="005B79E0" w:rsidP="00C45113">
    <w:pPr>
      <w:pStyle w:val="Rodap"/>
      <w:ind w:right="360"/>
    </w:pPr>
  </w:p>
  <w:p w:rsidR="005B79E0" w:rsidRPr="001E2495" w:rsidRDefault="00773F75" w:rsidP="00BE0256">
    <w:pPr>
      <w:pStyle w:val="Rodap"/>
      <w:framePr w:wrap="around" w:vAnchor="text" w:hAnchor="page" w:xAlign="right" w:y="1"/>
      <w:rPr>
        <w:rStyle w:val="Nmerodepgina"/>
      </w:rPr>
    </w:pPr>
    <w:r w:rsidRPr="001E2495">
      <w:rPr>
        <w:rStyle w:val="Nmerodepgina"/>
        <w:rFonts w:ascii="Times New Roman" w:hAnsi="Times New Roman"/>
        <w:color w:val="FF0000"/>
      </w:rPr>
      <w:fldChar w:fldCharType="begin"/>
    </w:r>
    <w:r w:rsidR="005B79E0" w:rsidRPr="001E2495">
      <w:rPr>
        <w:rStyle w:val="Nmerodepgina"/>
        <w:rFonts w:ascii="Times New Roman" w:hAnsi="Times New Roman"/>
        <w:color w:val="FF0000"/>
      </w:rPr>
      <w:instrText xml:space="preserve">PAGE  </w:instrText>
    </w:r>
    <w:r w:rsidRPr="001E2495">
      <w:rPr>
        <w:rStyle w:val="Nmerodepgina"/>
        <w:rFonts w:ascii="Times New Roman" w:hAnsi="Times New Roman"/>
        <w:color w:val="FF0000"/>
      </w:rPr>
      <w:fldChar w:fldCharType="separate"/>
    </w:r>
    <w:r w:rsidR="00C45113">
      <w:rPr>
        <w:rStyle w:val="Nmerodepgina"/>
        <w:rFonts w:ascii="Times New Roman" w:hAnsi="Times New Roman"/>
        <w:color w:val="FF0000"/>
      </w:rPr>
      <w:t>188</w:t>
    </w:r>
    <w:r w:rsidRPr="001E2495">
      <w:rPr>
        <w:rStyle w:val="Nmerodepgina"/>
        <w:rFonts w:ascii="Times New Roman" w:hAnsi="Times New Roman"/>
        <w:color w:val="FF0000"/>
      </w:rPr>
      <w:fldChar w:fldCharType="end"/>
    </w:r>
  </w:p>
  <w:p w:rsidR="005B79E0" w:rsidRPr="00C45113" w:rsidRDefault="00C45113" w:rsidP="00C45113">
    <w:pPr>
      <w:widowControl w:val="0"/>
      <w:autoSpaceDE w:val="0"/>
      <w:autoSpaceDN w:val="0"/>
      <w:adjustRightInd w:val="0"/>
      <w:jc w:val="center"/>
      <w:rPr>
        <w:rFonts w:ascii="Arial Narrow" w:hAnsi="Arial Narrow" w:cs="UniversLTStd-BoldCn"/>
        <w:b/>
        <w:bCs/>
        <w:noProof w:val="0"/>
        <w:color w:val="000000"/>
        <w:sz w:val="20"/>
        <w:szCs w:val="20"/>
      </w:rPr>
    </w:pPr>
    <w:r>
      <w:rPr>
        <w:rFonts w:ascii="Arial Narrow" w:hAnsi="Arial Narrow" w:cs="UniversLTStd-BoldCn"/>
        <w:b/>
        <w:bCs/>
        <w:noProof w:val="0"/>
        <w:color w:val="000000"/>
        <w:sz w:val="20"/>
        <w:szCs w:val="20"/>
      </w:rPr>
      <w:t>CASA DA AULA – Centro de Explicações – www.casadaaula.com – mail@casadaaula.com – 262 099 270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13" w:rsidRDefault="00C4511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E35" w:rsidRDefault="00EB5E35">
      <w:r>
        <w:separator/>
      </w:r>
    </w:p>
  </w:footnote>
  <w:footnote w:type="continuationSeparator" w:id="0">
    <w:p w:rsidR="00EB5E35" w:rsidRDefault="00EB5E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13" w:rsidRDefault="00C45113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9E0" w:rsidRPr="001E2495" w:rsidRDefault="00773F75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5" o:spid="_x0000_s4098" type="#_x0000_t202" style="position:absolute;margin-left:0;margin-top:-4.55pt;width:442.2pt;height:28.35pt;z-index:251689984;visibility:visible" wrapcoords="-37 0 -37 21032 21600 21032 21600 0 -37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" fillcolor="#0c8a3c" stroked="f">
          <v:textbox inset="1.5mm,1.5mm,1.5mm,2mm">
            <w:txbxContent>
              <w:p w:rsidR="005B79E0" w:rsidRPr="00876CD8" w:rsidRDefault="005B79E0" w:rsidP="005F220E">
                <w:pPr>
                  <w:tabs>
                    <w:tab w:val="right" w:pos="8647"/>
                  </w:tabs>
                  <w:rPr>
                    <w:rFonts w:ascii="Times New Roman" w:hAnsi="Times New Roman"/>
                    <w:smallCaps/>
                    <w:sz w:val="32"/>
                  </w:rPr>
                </w:pPr>
                <w:r w:rsidRPr="00876CD8">
                  <w:rPr>
                    <w:rFonts w:ascii="Times New Roman" w:hAnsi="Times New Roman" w:cs="ACaslonPro-Semibold"/>
                    <w:smallCaps/>
                    <w:noProof w:val="0"/>
                    <w:color w:val="FFFFFF"/>
                    <w:sz w:val="32"/>
                    <w:szCs w:val="36"/>
                  </w:rPr>
                  <w:t>Fichas de Avaliação</w:t>
                </w:r>
              </w:p>
            </w:txbxContent>
          </v:textbox>
          <w10:wrap type="tight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113" w:rsidRDefault="00C4511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5122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#0c8a3c" strokecolor="#0c8a3c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658D7"/>
    <w:rsid w:val="000000E2"/>
    <w:rsid w:val="000058CF"/>
    <w:rsid w:val="00005DA8"/>
    <w:rsid w:val="00007861"/>
    <w:rsid w:val="00011549"/>
    <w:rsid w:val="000128AA"/>
    <w:rsid w:val="000146DC"/>
    <w:rsid w:val="00014B10"/>
    <w:rsid w:val="000175A6"/>
    <w:rsid w:val="00020B28"/>
    <w:rsid w:val="00025873"/>
    <w:rsid w:val="0002692F"/>
    <w:rsid w:val="000359CD"/>
    <w:rsid w:val="00037852"/>
    <w:rsid w:val="00037CF1"/>
    <w:rsid w:val="00040FA8"/>
    <w:rsid w:val="00042149"/>
    <w:rsid w:val="00043DA2"/>
    <w:rsid w:val="0005001D"/>
    <w:rsid w:val="00051EAB"/>
    <w:rsid w:val="000536DA"/>
    <w:rsid w:val="0005486E"/>
    <w:rsid w:val="000602AC"/>
    <w:rsid w:val="00066905"/>
    <w:rsid w:val="00066C0D"/>
    <w:rsid w:val="00073743"/>
    <w:rsid w:val="00074E5A"/>
    <w:rsid w:val="00076D4F"/>
    <w:rsid w:val="0007718B"/>
    <w:rsid w:val="00081C9F"/>
    <w:rsid w:val="000902C8"/>
    <w:rsid w:val="00095CC9"/>
    <w:rsid w:val="000A08CE"/>
    <w:rsid w:val="000A2CAE"/>
    <w:rsid w:val="000A3625"/>
    <w:rsid w:val="000A3C30"/>
    <w:rsid w:val="000A47B6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60A0"/>
    <w:rsid w:val="000D1A19"/>
    <w:rsid w:val="000D2881"/>
    <w:rsid w:val="000D4AD2"/>
    <w:rsid w:val="000E5F36"/>
    <w:rsid w:val="000E6B1A"/>
    <w:rsid w:val="000E6C09"/>
    <w:rsid w:val="000F039C"/>
    <w:rsid w:val="000F3138"/>
    <w:rsid w:val="000F654F"/>
    <w:rsid w:val="000F6E3C"/>
    <w:rsid w:val="001008B8"/>
    <w:rsid w:val="0010370B"/>
    <w:rsid w:val="0010735A"/>
    <w:rsid w:val="001112EC"/>
    <w:rsid w:val="00114124"/>
    <w:rsid w:val="00116D5D"/>
    <w:rsid w:val="001200CC"/>
    <w:rsid w:val="0013308A"/>
    <w:rsid w:val="00133C8B"/>
    <w:rsid w:val="00136522"/>
    <w:rsid w:val="00140412"/>
    <w:rsid w:val="00140A6F"/>
    <w:rsid w:val="001420FF"/>
    <w:rsid w:val="00147161"/>
    <w:rsid w:val="00150026"/>
    <w:rsid w:val="0015125C"/>
    <w:rsid w:val="0015198A"/>
    <w:rsid w:val="001543DC"/>
    <w:rsid w:val="00161C96"/>
    <w:rsid w:val="0016429A"/>
    <w:rsid w:val="00165396"/>
    <w:rsid w:val="001671FD"/>
    <w:rsid w:val="001724BD"/>
    <w:rsid w:val="00176713"/>
    <w:rsid w:val="0018305C"/>
    <w:rsid w:val="001933D1"/>
    <w:rsid w:val="001935CE"/>
    <w:rsid w:val="00194A09"/>
    <w:rsid w:val="001A165B"/>
    <w:rsid w:val="001A323C"/>
    <w:rsid w:val="001A5251"/>
    <w:rsid w:val="001A7209"/>
    <w:rsid w:val="001B2AFB"/>
    <w:rsid w:val="001B64CD"/>
    <w:rsid w:val="001B67FA"/>
    <w:rsid w:val="001B6E69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1FC7"/>
    <w:rsid w:val="002038C2"/>
    <w:rsid w:val="00221BBA"/>
    <w:rsid w:val="00221C81"/>
    <w:rsid w:val="00223B1B"/>
    <w:rsid w:val="002265D7"/>
    <w:rsid w:val="00227E21"/>
    <w:rsid w:val="00230C41"/>
    <w:rsid w:val="00231106"/>
    <w:rsid w:val="00231850"/>
    <w:rsid w:val="0023539A"/>
    <w:rsid w:val="00235957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3227"/>
    <w:rsid w:val="00276329"/>
    <w:rsid w:val="00277F57"/>
    <w:rsid w:val="00281FDF"/>
    <w:rsid w:val="002842A5"/>
    <w:rsid w:val="0028587C"/>
    <w:rsid w:val="002877D5"/>
    <w:rsid w:val="002943EC"/>
    <w:rsid w:val="002A0548"/>
    <w:rsid w:val="002A15C7"/>
    <w:rsid w:val="002B511A"/>
    <w:rsid w:val="002B758A"/>
    <w:rsid w:val="002C1314"/>
    <w:rsid w:val="002C19EC"/>
    <w:rsid w:val="002C41C3"/>
    <w:rsid w:val="002C6F38"/>
    <w:rsid w:val="002C75F0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23188"/>
    <w:rsid w:val="003364ED"/>
    <w:rsid w:val="003369D3"/>
    <w:rsid w:val="0033767E"/>
    <w:rsid w:val="00340022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903"/>
    <w:rsid w:val="003D3ECC"/>
    <w:rsid w:val="003E0365"/>
    <w:rsid w:val="003E2F73"/>
    <w:rsid w:val="003E3098"/>
    <w:rsid w:val="003E507B"/>
    <w:rsid w:val="003F1BFF"/>
    <w:rsid w:val="003F2C48"/>
    <w:rsid w:val="003F35E3"/>
    <w:rsid w:val="003F7B41"/>
    <w:rsid w:val="004014D5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50278"/>
    <w:rsid w:val="00450C61"/>
    <w:rsid w:val="00452607"/>
    <w:rsid w:val="00453A91"/>
    <w:rsid w:val="00454A20"/>
    <w:rsid w:val="004647C2"/>
    <w:rsid w:val="0046765F"/>
    <w:rsid w:val="00471997"/>
    <w:rsid w:val="004733FB"/>
    <w:rsid w:val="0047397B"/>
    <w:rsid w:val="00475F03"/>
    <w:rsid w:val="00476B1B"/>
    <w:rsid w:val="004772C3"/>
    <w:rsid w:val="00491EE6"/>
    <w:rsid w:val="00492FEF"/>
    <w:rsid w:val="00497E22"/>
    <w:rsid w:val="00497ECC"/>
    <w:rsid w:val="004A16B1"/>
    <w:rsid w:val="004A3401"/>
    <w:rsid w:val="004A501C"/>
    <w:rsid w:val="004A51CF"/>
    <w:rsid w:val="004A5610"/>
    <w:rsid w:val="004A7D59"/>
    <w:rsid w:val="004B0052"/>
    <w:rsid w:val="004B2614"/>
    <w:rsid w:val="004B2A78"/>
    <w:rsid w:val="004B5E69"/>
    <w:rsid w:val="004C1369"/>
    <w:rsid w:val="004C19B9"/>
    <w:rsid w:val="004C32D5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0C1E"/>
    <w:rsid w:val="00542AA0"/>
    <w:rsid w:val="00543539"/>
    <w:rsid w:val="00545D37"/>
    <w:rsid w:val="00546856"/>
    <w:rsid w:val="0055507B"/>
    <w:rsid w:val="00555147"/>
    <w:rsid w:val="00555F56"/>
    <w:rsid w:val="005638D2"/>
    <w:rsid w:val="00563EB8"/>
    <w:rsid w:val="005709C9"/>
    <w:rsid w:val="00570A76"/>
    <w:rsid w:val="005742B5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2D47"/>
    <w:rsid w:val="005A308B"/>
    <w:rsid w:val="005A719D"/>
    <w:rsid w:val="005A7F63"/>
    <w:rsid w:val="005B42C9"/>
    <w:rsid w:val="005B48B5"/>
    <w:rsid w:val="005B5C35"/>
    <w:rsid w:val="005B79E0"/>
    <w:rsid w:val="005C17C9"/>
    <w:rsid w:val="005D0722"/>
    <w:rsid w:val="005D3291"/>
    <w:rsid w:val="005D4BF7"/>
    <w:rsid w:val="005D56C2"/>
    <w:rsid w:val="005E0BF2"/>
    <w:rsid w:val="005E1469"/>
    <w:rsid w:val="005E1F20"/>
    <w:rsid w:val="005E2145"/>
    <w:rsid w:val="005E3EDE"/>
    <w:rsid w:val="005E4C19"/>
    <w:rsid w:val="005E5FF5"/>
    <w:rsid w:val="005E715F"/>
    <w:rsid w:val="005F220E"/>
    <w:rsid w:val="005F5471"/>
    <w:rsid w:val="00601575"/>
    <w:rsid w:val="00601626"/>
    <w:rsid w:val="00607732"/>
    <w:rsid w:val="006129CB"/>
    <w:rsid w:val="006224A3"/>
    <w:rsid w:val="00623189"/>
    <w:rsid w:val="00623846"/>
    <w:rsid w:val="00625349"/>
    <w:rsid w:val="00625A51"/>
    <w:rsid w:val="00631822"/>
    <w:rsid w:val="00634359"/>
    <w:rsid w:val="00640375"/>
    <w:rsid w:val="006436A3"/>
    <w:rsid w:val="00657DC3"/>
    <w:rsid w:val="0066534B"/>
    <w:rsid w:val="00666D43"/>
    <w:rsid w:val="006679A8"/>
    <w:rsid w:val="0067472D"/>
    <w:rsid w:val="006777E6"/>
    <w:rsid w:val="006800EF"/>
    <w:rsid w:val="0068019F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209"/>
    <w:rsid w:val="006C5954"/>
    <w:rsid w:val="006D1976"/>
    <w:rsid w:val="006D79F0"/>
    <w:rsid w:val="006E5BE9"/>
    <w:rsid w:val="006E639E"/>
    <w:rsid w:val="006F11B3"/>
    <w:rsid w:val="006F2916"/>
    <w:rsid w:val="006F2935"/>
    <w:rsid w:val="006F30BD"/>
    <w:rsid w:val="006F314F"/>
    <w:rsid w:val="006F791C"/>
    <w:rsid w:val="00710929"/>
    <w:rsid w:val="0071192D"/>
    <w:rsid w:val="007139BD"/>
    <w:rsid w:val="007159CF"/>
    <w:rsid w:val="00720E6C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38D6"/>
    <w:rsid w:val="007716A9"/>
    <w:rsid w:val="007716F4"/>
    <w:rsid w:val="00771FE1"/>
    <w:rsid w:val="00773F75"/>
    <w:rsid w:val="00775D1B"/>
    <w:rsid w:val="00786A37"/>
    <w:rsid w:val="00786B7A"/>
    <w:rsid w:val="00796F6A"/>
    <w:rsid w:val="007A2203"/>
    <w:rsid w:val="007A42C3"/>
    <w:rsid w:val="007B67A4"/>
    <w:rsid w:val="007D0EE4"/>
    <w:rsid w:val="007D15BD"/>
    <w:rsid w:val="007E1A8F"/>
    <w:rsid w:val="007E3892"/>
    <w:rsid w:val="007E4CC7"/>
    <w:rsid w:val="007F3A72"/>
    <w:rsid w:val="007F4111"/>
    <w:rsid w:val="007F53B1"/>
    <w:rsid w:val="0080069E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48D3"/>
    <w:rsid w:val="00847D1C"/>
    <w:rsid w:val="00852D07"/>
    <w:rsid w:val="008556C1"/>
    <w:rsid w:val="00856AC8"/>
    <w:rsid w:val="008617EE"/>
    <w:rsid w:val="008644C7"/>
    <w:rsid w:val="008658D7"/>
    <w:rsid w:val="008659B3"/>
    <w:rsid w:val="00867F18"/>
    <w:rsid w:val="008754AA"/>
    <w:rsid w:val="0087666E"/>
    <w:rsid w:val="00876CD8"/>
    <w:rsid w:val="00876D45"/>
    <w:rsid w:val="00882246"/>
    <w:rsid w:val="00884269"/>
    <w:rsid w:val="008848F7"/>
    <w:rsid w:val="0088630D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3D4C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0E7D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21E9"/>
    <w:rsid w:val="00953151"/>
    <w:rsid w:val="0095784F"/>
    <w:rsid w:val="009579D9"/>
    <w:rsid w:val="00960ADC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97084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58B"/>
    <w:rsid w:val="00A132C9"/>
    <w:rsid w:val="00A14E8F"/>
    <w:rsid w:val="00A16511"/>
    <w:rsid w:val="00A17531"/>
    <w:rsid w:val="00A2390E"/>
    <w:rsid w:val="00A25704"/>
    <w:rsid w:val="00A32151"/>
    <w:rsid w:val="00A34FA7"/>
    <w:rsid w:val="00A44AAD"/>
    <w:rsid w:val="00A47828"/>
    <w:rsid w:val="00A501B7"/>
    <w:rsid w:val="00A5224C"/>
    <w:rsid w:val="00A56F70"/>
    <w:rsid w:val="00A617CB"/>
    <w:rsid w:val="00A70634"/>
    <w:rsid w:val="00A7198D"/>
    <w:rsid w:val="00A73858"/>
    <w:rsid w:val="00A82D67"/>
    <w:rsid w:val="00A84277"/>
    <w:rsid w:val="00A854DC"/>
    <w:rsid w:val="00A9289C"/>
    <w:rsid w:val="00A92900"/>
    <w:rsid w:val="00A93EB4"/>
    <w:rsid w:val="00A949E9"/>
    <w:rsid w:val="00A952BB"/>
    <w:rsid w:val="00A97934"/>
    <w:rsid w:val="00AA0F60"/>
    <w:rsid w:val="00AA18DA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1527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B008A4"/>
    <w:rsid w:val="00B02F2D"/>
    <w:rsid w:val="00B07B9A"/>
    <w:rsid w:val="00B1310E"/>
    <w:rsid w:val="00B13DE2"/>
    <w:rsid w:val="00B1461A"/>
    <w:rsid w:val="00B14E2E"/>
    <w:rsid w:val="00B215A0"/>
    <w:rsid w:val="00B23119"/>
    <w:rsid w:val="00B23147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737F5"/>
    <w:rsid w:val="00B8481D"/>
    <w:rsid w:val="00B878A4"/>
    <w:rsid w:val="00B9099F"/>
    <w:rsid w:val="00B90B4A"/>
    <w:rsid w:val="00B91FC6"/>
    <w:rsid w:val="00B95E2E"/>
    <w:rsid w:val="00B96B35"/>
    <w:rsid w:val="00BA2DF6"/>
    <w:rsid w:val="00BA34A6"/>
    <w:rsid w:val="00BA438C"/>
    <w:rsid w:val="00BB1441"/>
    <w:rsid w:val="00BB6489"/>
    <w:rsid w:val="00BB6688"/>
    <w:rsid w:val="00BC10AE"/>
    <w:rsid w:val="00BC294F"/>
    <w:rsid w:val="00BC50A5"/>
    <w:rsid w:val="00BC7A25"/>
    <w:rsid w:val="00BD0E03"/>
    <w:rsid w:val="00BD3AFD"/>
    <w:rsid w:val="00BD40FA"/>
    <w:rsid w:val="00BD5C09"/>
    <w:rsid w:val="00BD70BF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1548A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45113"/>
    <w:rsid w:val="00C542C3"/>
    <w:rsid w:val="00C733A6"/>
    <w:rsid w:val="00C8040A"/>
    <w:rsid w:val="00C85057"/>
    <w:rsid w:val="00C853F9"/>
    <w:rsid w:val="00C857DD"/>
    <w:rsid w:val="00C86E1D"/>
    <w:rsid w:val="00C90EEB"/>
    <w:rsid w:val="00C921FC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E1342"/>
    <w:rsid w:val="00CE221F"/>
    <w:rsid w:val="00CE2708"/>
    <w:rsid w:val="00CE2ECD"/>
    <w:rsid w:val="00CE3FD8"/>
    <w:rsid w:val="00D02277"/>
    <w:rsid w:val="00D04698"/>
    <w:rsid w:val="00D0663F"/>
    <w:rsid w:val="00D07DD1"/>
    <w:rsid w:val="00D110A1"/>
    <w:rsid w:val="00D126AB"/>
    <w:rsid w:val="00D136C1"/>
    <w:rsid w:val="00D139F7"/>
    <w:rsid w:val="00D14957"/>
    <w:rsid w:val="00D206BA"/>
    <w:rsid w:val="00D22ADF"/>
    <w:rsid w:val="00D25104"/>
    <w:rsid w:val="00D270EE"/>
    <w:rsid w:val="00D368BC"/>
    <w:rsid w:val="00D416CD"/>
    <w:rsid w:val="00D42441"/>
    <w:rsid w:val="00D43A94"/>
    <w:rsid w:val="00D4596C"/>
    <w:rsid w:val="00D505B9"/>
    <w:rsid w:val="00D55103"/>
    <w:rsid w:val="00D568BF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22E"/>
    <w:rsid w:val="00DC1EA5"/>
    <w:rsid w:val="00DC1FA9"/>
    <w:rsid w:val="00DC4E83"/>
    <w:rsid w:val="00DC5AAF"/>
    <w:rsid w:val="00DD123C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27502"/>
    <w:rsid w:val="00E3189F"/>
    <w:rsid w:val="00E32D93"/>
    <w:rsid w:val="00E3569C"/>
    <w:rsid w:val="00E3642E"/>
    <w:rsid w:val="00E371CF"/>
    <w:rsid w:val="00E37A9A"/>
    <w:rsid w:val="00E43121"/>
    <w:rsid w:val="00E470D5"/>
    <w:rsid w:val="00E51E41"/>
    <w:rsid w:val="00E53C53"/>
    <w:rsid w:val="00E62109"/>
    <w:rsid w:val="00E640C5"/>
    <w:rsid w:val="00E77D55"/>
    <w:rsid w:val="00E82814"/>
    <w:rsid w:val="00E84494"/>
    <w:rsid w:val="00E85DCA"/>
    <w:rsid w:val="00E85E22"/>
    <w:rsid w:val="00E873C2"/>
    <w:rsid w:val="00E87724"/>
    <w:rsid w:val="00E94B9C"/>
    <w:rsid w:val="00E9631A"/>
    <w:rsid w:val="00EA5B4E"/>
    <w:rsid w:val="00EA6F9A"/>
    <w:rsid w:val="00EA787A"/>
    <w:rsid w:val="00EB5E35"/>
    <w:rsid w:val="00EC0025"/>
    <w:rsid w:val="00EC09F4"/>
    <w:rsid w:val="00EC1935"/>
    <w:rsid w:val="00EC45D8"/>
    <w:rsid w:val="00EC4799"/>
    <w:rsid w:val="00EC5B69"/>
    <w:rsid w:val="00EC753F"/>
    <w:rsid w:val="00ED059F"/>
    <w:rsid w:val="00ED0F77"/>
    <w:rsid w:val="00ED1B0E"/>
    <w:rsid w:val="00EE0D81"/>
    <w:rsid w:val="00EE275D"/>
    <w:rsid w:val="00EE2F51"/>
    <w:rsid w:val="00EE4FC7"/>
    <w:rsid w:val="00EF1129"/>
    <w:rsid w:val="00EF52A9"/>
    <w:rsid w:val="00F00109"/>
    <w:rsid w:val="00F00D84"/>
    <w:rsid w:val="00F014C8"/>
    <w:rsid w:val="00F04739"/>
    <w:rsid w:val="00F064CD"/>
    <w:rsid w:val="00F07E71"/>
    <w:rsid w:val="00F15D55"/>
    <w:rsid w:val="00F27649"/>
    <w:rsid w:val="00F33098"/>
    <w:rsid w:val="00F33231"/>
    <w:rsid w:val="00F343A2"/>
    <w:rsid w:val="00F37388"/>
    <w:rsid w:val="00F37D84"/>
    <w:rsid w:val="00F41AC8"/>
    <w:rsid w:val="00F477C8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5C4A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5BC6"/>
    <w:rsid w:val="00FD6988"/>
    <w:rsid w:val="00FE015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#0c8a3c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B07B9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B07B9A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  <w:lsdException w:name="Table Grid" w:uiPriority="5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notaderodap">
    <w:name w:val="footnote text"/>
    <w:basedOn w:val="Normal"/>
    <w:link w:val="TextodenotaderodapCarcter"/>
    <w:rsid w:val="00F41AC8"/>
  </w:style>
  <w:style w:type="character" w:customStyle="1" w:styleId="TextodenotaderodapCarcter">
    <w:name w:val="Texto de nota de rodapé Carácter"/>
    <w:basedOn w:val="Tipodeletrapredefinidodopargrafo"/>
    <w:link w:val="Textodenotaderodap"/>
    <w:rsid w:val="00F41AC8"/>
    <w:rPr>
      <w:noProof/>
    </w:rPr>
  </w:style>
  <w:style w:type="character" w:styleId="Refdenotaderodap">
    <w:name w:val="footnote reference"/>
    <w:basedOn w:val="Tipodeletrapredefinidodopargrafo"/>
    <w:rsid w:val="00F41AC8"/>
    <w:rPr>
      <w:vertAlign w:val="superscript"/>
    </w:rPr>
  </w:style>
  <w:style w:type="paragraph" w:styleId="Textodebalo">
    <w:name w:val="Balloon Text"/>
    <w:basedOn w:val="Normal"/>
    <w:link w:val="TextodebaloCarcter"/>
    <w:rsid w:val="00B07B9A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B07B9A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792</Words>
  <Characters>4277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Joao Gomes Nuncio</dc:creator>
  <cp:lastModifiedBy>Carlos</cp:lastModifiedBy>
  <cp:revision>4</cp:revision>
  <dcterms:created xsi:type="dcterms:W3CDTF">2015-05-29T15:11:00Z</dcterms:created>
  <dcterms:modified xsi:type="dcterms:W3CDTF">2017-05-10T18:24:00Z</dcterms:modified>
</cp:coreProperties>
</file>