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C36A7C" w14:textId="77777777" w:rsidR="00B82B1D" w:rsidRPr="00B82B1D" w:rsidRDefault="00B82B1D" w:rsidP="00A337B3">
      <w:pPr>
        <w:jc w:val="right"/>
        <w:rPr>
          <w:rFonts w:ascii="Arial" w:hAnsi="Arial" w:cs="Arial"/>
          <w:color w:val="E6E6C3"/>
          <w:sz w:val="100"/>
          <w:szCs w:val="100"/>
        </w:rPr>
      </w:pPr>
      <w:r w:rsidRPr="00B82B1D">
        <w:rPr>
          <w:rFonts w:ascii="Arial" w:hAnsi="Arial" w:cs="Arial"/>
          <w:color w:val="E6E6C3"/>
          <w:sz w:val="100"/>
          <w:szCs w:val="100"/>
        </w:rPr>
        <w:t>Correção</w:t>
      </w:r>
    </w:p>
    <w:p w14:paraId="5BD8FF7F" w14:textId="77777777" w:rsidR="00B82B1D" w:rsidRPr="00B82B1D" w:rsidRDefault="00B82B1D" w:rsidP="00A337B3">
      <w:pPr>
        <w:shd w:val="clear" w:color="auto" w:fill="1F497D"/>
        <w:ind w:right="8363"/>
        <w:rPr>
          <w:rFonts w:ascii="Arial" w:hAnsi="Arial" w:cs="Arial"/>
          <w:b/>
          <w:bCs/>
          <w:color w:val="FFFFFF"/>
          <w:sz w:val="50"/>
          <w:szCs w:val="50"/>
          <w:lang w:eastAsia="en-US"/>
        </w:rPr>
      </w:pPr>
      <w:r w:rsidRPr="00B82B1D">
        <w:rPr>
          <w:rFonts w:ascii="Arial" w:hAnsi="Arial" w:cs="Arial"/>
          <w:b/>
          <w:bCs/>
          <w:color w:val="FFFFFF"/>
          <w:sz w:val="32"/>
          <w:szCs w:val="32"/>
        </w:rPr>
        <w:t xml:space="preserve">Ficha </w:t>
      </w:r>
      <w:r w:rsidR="00A337B3">
        <w:rPr>
          <w:rFonts w:ascii="Arial" w:hAnsi="Arial" w:cs="Arial"/>
          <w:b/>
          <w:bCs/>
          <w:color w:val="FFFFFF"/>
          <w:sz w:val="32"/>
          <w:szCs w:val="32"/>
        </w:rPr>
        <w:t>2</w:t>
      </w:r>
      <w:r w:rsidRPr="00B82B1D">
        <w:rPr>
          <w:rFonts w:ascii="Arial" w:hAnsi="Arial" w:cs="Arial"/>
          <w:b/>
          <w:bCs/>
          <w:color w:val="FFFFFF"/>
          <w:sz w:val="32"/>
          <w:szCs w:val="32"/>
        </w:rPr>
        <w:t>A</w:t>
      </w:r>
    </w:p>
    <w:p w14:paraId="2ECE8CEB" w14:textId="77777777" w:rsidR="00B82B1D" w:rsidRDefault="00B82B1D" w:rsidP="00A43DE7">
      <w:pPr>
        <w:autoSpaceDE w:val="0"/>
        <w:autoSpaceDN w:val="0"/>
        <w:adjustRightInd w:val="0"/>
        <w:ind w:left="142" w:hanging="142"/>
        <w:rPr>
          <w:rFonts w:ascii="Arial" w:hAnsi="Arial" w:cs="Arial"/>
          <w:b/>
          <w:bCs/>
          <w:color w:val="CD9A00"/>
          <w:sz w:val="28"/>
          <w:szCs w:val="28"/>
        </w:rPr>
        <w:sectPr w:rsidR="00B82B1D" w:rsidSect="002011E4">
          <w:type w:val="continuous"/>
          <w:pgSz w:w="11906" w:h="16838"/>
          <w:pgMar w:top="1135" w:right="991" w:bottom="851" w:left="1134" w:header="708" w:footer="708" w:gutter="0"/>
          <w:cols w:space="427"/>
          <w:docGrid w:linePitch="360"/>
        </w:sectPr>
      </w:pPr>
      <w:r w:rsidRPr="00B82B1D">
        <w:rPr>
          <w:rFonts w:ascii="Arial" w:hAnsi="Arial" w:cs="Arial"/>
          <w:b/>
          <w:bCs/>
          <w:color w:val="004366"/>
          <w:sz w:val="40"/>
          <w:szCs w:val="40"/>
        </w:rPr>
        <w:t xml:space="preserve">Critérios específicos de correção </w:t>
      </w:r>
      <w:r w:rsidR="00A43DE7">
        <w:rPr>
          <w:rFonts w:ascii="Arial" w:hAnsi="Arial" w:cs="Arial"/>
          <w:color w:val="004366"/>
          <w:sz w:val="40"/>
          <w:szCs w:val="40"/>
        </w:rPr>
        <w:t xml:space="preserve">| </w:t>
      </w:r>
      <w:r w:rsidR="00A43DE7" w:rsidRPr="00A43DE7">
        <w:rPr>
          <w:rFonts w:ascii="Arial" w:hAnsi="Arial" w:cs="Arial"/>
          <w:color w:val="004366"/>
          <w:sz w:val="36"/>
          <w:szCs w:val="36"/>
        </w:rPr>
        <w:t>9.3. Portugal: da 1.ª República à Ditadura Militar</w:t>
      </w:r>
    </w:p>
    <w:p w14:paraId="4500EEC9" w14:textId="77777777" w:rsidR="00B82B1D" w:rsidRPr="00B82B1D" w:rsidRDefault="00B82B1D" w:rsidP="00A43DE7">
      <w:pPr>
        <w:autoSpaceDE w:val="0"/>
        <w:autoSpaceDN w:val="0"/>
        <w:adjustRightInd w:val="0"/>
        <w:spacing w:before="120"/>
        <w:jc w:val="center"/>
        <w:rPr>
          <w:rFonts w:ascii="Arial" w:hAnsi="Arial" w:cs="Arial"/>
          <w:b/>
          <w:bCs/>
          <w:color w:val="CD9A00"/>
          <w:sz w:val="28"/>
          <w:szCs w:val="28"/>
        </w:rPr>
      </w:pPr>
      <w:r w:rsidRPr="00B82B1D">
        <w:rPr>
          <w:rFonts w:ascii="Arial" w:hAnsi="Arial" w:cs="Arial"/>
          <w:b/>
          <w:bCs/>
          <w:color w:val="CD9A00"/>
          <w:sz w:val="28"/>
          <w:szCs w:val="28"/>
        </w:rPr>
        <w:lastRenderedPageBreak/>
        <w:t>GRUPO I</w:t>
      </w:r>
    </w:p>
    <w:p w14:paraId="4FD55F93" w14:textId="77777777" w:rsidR="00A43DE7" w:rsidRPr="00A43DE7" w:rsidRDefault="00A43DE7" w:rsidP="00A43DE7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A43DE7">
        <w:rPr>
          <w:rFonts w:ascii="Arial" w:hAnsi="Arial" w:cs="Arial"/>
          <w:b/>
          <w:bCs/>
          <w:color w:val="004366"/>
          <w:sz w:val="21"/>
          <w:szCs w:val="21"/>
        </w:rPr>
        <w:t xml:space="preserve">1.1. a) </w:t>
      </w:r>
      <w:r w:rsidRPr="00A43DE7">
        <w:rPr>
          <w:rFonts w:ascii="Arial" w:hAnsi="Arial" w:cs="Arial"/>
          <w:color w:val="000000"/>
          <w:sz w:val="21"/>
          <w:szCs w:val="21"/>
        </w:rPr>
        <w:t>Desentendimento entre os partidos</w:t>
      </w:r>
    </w:p>
    <w:p w14:paraId="47C059FA" w14:textId="77777777" w:rsidR="00A43DE7" w:rsidRPr="00A43DE7" w:rsidRDefault="00A43DE7" w:rsidP="00A43DE7">
      <w:pPr>
        <w:autoSpaceDE w:val="0"/>
        <w:autoSpaceDN w:val="0"/>
        <w:adjustRightInd w:val="0"/>
        <w:spacing w:line="276" w:lineRule="auto"/>
        <w:ind w:left="426"/>
        <w:rPr>
          <w:rFonts w:ascii="Arial" w:hAnsi="Arial" w:cs="Arial"/>
          <w:color w:val="000000"/>
          <w:sz w:val="21"/>
          <w:szCs w:val="21"/>
        </w:rPr>
      </w:pPr>
      <w:r w:rsidRPr="00A43DE7">
        <w:rPr>
          <w:rFonts w:ascii="Arial" w:hAnsi="Arial" w:cs="Arial"/>
          <w:color w:val="000000"/>
          <w:sz w:val="21"/>
          <w:szCs w:val="21"/>
        </w:rPr>
        <w:t>monárquicos – instabilidade política; falta de</w:t>
      </w:r>
    </w:p>
    <w:p w14:paraId="3948A1EA" w14:textId="77777777" w:rsidR="00A43DE7" w:rsidRPr="00A43DE7" w:rsidRDefault="00A43DE7" w:rsidP="00A43DE7">
      <w:pPr>
        <w:autoSpaceDE w:val="0"/>
        <w:autoSpaceDN w:val="0"/>
        <w:adjustRightInd w:val="0"/>
        <w:spacing w:line="276" w:lineRule="auto"/>
        <w:ind w:left="426"/>
        <w:rPr>
          <w:rFonts w:ascii="Arial" w:hAnsi="Arial" w:cs="Arial"/>
          <w:color w:val="000000"/>
          <w:sz w:val="21"/>
          <w:szCs w:val="21"/>
        </w:rPr>
      </w:pPr>
      <w:r w:rsidRPr="00A43DE7">
        <w:rPr>
          <w:rFonts w:ascii="Arial" w:hAnsi="Arial" w:cs="Arial"/>
          <w:color w:val="000000"/>
          <w:sz w:val="21"/>
          <w:szCs w:val="21"/>
        </w:rPr>
        <w:t>ordem e autoridade.</w:t>
      </w:r>
    </w:p>
    <w:p w14:paraId="32785C89" w14:textId="77777777" w:rsidR="00A43DE7" w:rsidRPr="00A43DE7" w:rsidRDefault="00A43DE7" w:rsidP="00A43DE7">
      <w:pPr>
        <w:autoSpaceDE w:val="0"/>
        <w:autoSpaceDN w:val="0"/>
        <w:adjustRightInd w:val="0"/>
        <w:spacing w:line="276" w:lineRule="auto"/>
        <w:ind w:left="426"/>
        <w:rPr>
          <w:rFonts w:ascii="Arial" w:hAnsi="Arial" w:cs="Arial"/>
          <w:color w:val="000000"/>
          <w:sz w:val="21"/>
          <w:szCs w:val="21"/>
        </w:rPr>
      </w:pPr>
      <w:r w:rsidRPr="00A43DE7">
        <w:rPr>
          <w:rFonts w:ascii="Arial" w:hAnsi="Arial" w:cs="Arial"/>
          <w:b/>
          <w:bCs/>
          <w:color w:val="004366"/>
          <w:sz w:val="21"/>
          <w:szCs w:val="21"/>
        </w:rPr>
        <w:t xml:space="preserve">b) </w:t>
      </w:r>
      <w:r w:rsidRPr="00A43DE7">
        <w:rPr>
          <w:rFonts w:ascii="Arial" w:hAnsi="Arial" w:cs="Arial"/>
          <w:color w:val="000000"/>
          <w:sz w:val="21"/>
          <w:szCs w:val="21"/>
        </w:rPr>
        <w:t>O governo ditatorial de João Franco; o</w:t>
      </w:r>
    </w:p>
    <w:p w14:paraId="4E82B508" w14:textId="77777777" w:rsidR="00A43DE7" w:rsidRPr="00A43DE7" w:rsidRDefault="00A43DE7" w:rsidP="00A43DE7">
      <w:pPr>
        <w:autoSpaceDE w:val="0"/>
        <w:autoSpaceDN w:val="0"/>
        <w:adjustRightInd w:val="0"/>
        <w:spacing w:line="276" w:lineRule="auto"/>
        <w:ind w:left="426"/>
        <w:rPr>
          <w:rFonts w:ascii="Arial" w:hAnsi="Arial" w:cs="Arial"/>
          <w:color w:val="000000"/>
          <w:sz w:val="21"/>
          <w:szCs w:val="21"/>
        </w:rPr>
      </w:pPr>
      <w:r w:rsidRPr="00A43DE7">
        <w:rPr>
          <w:rFonts w:ascii="Arial" w:hAnsi="Arial" w:cs="Arial"/>
          <w:color w:val="000000"/>
          <w:sz w:val="21"/>
          <w:szCs w:val="21"/>
        </w:rPr>
        <w:t>regicídio do rei D. Carlos e do príncipe</w:t>
      </w:r>
    </w:p>
    <w:p w14:paraId="0767D5C4" w14:textId="77777777" w:rsidR="00A43DE7" w:rsidRPr="00A43DE7" w:rsidRDefault="00A43DE7" w:rsidP="00A43DE7">
      <w:pPr>
        <w:autoSpaceDE w:val="0"/>
        <w:autoSpaceDN w:val="0"/>
        <w:adjustRightInd w:val="0"/>
        <w:spacing w:line="276" w:lineRule="auto"/>
        <w:ind w:left="426"/>
        <w:rPr>
          <w:rFonts w:ascii="Arial" w:hAnsi="Arial" w:cs="Arial"/>
          <w:color w:val="000000"/>
          <w:sz w:val="21"/>
          <w:szCs w:val="21"/>
        </w:rPr>
      </w:pPr>
      <w:r w:rsidRPr="00A43DE7">
        <w:rPr>
          <w:rFonts w:ascii="Arial" w:hAnsi="Arial" w:cs="Arial"/>
          <w:color w:val="000000"/>
          <w:sz w:val="21"/>
          <w:szCs w:val="21"/>
        </w:rPr>
        <w:t>herdeiro.</w:t>
      </w:r>
    </w:p>
    <w:p w14:paraId="35807C39" w14:textId="77777777" w:rsidR="00A43DE7" w:rsidRPr="00A43DE7" w:rsidRDefault="00A43DE7" w:rsidP="00A43DE7">
      <w:pPr>
        <w:autoSpaceDE w:val="0"/>
        <w:autoSpaceDN w:val="0"/>
        <w:adjustRightInd w:val="0"/>
        <w:spacing w:line="276" w:lineRule="auto"/>
        <w:ind w:left="426"/>
        <w:rPr>
          <w:rFonts w:ascii="Arial" w:hAnsi="Arial" w:cs="Arial"/>
          <w:color w:val="000000"/>
          <w:sz w:val="21"/>
          <w:szCs w:val="21"/>
        </w:rPr>
      </w:pPr>
      <w:r w:rsidRPr="00A43DE7">
        <w:rPr>
          <w:rFonts w:ascii="Arial" w:hAnsi="Arial" w:cs="Arial"/>
          <w:b/>
          <w:bCs/>
          <w:color w:val="004366"/>
          <w:sz w:val="21"/>
          <w:szCs w:val="21"/>
        </w:rPr>
        <w:t xml:space="preserve">c) </w:t>
      </w:r>
      <w:r w:rsidRPr="00A43DE7">
        <w:rPr>
          <w:rFonts w:ascii="Arial" w:hAnsi="Arial" w:cs="Arial"/>
          <w:color w:val="000000"/>
          <w:sz w:val="21"/>
          <w:szCs w:val="21"/>
        </w:rPr>
        <w:t>D. Manuel II, o filho mais novo do rei D. Carlos.</w:t>
      </w:r>
    </w:p>
    <w:p w14:paraId="1D2A5D24" w14:textId="77777777" w:rsidR="00A43DE7" w:rsidRPr="00A43DE7" w:rsidRDefault="00A43DE7" w:rsidP="00A43DE7">
      <w:pPr>
        <w:autoSpaceDE w:val="0"/>
        <w:autoSpaceDN w:val="0"/>
        <w:adjustRightInd w:val="0"/>
        <w:spacing w:line="276" w:lineRule="auto"/>
        <w:ind w:left="426"/>
        <w:rPr>
          <w:rFonts w:ascii="Arial" w:hAnsi="Arial" w:cs="Arial"/>
          <w:color w:val="000000"/>
          <w:sz w:val="21"/>
          <w:szCs w:val="21"/>
        </w:rPr>
      </w:pPr>
      <w:r w:rsidRPr="00A43DE7">
        <w:rPr>
          <w:rFonts w:ascii="Arial" w:hAnsi="Arial" w:cs="Arial"/>
          <w:b/>
          <w:bCs/>
          <w:color w:val="004366"/>
          <w:sz w:val="21"/>
          <w:szCs w:val="21"/>
        </w:rPr>
        <w:t xml:space="preserve">d) </w:t>
      </w:r>
      <w:r w:rsidRPr="00A43DE7">
        <w:rPr>
          <w:rFonts w:ascii="Arial" w:hAnsi="Arial" w:cs="Arial"/>
          <w:color w:val="000000"/>
          <w:sz w:val="21"/>
          <w:szCs w:val="21"/>
        </w:rPr>
        <w:t>República.</w:t>
      </w:r>
    </w:p>
    <w:p w14:paraId="7D43FE06" w14:textId="77777777" w:rsidR="00A43DE7" w:rsidRPr="00A43DE7" w:rsidRDefault="00A43DE7" w:rsidP="00A43DE7">
      <w:pPr>
        <w:autoSpaceDE w:val="0"/>
        <w:autoSpaceDN w:val="0"/>
        <w:adjustRightInd w:val="0"/>
        <w:spacing w:line="276" w:lineRule="auto"/>
        <w:ind w:left="426"/>
        <w:rPr>
          <w:rFonts w:ascii="Arial" w:hAnsi="Arial" w:cs="Arial"/>
          <w:color w:val="000000"/>
          <w:sz w:val="21"/>
          <w:szCs w:val="21"/>
        </w:rPr>
      </w:pPr>
      <w:r w:rsidRPr="00A43DE7">
        <w:rPr>
          <w:rFonts w:ascii="Arial" w:hAnsi="Arial" w:cs="Arial"/>
          <w:b/>
          <w:bCs/>
          <w:color w:val="004366"/>
          <w:sz w:val="21"/>
          <w:szCs w:val="21"/>
        </w:rPr>
        <w:t xml:space="preserve">e) </w:t>
      </w:r>
      <w:r w:rsidRPr="00A43DE7">
        <w:rPr>
          <w:rFonts w:ascii="Arial" w:hAnsi="Arial" w:cs="Arial"/>
          <w:color w:val="000000"/>
          <w:sz w:val="21"/>
          <w:szCs w:val="21"/>
        </w:rPr>
        <w:t>Militares e civis, sobretudo da classe média,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A43DE7">
        <w:rPr>
          <w:rFonts w:ascii="Arial" w:hAnsi="Arial" w:cs="Arial"/>
          <w:color w:val="000000"/>
          <w:sz w:val="21"/>
          <w:szCs w:val="21"/>
        </w:rPr>
        <w:t>pertenciam à pequena burguesia e ao</w:t>
      </w:r>
    </w:p>
    <w:p w14:paraId="3475251D" w14:textId="77777777" w:rsidR="00A43DE7" w:rsidRPr="00A43DE7" w:rsidRDefault="00A43DE7" w:rsidP="00A43DE7">
      <w:pPr>
        <w:autoSpaceDE w:val="0"/>
        <w:autoSpaceDN w:val="0"/>
        <w:adjustRightInd w:val="0"/>
        <w:spacing w:line="276" w:lineRule="auto"/>
        <w:ind w:left="426"/>
        <w:rPr>
          <w:rFonts w:ascii="Arial" w:hAnsi="Arial" w:cs="Arial"/>
          <w:color w:val="000000"/>
          <w:sz w:val="21"/>
          <w:szCs w:val="21"/>
        </w:rPr>
      </w:pPr>
      <w:r w:rsidRPr="00A43DE7">
        <w:rPr>
          <w:rFonts w:ascii="Arial" w:hAnsi="Arial" w:cs="Arial"/>
          <w:color w:val="000000"/>
          <w:sz w:val="21"/>
          <w:szCs w:val="21"/>
        </w:rPr>
        <w:t>operariado.</w:t>
      </w:r>
    </w:p>
    <w:p w14:paraId="0D1DA9F9" w14:textId="77777777" w:rsidR="00A43DE7" w:rsidRPr="00A43DE7" w:rsidRDefault="00A43DE7" w:rsidP="002D1782">
      <w:pPr>
        <w:autoSpaceDE w:val="0"/>
        <w:autoSpaceDN w:val="0"/>
        <w:adjustRightInd w:val="0"/>
        <w:spacing w:line="276" w:lineRule="auto"/>
        <w:ind w:firstLine="426"/>
        <w:rPr>
          <w:rFonts w:ascii="Arial" w:hAnsi="Arial" w:cs="Arial"/>
          <w:color w:val="000000"/>
          <w:sz w:val="21"/>
          <w:szCs w:val="21"/>
        </w:rPr>
      </w:pPr>
      <w:r w:rsidRPr="00A43DE7">
        <w:rPr>
          <w:rFonts w:ascii="Arial" w:hAnsi="Arial" w:cs="Arial"/>
          <w:b/>
          <w:bCs/>
          <w:color w:val="004366"/>
          <w:sz w:val="21"/>
          <w:szCs w:val="21"/>
        </w:rPr>
        <w:t xml:space="preserve">f) </w:t>
      </w:r>
      <w:r w:rsidRPr="00A43DE7">
        <w:rPr>
          <w:rFonts w:ascii="Arial" w:hAnsi="Arial" w:cs="Arial"/>
          <w:color w:val="000000"/>
          <w:sz w:val="21"/>
          <w:szCs w:val="21"/>
        </w:rPr>
        <w:t>Partido Republicano.</w:t>
      </w:r>
    </w:p>
    <w:p w14:paraId="460E602B" w14:textId="77777777" w:rsidR="00A43DE7" w:rsidRPr="00A43DE7" w:rsidRDefault="00A43DE7" w:rsidP="00A43DE7">
      <w:pPr>
        <w:autoSpaceDE w:val="0"/>
        <w:autoSpaceDN w:val="0"/>
        <w:adjustRightInd w:val="0"/>
        <w:spacing w:before="120" w:line="276" w:lineRule="auto"/>
        <w:rPr>
          <w:rFonts w:ascii="Arial" w:hAnsi="Arial" w:cs="Arial"/>
          <w:color w:val="000000"/>
          <w:sz w:val="21"/>
          <w:szCs w:val="21"/>
        </w:rPr>
      </w:pPr>
      <w:r w:rsidRPr="00A43DE7">
        <w:rPr>
          <w:rFonts w:ascii="Arial" w:hAnsi="Arial" w:cs="Arial"/>
          <w:b/>
          <w:bCs/>
          <w:color w:val="004366"/>
          <w:sz w:val="21"/>
          <w:szCs w:val="21"/>
        </w:rPr>
        <w:t xml:space="preserve">2.1. </w:t>
      </w:r>
      <w:r w:rsidRPr="00A43DE7">
        <w:rPr>
          <w:rFonts w:ascii="Arial" w:hAnsi="Arial" w:cs="Arial"/>
          <w:i/>
          <w:color w:val="000000"/>
          <w:sz w:val="21"/>
          <w:szCs w:val="21"/>
        </w:rPr>
        <w:t>Art.º 5.º O Estado reconhece a igualdade política e civil de todos os cultos</w:t>
      </w:r>
      <w:r w:rsidR="002D1782">
        <w:rPr>
          <w:rFonts w:ascii="Arial" w:hAnsi="Arial" w:cs="Arial"/>
          <w:color w:val="000000"/>
          <w:sz w:val="21"/>
          <w:szCs w:val="21"/>
        </w:rPr>
        <w:t xml:space="preserve"> [...</w:t>
      </w:r>
      <w:bookmarkStart w:id="0" w:name="_GoBack"/>
      <w:bookmarkEnd w:id="0"/>
      <w:r w:rsidRPr="00A43DE7">
        <w:rPr>
          <w:rFonts w:ascii="Arial" w:hAnsi="Arial" w:cs="Arial"/>
          <w:color w:val="000000"/>
          <w:sz w:val="21"/>
          <w:szCs w:val="21"/>
        </w:rPr>
        <w:t>].</w:t>
      </w:r>
    </w:p>
    <w:p w14:paraId="308C19A1" w14:textId="77777777" w:rsidR="00A43DE7" w:rsidRPr="00A43DE7" w:rsidRDefault="00A43DE7" w:rsidP="00A43DE7">
      <w:pPr>
        <w:autoSpaceDE w:val="0"/>
        <w:autoSpaceDN w:val="0"/>
        <w:adjustRightInd w:val="0"/>
        <w:spacing w:before="120" w:line="276" w:lineRule="auto"/>
        <w:rPr>
          <w:rFonts w:ascii="Arial" w:hAnsi="Arial" w:cs="Arial"/>
          <w:i/>
          <w:color w:val="000000"/>
          <w:sz w:val="21"/>
          <w:szCs w:val="21"/>
        </w:rPr>
      </w:pPr>
      <w:r w:rsidRPr="00A43DE7">
        <w:rPr>
          <w:rFonts w:ascii="Arial" w:hAnsi="Arial" w:cs="Arial"/>
          <w:b/>
          <w:bCs/>
          <w:color w:val="004366"/>
          <w:sz w:val="21"/>
          <w:szCs w:val="21"/>
        </w:rPr>
        <w:t xml:space="preserve">2.2. </w:t>
      </w:r>
      <w:r w:rsidRPr="00A43DE7">
        <w:rPr>
          <w:rFonts w:ascii="Arial" w:hAnsi="Arial" w:cs="Arial"/>
          <w:i/>
          <w:color w:val="000000"/>
          <w:sz w:val="21"/>
          <w:szCs w:val="21"/>
        </w:rPr>
        <w:t>Art.º 11.º O ensino primário elementar será</w:t>
      </w:r>
    </w:p>
    <w:p w14:paraId="09BFFE52" w14:textId="77777777" w:rsidR="00A43DE7" w:rsidRPr="00A43DE7" w:rsidRDefault="00A43DE7" w:rsidP="00A43DE7">
      <w:pPr>
        <w:autoSpaceDE w:val="0"/>
        <w:autoSpaceDN w:val="0"/>
        <w:adjustRightInd w:val="0"/>
        <w:spacing w:line="276" w:lineRule="auto"/>
        <w:rPr>
          <w:rFonts w:ascii="Arial" w:hAnsi="Arial" w:cs="Arial"/>
          <w:i/>
          <w:color w:val="000000"/>
          <w:sz w:val="21"/>
          <w:szCs w:val="21"/>
        </w:rPr>
      </w:pPr>
      <w:r w:rsidRPr="00A43DE7">
        <w:rPr>
          <w:rFonts w:ascii="Arial" w:hAnsi="Arial" w:cs="Arial"/>
          <w:i/>
          <w:color w:val="000000"/>
          <w:sz w:val="21"/>
          <w:szCs w:val="21"/>
        </w:rPr>
        <w:t>obrigatório e gratuito.</w:t>
      </w:r>
    </w:p>
    <w:p w14:paraId="258C588C" w14:textId="77777777" w:rsidR="00A43DE7" w:rsidRPr="00A43DE7" w:rsidRDefault="00A43DE7" w:rsidP="00A43DE7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A43DE7">
        <w:rPr>
          <w:rFonts w:ascii="Arial" w:hAnsi="Arial" w:cs="Arial"/>
          <w:color w:val="000000"/>
          <w:sz w:val="21"/>
          <w:szCs w:val="21"/>
        </w:rPr>
        <w:t>Foi nos domínios da educação e da cultura que</w:t>
      </w:r>
    </w:p>
    <w:p w14:paraId="142DB4A6" w14:textId="77777777" w:rsidR="00A43DE7" w:rsidRPr="00A43DE7" w:rsidRDefault="00A43DE7" w:rsidP="00A43DE7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A43DE7">
        <w:rPr>
          <w:rFonts w:ascii="Arial" w:hAnsi="Arial" w:cs="Arial"/>
          <w:color w:val="000000"/>
          <w:sz w:val="21"/>
          <w:szCs w:val="21"/>
        </w:rPr>
        <w:t>os governos da 1.ª República apresentaram as</w:t>
      </w:r>
    </w:p>
    <w:p w14:paraId="38780A37" w14:textId="77777777" w:rsidR="00A43DE7" w:rsidRPr="00A43DE7" w:rsidRDefault="00A43DE7" w:rsidP="00A43DE7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A43DE7">
        <w:rPr>
          <w:rFonts w:ascii="Arial" w:hAnsi="Arial" w:cs="Arial"/>
          <w:color w:val="000000"/>
          <w:sz w:val="21"/>
          <w:szCs w:val="21"/>
        </w:rPr>
        <w:t>suas mais importantes realizações, por exemplo,</w:t>
      </w:r>
    </w:p>
    <w:p w14:paraId="702CA583" w14:textId="77777777" w:rsidR="00A43DE7" w:rsidRPr="00A43DE7" w:rsidRDefault="00A43DE7" w:rsidP="00A43DE7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A43DE7">
        <w:rPr>
          <w:rFonts w:ascii="Arial" w:hAnsi="Arial" w:cs="Arial"/>
          <w:color w:val="000000"/>
          <w:sz w:val="21"/>
          <w:szCs w:val="21"/>
        </w:rPr>
        <w:t>com a aposta no ensino primário obrigatório,</w:t>
      </w:r>
    </w:p>
    <w:p w14:paraId="7BD68201" w14:textId="77777777" w:rsidR="00A43DE7" w:rsidRPr="00A43DE7" w:rsidRDefault="00A43DE7" w:rsidP="00A43DE7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A43DE7">
        <w:rPr>
          <w:rFonts w:ascii="Arial" w:hAnsi="Arial" w:cs="Arial"/>
          <w:color w:val="000000"/>
          <w:sz w:val="21"/>
          <w:szCs w:val="21"/>
        </w:rPr>
        <w:t>procurando combater o analfabetismo.</w:t>
      </w:r>
    </w:p>
    <w:p w14:paraId="6F466476" w14:textId="77777777" w:rsidR="00A43DE7" w:rsidRPr="00A43DE7" w:rsidRDefault="00A43DE7" w:rsidP="00A43DE7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A43DE7">
        <w:rPr>
          <w:rFonts w:ascii="Arial" w:hAnsi="Arial" w:cs="Arial"/>
          <w:color w:val="000000"/>
          <w:sz w:val="21"/>
          <w:szCs w:val="21"/>
        </w:rPr>
        <w:br w:type="column"/>
      </w:r>
    </w:p>
    <w:p w14:paraId="7A88E5B2" w14:textId="77777777" w:rsidR="00A43DE7" w:rsidRPr="00A43DE7" w:rsidRDefault="00A43DE7" w:rsidP="00A43DE7">
      <w:pPr>
        <w:autoSpaceDE w:val="0"/>
        <w:autoSpaceDN w:val="0"/>
        <w:adjustRightInd w:val="0"/>
        <w:spacing w:before="120" w:line="276" w:lineRule="auto"/>
        <w:rPr>
          <w:rFonts w:ascii="Arial" w:hAnsi="Arial" w:cs="Arial"/>
          <w:color w:val="000000"/>
          <w:sz w:val="21"/>
          <w:szCs w:val="21"/>
        </w:rPr>
      </w:pPr>
      <w:r w:rsidRPr="00A43DE7">
        <w:rPr>
          <w:rFonts w:ascii="Arial" w:hAnsi="Arial" w:cs="Arial"/>
          <w:b/>
          <w:bCs/>
          <w:color w:val="004366"/>
          <w:sz w:val="21"/>
          <w:szCs w:val="21"/>
        </w:rPr>
        <w:t xml:space="preserve">2.3. </w:t>
      </w:r>
      <w:r w:rsidRPr="00A43DE7">
        <w:rPr>
          <w:rFonts w:ascii="Arial" w:hAnsi="Arial" w:cs="Arial"/>
          <w:color w:val="000000"/>
          <w:sz w:val="21"/>
          <w:szCs w:val="21"/>
        </w:rPr>
        <w:t>A Constituição Política da República Portuguesa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A43DE7">
        <w:rPr>
          <w:rFonts w:ascii="Arial" w:hAnsi="Arial" w:cs="Arial"/>
          <w:color w:val="000000"/>
          <w:sz w:val="21"/>
          <w:szCs w:val="21"/>
        </w:rPr>
        <w:t>concretizou a separação dos poderes,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A43DE7">
        <w:rPr>
          <w:rFonts w:ascii="Arial" w:hAnsi="Arial" w:cs="Arial"/>
          <w:color w:val="000000"/>
          <w:sz w:val="21"/>
          <w:szCs w:val="21"/>
        </w:rPr>
        <w:t>implantando o regime político de democracia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A43DE7">
        <w:rPr>
          <w:rFonts w:ascii="Arial" w:hAnsi="Arial" w:cs="Arial"/>
          <w:color w:val="000000"/>
          <w:sz w:val="21"/>
          <w:szCs w:val="21"/>
        </w:rPr>
        <w:t>parlamentar. O poder executivo cabia ao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A43DE7">
        <w:rPr>
          <w:rFonts w:ascii="Arial" w:hAnsi="Arial" w:cs="Arial"/>
          <w:color w:val="000000"/>
          <w:sz w:val="21"/>
          <w:szCs w:val="21"/>
        </w:rPr>
        <w:t>Presidente da República, o legislativo ao</w:t>
      </w:r>
    </w:p>
    <w:p w14:paraId="70E0CDFB" w14:textId="77777777" w:rsidR="00A43DE7" w:rsidRPr="00A43DE7" w:rsidRDefault="00A43DE7" w:rsidP="00A43DE7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A43DE7">
        <w:rPr>
          <w:rFonts w:ascii="Arial" w:hAnsi="Arial" w:cs="Arial"/>
          <w:color w:val="000000"/>
          <w:sz w:val="21"/>
          <w:szCs w:val="21"/>
        </w:rPr>
        <w:t>Parlamento e o judicial aos tribunais.</w:t>
      </w:r>
    </w:p>
    <w:p w14:paraId="7B4AFACF" w14:textId="77777777" w:rsidR="00A43DE7" w:rsidRPr="00A43DE7" w:rsidRDefault="00A43DE7" w:rsidP="00A43DE7">
      <w:pPr>
        <w:autoSpaceDE w:val="0"/>
        <w:autoSpaceDN w:val="0"/>
        <w:adjustRightInd w:val="0"/>
        <w:spacing w:line="276" w:lineRule="auto"/>
        <w:rPr>
          <w:rFonts w:ascii="Arial" w:hAnsi="Arial" w:cs="Arial"/>
          <w:i/>
          <w:color w:val="000000"/>
          <w:sz w:val="21"/>
          <w:szCs w:val="21"/>
        </w:rPr>
      </w:pPr>
      <w:r w:rsidRPr="00A43DE7">
        <w:rPr>
          <w:rFonts w:ascii="Arial" w:hAnsi="Arial" w:cs="Arial"/>
          <w:i/>
          <w:color w:val="000000"/>
          <w:sz w:val="21"/>
          <w:szCs w:val="21"/>
        </w:rPr>
        <w:t>Art.º 6.º</w:t>
      </w:r>
      <w:r w:rsidRPr="00A43DE7">
        <w:rPr>
          <w:rFonts w:ascii="Arial" w:hAnsi="Arial" w:cs="Arial"/>
          <w:color w:val="000000"/>
          <w:sz w:val="21"/>
          <w:szCs w:val="21"/>
        </w:rPr>
        <w:t xml:space="preserve"> </w:t>
      </w:r>
      <w:r w:rsidRPr="00A43DE7">
        <w:rPr>
          <w:rFonts w:ascii="Arial" w:hAnsi="Arial" w:cs="Arial"/>
          <w:i/>
          <w:color w:val="000000"/>
          <w:sz w:val="21"/>
          <w:szCs w:val="21"/>
        </w:rPr>
        <w:t>São órgãos da Soberania Nacional o</w:t>
      </w:r>
    </w:p>
    <w:p w14:paraId="0684D54F" w14:textId="77777777" w:rsidR="00A43DE7" w:rsidRPr="00A43DE7" w:rsidRDefault="00A43DE7" w:rsidP="00A43DE7">
      <w:pPr>
        <w:autoSpaceDE w:val="0"/>
        <w:autoSpaceDN w:val="0"/>
        <w:adjustRightInd w:val="0"/>
        <w:spacing w:line="276" w:lineRule="auto"/>
        <w:rPr>
          <w:rFonts w:ascii="Arial" w:hAnsi="Arial" w:cs="Arial"/>
          <w:i/>
          <w:color w:val="000000"/>
          <w:sz w:val="21"/>
          <w:szCs w:val="21"/>
        </w:rPr>
      </w:pPr>
      <w:r w:rsidRPr="00A43DE7">
        <w:rPr>
          <w:rFonts w:ascii="Arial" w:hAnsi="Arial" w:cs="Arial"/>
          <w:i/>
          <w:color w:val="000000"/>
          <w:sz w:val="21"/>
          <w:szCs w:val="21"/>
        </w:rPr>
        <w:t>Poder Legislativo, o Poder Executivo e o Poder</w:t>
      </w:r>
    </w:p>
    <w:p w14:paraId="30F7DFC9" w14:textId="77777777" w:rsidR="00A43DE7" w:rsidRPr="00A43DE7" w:rsidRDefault="00A43DE7" w:rsidP="00A43DE7">
      <w:pPr>
        <w:autoSpaceDE w:val="0"/>
        <w:autoSpaceDN w:val="0"/>
        <w:adjustRightInd w:val="0"/>
        <w:spacing w:line="276" w:lineRule="auto"/>
        <w:rPr>
          <w:rFonts w:ascii="Arial" w:hAnsi="Arial" w:cs="Arial"/>
          <w:i/>
          <w:color w:val="000000"/>
          <w:sz w:val="21"/>
          <w:szCs w:val="21"/>
        </w:rPr>
      </w:pPr>
      <w:r w:rsidRPr="00A43DE7">
        <w:rPr>
          <w:rFonts w:ascii="Arial" w:hAnsi="Arial" w:cs="Arial"/>
          <w:i/>
          <w:color w:val="000000"/>
          <w:sz w:val="21"/>
          <w:szCs w:val="21"/>
        </w:rPr>
        <w:t>Judicial, independentes e harmónicos entre si.</w:t>
      </w:r>
    </w:p>
    <w:p w14:paraId="305102AE" w14:textId="77777777" w:rsidR="00A43DE7" w:rsidRPr="00A43DE7" w:rsidRDefault="00A43DE7" w:rsidP="00A43DE7">
      <w:pPr>
        <w:autoSpaceDE w:val="0"/>
        <w:autoSpaceDN w:val="0"/>
        <w:adjustRightInd w:val="0"/>
        <w:spacing w:before="120" w:line="276" w:lineRule="auto"/>
        <w:rPr>
          <w:rFonts w:ascii="Arial" w:hAnsi="Arial" w:cs="Arial"/>
          <w:color w:val="000000"/>
          <w:sz w:val="21"/>
          <w:szCs w:val="21"/>
        </w:rPr>
      </w:pPr>
      <w:r w:rsidRPr="00A43DE7">
        <w:rPr>
          <w:rFonts w:ascii="Arial" w:hAnsi="Arial" w:cs="Arial"/>
          <w:b/>
          <w:bCs/>
          <w:color w:val="004366"/>
          <w:sz w:val="21"/>
          <w:szCs w:val="21"/>
        </w:rPr>
        <w:t xml:space="preserve">3.1. </w:t>
      </w:r>
      <w:r w:rsidRPr="00A43DE7">
        <w:rPr>
          <w:rFonts w:ascii="Arial" w:hAnsi="Arial" w:cs="Arial"/>
          <w:color w:val="000000"/>
          <w:sz w:val="21"/>
          <w:szCs w:val="21"/>
        </w:rPr>
        <w:t>- Instabilidade política: nos cerca de 16 anos que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A43DE7">
        <w:rPr>
          <w:rFonts w:ascii="Arial" w:hAnsi="Arial" w:cs="Arial"/>
          <w:color w:val="000000"/>
          <w:sz w:val="21"/>
          <w:szCs w:val="21"/>
        </w:rPr>
        <w:t>durou a 1.ª República, o país teve 45 governos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A43DE7">
        <w:rPr>
          <w:rFonts w:ascii="Arial" w:hAnsi="Arial" w:cs="Arial"/>
          <w:color w:val="000000"/>
          <w:sz w:val="21"/>
          <w:szCs w:val="21"/>
        </w:rPr>
        <w:t>e 8 presidências da República, “empecilhos da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A43DE7">
        <w:rPr>
          <w:rFonts w:ascii="Arial" w:hAnsi="Arial" w:cs="Arial"/>
          <w:color w:val="000000"/>
          <w:sz w:val="21"/>
          <w:szCs w:val="21"/>
        </w:rPr>
        <w:t>'partidocracia' e da instabilidade inerente ao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A43DE7">
        <w:rPr>
          <w:rFonts w:ascii="Arial" w:hAnsi="Arial" w:cs="Arial"/>
          <w:color w:val="000000"/>
          <w:sz w:val="21"/>
          <w:szCs w:val="21"/>
        </w:rPr>
        <w:t>parlamentarismo”.</w:t>
      </w:r>
    </w:p>
    <w:p w14:paraId="2EE08CD4" w14:textId="77777777" w:rsidR="00A43DE7" w:rsidRPr="00A43DE7" w:rsidRDefault="00A43DE7" w:rsidP="00A43DE7">
      <w:pPr>
        <w:autoSpaceDE w:val="0"/>
        <w:autoSpaceDN w:val="0"/>
        <w:adjustRightInd w:val="0"/>
        <w:spacing w:before="120" w:line="276" w:lineRule="auto"/>
        <w:rPr>
          <w:rFonts w:ascii="Arial" w:hAnsi="Arial" w:cs="Arial"/>
          <w:color w:val="000000"/>
          <w:sz w:val="21"/>
          <w:szCs w:val="21"/>
        </w:rPr>
      </w:pPr>
      <w:r w:rsidRPr="00A43DE7">
        <w:rPr>
          <w:rFonts w:ascii="Arial" w:hAnsi="Arial" w:cs="Arial"/>
          <w:color w:val="000000"/>
          <w:sz w:val="21"/>
          <w:szCs w:val="21"/>
        </w:rPr>
        <w:t>- Os governos da 1.ª República não conseguiram</w:t>
      </w:r>
    </w:p>
    <w:p w14:paraId="77875CA8" w14:textId="77777777" w:rsidR="00A43DE7" w:rsidRPr="00A43DE7" w:rsidRDefault="00A43DE7" w:rsidP="00A43DE7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A43DE7">
        <w:rPr>
          <w:rFonts w:ascii="Arial" w:hAnsi="Arial" w:cs="Arial"/>
          <w:color w:val="000000"/>
          <w:sz w:val="21"/>
          <w:szCs w:val="21"/>
        </w:rPr>
        <w:t>superar as dificuldades económicas e</w:t>
      </w:r>
    </w:p>
    <w:p w14:paraId="1EFA895A" w14:textId="77777777" w:rsidR="00A43DE7" w:rsidRPr="00A43DE7" w:rsidRDefault="00A43DE7" w:rsidP="00A43DE7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A43DE7">
        <w:rPr>
          <w:rFonts w:ascii="Arial" w:hAnsi="Arial" w:cs="Arial"/>
          <w:color w:val="000000"/>
          <w:sz w:val="21"/>
          <w:szCs w:val="21"/>
        </w:rPr>
        <w:t>financeiras do país as quais foram agravadas</w:t>
      </w:r>
    </w:p>
    <w:p w14:paraId="0C73FFF7" w14:textId="77777777" w:rsidR="00A43DE7" w:rsidRPr="00A43DE7" w:rsidRDefault="00A43DE7" w:rsidP="00A43DE7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A43DE7">
        <w:rPr>
          <w:rFonts w:ascii="Arial" w:hAnsi="Arial" w:cs="Arial"/>
          <w:color w:val="000000"/>
          <w:sz w:val="21"/>
          <w:szCs w:val="21"/>
        </w:rPr>
        <w:t>com a participação de Portugal na 1.ª Guerra</w:t>
      </w:r>
    </w:p>
    <w:p w14:paraId="592F5808" w14:textId="77777777" w:rsidR="00A43DE7" w:rsidRPr="00A43DE7" w:rsidRDefault="00A43DE7" w:rsidP="00A43DE7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A43DE7">
        <w:rPr>
          <w:rFonts w:ascii="Arial" w:hAnsi="Arial" w:cs="Arial"/>
          <w:color w:val="000000"/>
          <w:sz w:val="21"/>
          <w:szCs w:val="21"/>
        </w:rPr>
        <w:t>Mundial: “dotado de autonomia e autoridade</w:t>
      </w:r>
    </w:p>
    <w:p w14:paraId="085118AE" w14:textId="77777777" w:rsidR="00A43DE7" w:rsidRPr="00A43DE7" w:rsidRDefault="00A43DE7" w:rsidP="00A43DE7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A43DE7">
        <w:rPr>
          <w:rFonts w:ascii="Arial" w:hAnsi="Arial" w:cs="Arial"/>
          <w:color w:val="000000"/>
          <w:sz w:val="21"/>
          <w:szCs w:val="21"/>
        </w:rPr>
        <w:t>suficiente para repor o equilíbrio orçamental”.</w:t>
      </w:r>
    </w:p>
    <w:p w14:paraId="2A2C82A9" w14:textId="77777777" w:rsidR="00A43DE7" w:rsidRPr="00A43DE7" w:rsidRDefault="00A43DE7" w:rsidP="00A43DE7">
      <w:pPr>
        <w:autoSpaceDE w:val="0"/>
        <w:autoSpaceDN w:val="0"/>
        <w:adjustRightInd w:val="0"/>
        <w:spacing w:before="120" w:line="276" w:lineRule="auto"/>
        <w:rPr>
          <w:rFonts w:ascii="Arial" w:hAnsi="Arial" w:cs="Arial"/>
          <w:color w:val="000000"/>
          <w:sz w:val="21"/>
          <w:szCs w:val="21"/>
        </w:rPr>
      </w:pPr>
      <w:r w:rsidRPr="00A43DE7">
        <w:rPr>
          <w:rFonts w:ascii="Arial" w:hAnsi="Arial" w:cs="Arial"/>
          <w:color w:val="000000"/>
          <w:sz w:val="21"/>
          <w:szCs w:val="21"/>
        </w:rPr>
        <w:t>- Descontentamento para com a República,</w:t>
      </w:r>
    </w:p>
    <w:p w14:paraId="089D50C2" w14:textId="77777777" w:rsidR="00A43DE7" w:rsidRPr="00A43DE7" w:rsidRDefault="00A43DE7" w:rsidP="00A43DE7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A43DE7">
        <w:rPr>
          <w:rFonts w:ascii="Arial" w:hAnsi="Arial" w:cs="Arial"/>
          <w:color w:val="000000"/>
          <w:sz w:val="21"/>
          <w:szCs w:val="21"/>
        </w:rPr>
        <w:t>“repondo os equilíbrios fundamentais à</w:t>
      </w:r>
    </w:p>
    <w:p w14:paraId="162FE145" w14:textId="77777777" w:rsidR="00A43DE7" w:rsidRPr="00A43DE7" w:rsidRDefault="00A43DE7" w:rsidP="00A43DE7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A43DE7">
        <w:rPr>
          <w:rFonts w:ascii="Arial" w:hAnsi="Arial" w:cs="Arial"/>
          <w:color w:val="000000"/>
          <w:sz w:val="21"/>
          <w:szCs w:val="21"/>
        </w:rPr>
        <w:t>estabilidade do sistema, e para liquidar o</w:t>
      </w:r>
    </w:p>
    <w:p w14:paraId="45E1CFC9" w14:textId="77777777" w:rsidR="004871C1" w:rsidRPr="00B82B1D" w:rsidRDefault="00A43DE7" w:rsidP="00A43DE7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 w:cs="Arial"/>
          <w:b/>
        </w:rPr>
      </w:pPr>
      <w:r w:rsidRPr="00A43DE7">
        <w:rPr>
          <w:rFonts w:ascii="Arial" w:hAnsi="Arial" w:cs="Arial"/>
          <w:color w:val="000000"/>
          <w:sz w:val="21"/>
          <w:szCs w:val="21"/>
        </w:rPr>
        <w:t>movimento reivindicativo dos trabalhadores”.</w:t>
      </w:r>
    </w:p>
    <w:sectPr w:rsidR="004871C1" w:rsidRPr="00B82B1D" w:rsidSect="00B82B1D">
      <w:type w:val="continuous"/>
      <w:pgSz w:w="11906" w:h="16838"/>
      <w:pgMar w:top="1135" w:right="991" w:bottom="851" w:left="1134" w:header="708" w:footer="708" w:gutter="0"/>
      <w:cols w:num="2" w:space="42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ill Sans Std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HelveticaRounded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2157E3"/>
    <w:rsid w:val="00005C36"/>
    <w:rsid w:val="000107F9"/>
    <w:rsid w:val="000272F3"/>
    <w:rsid w:val="00035342"/>
    <w:rsid w:val="00062525"/>
    <w:rsid w:val="000A2FE1"/>
    <w:rsid w:val="000F485F"/>
    <w:rsid w:val="00133E59"/>
    <w:rsid w:val="00177614"/>
    <w:rsid w:val="00180BE2"/>
    <w:rsid w:val="001C4511"/>
    <w:rsid w:val="001E563A"/>
    <w:rsid w:val="001E77B6"/>
    <w:rsid w:val="001F4A68"/>
    <w:rsid w:val="002011E4"/>
    <w:rsid w:val="00204299"/>
    <w:rsid w:val="002157E3"/>
    <w:rsid w:val="00235E39"/>
    <w:rsid w:val="002704F0"/>
    <w:rsid w:val="002972DF"/>
    <w:rsid w:val="002A106E"/>
    <w:rsid w:val="002C55DE"/>
    <w:rsid w:val="002D1782"/>
    <w:rsid w:val="0031534E"/>
    <w:rsid w:val="003373BB"/>
    <w:rsid w:val="00343F75"/>
    <w:rsid w:val="00461DE6"/>
    <w:rsid w:val="00474DC3"/>
    <w:rsid w:val="004871C1"/>
    <w:rsid w:val="004C233D"/>
    <w:rsid w:val="005F2816"/>
    <w:rsid w:val="00621437"/>
    <w:rsid w:val="006301E0"/>
    <w:rsid w:val="00667A80"/>
    <w:rsid w:val="00693584"/>
    <w:rsid w:val="006A5C62"/>
    <w:rsid w:val="006B333D"/>
    <w:rsid w:val="006C36B8"/>
    <w:rsid w:val="00706292"/>
    <w:rsid w:val="0072633A"/>
    <w:rsid w:val="007D28D3"/>
    <w:rsid w:val="007F49A0"/>
    <w:rsid w:val="008226CB"/>
    <w:rsid w:val="00855C11"/>
    <w:rsid w:val="00862F09"/>
    <w:rsid w:val="00875558"/>
    <w:rsid w:val="00895375"/>
    <w:rsid w:val="00897DFD"/>
    <w:rsid w:val="008A1107"/>
    <w:rsid w:val="00907D52"/>
    <w:rsid w:val="009959DF"/>
    <w:rsid w:val="009C6D33"/>
    <w:rsid w:val="009E78F7"/>
    <w:rsid w:val="009F76F1"/>
    <w:rsid w:val="00A02015"/>
    <w:rsid w:val="00A067E2"/>
    <w:rsid w:val="00A337B3"/>
    <w:rsid w:val="00A43DE7"/>
    <w:rsid w:val="00A9642E"/>
    <w:rsid w:val="00AC388C"/>
    <w:rsid w:val="00AE54AC"/>
    <w:rsid w:val="00B06166"/>
    <w:rsid w:val="00B165B4"/>
    <w:rsid w:val="00B66A3E"/>
    <w:rsid w:val="00B82B1D"/>
    <w:rsid w:val="00B85645"/>
    <w:rsid w:val="00BC157C"/>
    <w:rsid w:val="00C2241D"/>
    <w:rsid w:val="00C30364"/>
    <w:rsid w:val="00C4091B"/>
    <w:rsid w:val="00C86778"/>
    <w:rsid w:val="00C9683F"/>
    <w:rsid w:val="00CA6EB1"/>
    <w:rsid w:val="00CB78AB"/>
    <w:rsid w:val="00D14502"/>
    <w:rsid w:val="00D859BE"/>
    <w:rsid w:val="00DA111C"/>
    <w:rsid w:val="00DD5919"/>
    <w:rsid w:val="00E50A63"/>
    <w:rsid w:val="00E5368B"/>
    <w:rsid w:val="00E55C9B"/>
    <w:rsid w:val="00E702DD"/>
    <w:rsid w:val="00E90F04"/>
    <w:rsid w:val="00E92384"/>
    <w:rsid w:val="00EA4D7D"/>
    <w:rsid w:val="00EA6904"/>
    <w:rsid w:val="00F07B24"/>
    <w:rsid w:val="00F70326"/>
    <w:rsid w:val="00F74984"/>
    <w:rsid w:val="00FD5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>
      <o:colormenu v:ext="edit" fillcolor="none [660]" strokecolor="none" shadowcolor="none"/>
    </o:shapedefaults>
    <o:shapelayout v:ext="edit">
      <o:idmap v:ext="edit" data="1"/>
    </o:shapelayout>
  </w:shapeDefaults>
  <w:decimalSymbol w:val="."/>
  <w:listSeparator w:val=","/>
  <w14:docId w14:val="5E6257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ill Sans Std" w:eastAsia="Calibri" w:hAnsi="Gill Sans Std" w:cs="HelveticaRoundedLTStd-Black"/>
        <w:lang w:val="pt-PT" w:eastAsia="pt-P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614"/>
    <w:rPr>
      <w:rFonts w:ascii="Times New Roman" w:hAnsi="Times New Roman" w:cs="Times New Roman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C55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80BE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80BE2"/>
    <w:rPr>
      <w:rFonts w:ascii="Tahoma" w:hAnsi="Tahoma" w:cs="Tahoma"/>
      <w:color w:val="auto"/>
      <w:sz w:val="16"/>
      <w:szCs w:val="16"/>
      <w:lang w:eastAsia="pt-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2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296</Words>
  <Characters>1633</Characters>
  <Application>Microsoft Macintosh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Miguel Mendonça Fonseca</cp:lastModifiedBy>
  <cp:revision>3</cp:revision>
  <dcterms:created xsi:type="dcterms:W3CDTF">2015-03-01T22:44:00Z</dcterms:created>
  <dcterms:modified xsi:type="dcterms:W3CDTF">2015-03-29T18:15:00Z</dcterms:modified>
</cp:coreProperties>
</file>