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0A409" w14:textId="77777777" w:rsidR="00B82B1D" w:rsidRPr="00B82B1D" w:rsidRDefault="00B82B1D" w:rsidP="00A337B3">
      <w:pPr>
        <w:jc w:val="right"/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14:paraId="4681F1BE" w14:textId="77777777" w:rsidR="00B82B1D" w:rsidRPr="00B82B1D" w:rsidRDefault="00B82B1D" w:rsidP="00A337B3">
      <w:pPr>
        <w:shd w:val="clear" w:color="auto" w:fill="1F497D"/>
        <w:ind w:right="8363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 w:rsidRPr="00B82B1D">
        <w:rPr>
          <w:rFonts w:ascii="Arial" w:hAnsi="Arial" w:cs="Arial"/>
          <w:b/>
          <w:bCs/>
          <w:color w:val="FFFFFF"/>
          <w:sz w:val="32"/>
          <w:szCs w:val="32"/>
        </w:rPr>
        <w:t xml:space="preserve">Ficha </w:t>
      </w:r>
      <w:r w:rsidR="00A337B3">
        <w:rPr>
          <w:rFonts w:ascii="Arial" w:hAnsi="Arial" w:cs="Arial"/>
          <w:b/>
          <w:bCs/>
          <w:color w:val="FFFFFF"/>
          <w:sz w:val="32"/>
          <w:szCs w:val="32"/>
        </w:rPr>
        <w:t>2</w:t>
      </w:r>
      <w:r w:rsidR="00EE215B">
        <w:rPr>
          <w:rFonts w:ascii="Arial" w:hAnsi="Arial" w:cs="Arial"/>
          <w:b/>
          <w:bCs/>
          <w:color w:val="FFFFFF"/>
          <w:sz w:val="32"/>
          <w:szCs w:val="32"/>
        </w:rPr>
        <w:t>B</w:t>
      </w:r>
    </w:p>
    <w:p w14:paraId="0223E543" w14:textId="77777777" w:rsidR="00B82B1D" w:rsidRDefault="00B82B1D" w:rsidP="00A43DE7">
      <w:pPr>
        <w:autoSpaceDE w:val="0"/>
        <w:autoSpaceDN w:val="0"/>
        <w:adjustRightInd w:val="0"/>
        <w:ind w:left="142" w:hanging="142"/>
        <w:rPr>
          <w:rFonts w:ascii="Arial" w:hAnsi="Arial" w:cs="Arial"/>
          <w:b/>
          <w:bCs/>
          <w:color w:val="CD9A00"/>
          <w:sz w:val="28"/>
          <w:szCs w:val="28"/>
        </w:rPr>
        <w:sectPr w:rsidR="00B82B1D" w:rsidSect="002011E4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="00A43DE7">
        <w:rPr>
          <w:rFonts w:ascii="Arial" w:hAnsi="Arial" w:cs="Arial"/>
          <w:color w:val="004366"/>
          <w:sz w:val="40"/>
          <w:szCs w:val="40"/>
        </w:rPr>
        <w:t xml:space="preserve">| </w:t>
      </w:r>
      <w:r w:rsidR="00A43DE7" w:rsidRPr="00A43DE7">
        <w:rPr>
          <w:rFonts w:ascii="Arial" w:hAnsi="Arial" w:cs="Arial"/>
          <w:color w:val="004366"/>
          <w:sz w:val="36"/>
          <w:szCs w:val="36"/>
        </w:rPr>
        <w:t>9.3. Portugal: da 1.ª República à Ditadura Militar</w:t>
      </w:r>
    </w:p>
    <w:p w14:paraId="361EE9A5" w14:textId="77777777" w:rsidR="00B82B1D" w:rsidRPr="00B82B1D" w:rsidRDefault="00B82B1D" w:rsidP="00A43DE7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B82B1D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14:paraId="5AF64286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1.1. </w:t>
      </w:r>
      <w:r w:rsidRPr="006C36B8">
        <w:rPr>
          <w:rFonts w:ascii="Arial" w:hAnsi="Arial" w:cs="Arial"/>
          <w:color w:val="000000"/>
          <w:sz w:val="21"/>
          <w:szCs w:val="21"/>
        </w:rPr>
        <w:t>A fonte A relata os acontecimentos de 31 de</w:t>
      </w:r>
    </w:p>
    <w:p w14:paraId="3462E885" w14:textId="77777777" w:rsidR="006C36B8" w:rsidRPr="00C80086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 xml:space="preserve">Janeiro de 1891. Na sequência do </w:t>
      </w:r>
      <w:r w:rsidRPr="00C80086">
        <w:rPr>
          <w:rFonts w:ascii="Arial" w:hAnsi="Arial" w:cs="Arial"/>
          <w:i/>
          <w:color w:val="000000"/>
          <w:sz w:val="21"/>
          <w:szCs w:val="21"/>
        </w:rPr>
        <w:t>Ultimato</w:t>
      </w:r>
    </w:p>
    <w:p w14:paraId="517F07FD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C80086">
        <w:rPr>
          <w:rFonts w:ascii="Arial" w:hAnsi="Arial" w:cs="Arial"/>
          <w:i/>
          <w:color w:val="000000"/>
          <w:sz w:val="21"/>
          <w:szCs w:val="21"/>
        </w:rPr>
        <w:t>Inglês</w:t>
      </w:r>
      <w:r w:rsidRPr="006C36B8">
        <w:rPr>
          <w:rFonts w:ascii="Arial" w:hAnsi="Arial" w:cs="Arial"/>
          <w:color w:val="000000"/>
          <w:sz w:val="21"/>
          <w:szCs w:val="21"/>
        </w:rPr>
        <w:t xml:space="preserve"> “[...] que consideraram uma humilhação</w:t>
      </w:r>
    </w:p>
    <w:p w14:paraId="11624E4E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da Inglaterra a Portugal [...]”, deu-se na cidade</w:t>
      </w:r>
    </w:p>
    <w:p w14:paraId="0362AE34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do Porto uma primeira revolta para derrubar a</w:t>
      </w:r>
    </w:p>
    <w:p w14:paraId="7BC1A647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monarquia. “Embora fracassada, esta primeira</w:t>
      </w:r>
    </w:p>
    <w:p w14:paraId="4F14E422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tentativa de implantação da República foi assim</w:t>
      </w:r>
    </w:p>
    <w:p w14:paraId="6F80CD62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comentada por um dos seus organizadores [...]”.</w:t>
      </w:r>
    </w:p>
    <w:p w14:paraId="3B540B0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Esta foi abafada pelas tropas leais ao rei, mas fez</w:t>
      </w:r>
    </w:p>
    <w:p w14:paraId="22390C01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aumentar os adeptos da República.</w:t>
      </w:r>
    </w:p>
    <w:p w14:paraId="018E35C5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1.2. </w:t>
      </w:r>
      <w:r w:rsidRPr="006C36B8">
        <w:rPr>
          <w:rFonts w:ascii="Arial" w:hAnsi="Arial" w:cs="Arial"/>
          <w:color w:val="000000"/>
          <w:sz w:val="21"/>
          <w:szCs w:val="21"/>
        </w:rPr>
        <w:t>O regime de ditadura de João Franco (1907) e 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C36B8">
        <w:rPr>
          <w:rFonts w:ascii="Arial" w:hAnsi="Arial" w:cs="Arial"/>
          <w:color w:val="000000"/>
          <w:sz w:val="21"/>
          <w:szCs w:val="21"/>
        </w:rPr>
        <w:t>regicídio do rei D. Carlos (1908).</w:t>
      </w:r>
    </w:p>
    <w:p w14:paraId="47B16AE8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6C36B8">
        <w:rPr>
          <w:rFonts w:ascii="Arial" w:hAnsi="Arial" w:cs="Arial"/>
          <w:color w:val="000000"/>
          <w:sz w:val="21"/>
          <w:szCs w:val="21"/>
        </w:rPr>
        <w:t>Na varanda da Câmara Municipal de Lisboa</w:t>
      </w:r>
    </w:p>
    <w:p w14:paraId="7C5F23CA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comemora-se, em 5 de outubro de 1910, a</w:t>
      </w:r>
    </w:p>
    <w:p w14:paraId="68ECFC0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queda da monarquia e a implantação da</w:t>
      </w:r>
    </w:p>
    <w:p w14:paraId="668EB911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República.</w:t>
      </w:r>
    </w:p>
    <w:p w14:paraId="0C5EB76B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6C36B8">
        <w:rPr>
          <w:rFonts w:ascii="Arial" w:hAnsi="Arial" w:cs="Arial"/>
          <w:color w:val="000000"/>
          <w:sz w:val="21"/>
          <w:szCs w:val="21"/>
        </w:rPr>
        <w:t>Após a revolução, D. Manuel II partiu para o</w:t>
      </w:r>
    </w:p>
    <w:p w14:paraId="28AF291D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exílio em Inglaterra, e um Governo Provisório,</w:t>
      </w:r>
    </w:p>
    <w:p w14:paraId="62C8FB93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presidido por Teófilo Braga, preparou as eleições</w:t>
      </w:r>
    </w:p>
    <w:p w14:paraId="53681F87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para a Assembleia Constituinte. Esta elaborou</w:t>
      </w:r>
    </w:p>
    <w:p w14:paraId="5C8E51D0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 xml:space="preserve">uma nova Constituição – </w:t>
      </w:r>
      <w:bookmarkStart w:id="0" w:name="_GoBack"/>
      <w:r w:rsidRPr="00C80086">
        <w:rPr>
          <w:rFonts w:ascii="Arial" w:hAnsi="Arial" w:cs="Arial"/>
          <w:i/>
          <w:color w:val="000000"/>
          <w:sz w:val="21"/>
          <w:szCs w:val="21"/>
        </w:rPr>
        <w:t xml:space="preserve">Constituição de 1911 </w:t>
      </w:r>
      <w:bookmarkEnd w:id="0"/>
      <w:r w:rsidRPr="006C36B8">
        <w:rPr>
          <w:rFonts w:ascii="Arial" w:hAnsi="Arial" w:cs="Arial"/>
          <w:color w:val="000000"/>
          <w:sz w:val="21"/>
          <w:szCs w:val="21"/>
        </w:rPr>
        <w:t>–</w:t>
      </w:r>
    </w:p>
    <w:p w14:paraId="5AE5753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 elegeu Manuel de Arriaga como primeiro</w:t>
      </w:r>
    </w:p>
    <w:p w14:paraId="2FCFE62D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Presidente da República.</w:t>
      </w:r>
    </w:p>
    <w:p w14:paraId="55BE2297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3.1. </w:t>
      </w:r>
      <w:r w:rsidRPr="006C36B8">
        <w:rPr>
          <w:rFonts w:ascii="Arial" w:hAnsi="Arial" w:cs="Arial"/>
          <w:color w:val="000000"/>
          <w:sz w:val="21"/>
          <w:szCs w:val="21"/>
        </w:rPr>
        <w:t xml:space="preserve">• </w:t>
      </w:r>
      <w:r w:rsidRPr="006C36B8">
        <w:rPr>
          <w:rFonts w:ascii="Arial" w:hAnsi="Arial" w:cs="Arial"/>
          <w:b/>
          <w:bCs/>
          <w:color w:val="000000"/>
          <w:sz w:val="21"/>
          <w:szCs w:val="21"/>
        </w:rPr>
        <w:t>Realizações da 1.ª República:</w:t>
      </w:r>
    </w:p>
    <w:p w14:paraId="7A41D750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laicização dos Estado (lei de separação da</w:t>
      </w:r>
    </w:p>
    <w:p w14:paraId="4AEE1DC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Igreja do Estado) como a proibição do ensino</w:t>
      </w:r>
    </w:p>
    <w:p w14:paraId="2BFA70E2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religioso nas escolas, a expulsão de ordens</w:t>
      </w:r>
    </w:p>
    <w:p w14:paraId="41C94A0B" w14:textId="77777777" w:rsid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religiosas e a nacionalização dos seus bens;</w:t>
      </w:r>
    </w:p>
    <w:p w14:paraId="622A6DD2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column"/>
      </w:r>
    </w:p>
    <w:p w14:paraId="10C40BBA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aposta no ensino primário obrigatório (fonte</w:t>
      </w:r>
    </w:p>
    <w:p w14:paraId="4C028A67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D) e num sistema público de educação que</w:t>
      </w:r>
    </w:p>
    <w:p w14:paraId="1884753A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permitisse combater o analfabetismo, foram</w:t>
      </w:r>
    </w:p>
    <w:p w14:paraId="2C91E373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criadas escolas para a formação de professores,</w:t>
      </w:r>
    </w:p>
    <w:p w14:paraId="73CF8126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fez-se a reforma do ensino técnico e do</w:t>
      </w:r>
    </w:p>
    <w:p w14:paraId="7A9A8EDB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superior, tendo sido criadas as universidades</w:t>
      </w:r>
    </w:p>
    <w:p w14:paraId="166751BC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de Lisboa e do Porto;</w:t>
      </w:r>
    </w:p>
    <w:p w14:paraId="14B75B9D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na economia foram reduzidas as despesas</w:t>
      </w:r>
    </w:p>
    <w:p w14:paraId="59423FFE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públicas (fonte E) para equilibrar a balança</w:t>
      </w:r>
    </w:p>
    <w:p w14:paraId="5D9DE8A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comercial, mas tal objetivo não foi conseguido.</w:t>
      </w:r>
    </w:p>
    <w:p w14:paraId="0DF4739E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 xml:space="preserve">• </w:t>
      </w:r>
      <w:r w:rsidRPr="006C36B8">
        <w:rPr>
          <w:rFonts w:ascii="Arial" w:hAnsi="Arial" w:cs="Arial"/>
          <w:b/>
          <w:bCs/>
          <w:color w:val="000000"/>
          <w:sz w:val="21"/>
          <w:szCs w:val="21"/>
        </w:rPr>
        <w:t>Principais dificuldades da ação governativa:</w:t>
      </w:r>
    </w:p>
    <w:p w14:paraId="76043968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os governos da 1.ª República não conseguiram</w:t>
      </w:r>
    </w:p>
    <w:p w14:paraId="1B1B2FCA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superar as dificuldades económicas e</w:t>
      </w:r>
    </w:p>
    <w:p w14:paraId="7D050629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financeiras do país as quais foram agravadas</w:t>
      </w:r>
    </w:p>
    <w:p w14:paraId="44CA526C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com a participação de Portugal na 1.ª Guerra</w:t>
      </w:r>
    </w:p>
    <w:p w14:paraId="20C8D912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Mundial (fonte F);</w:t>
      </w:r>
    </w:p>
    <w:p w14:paraId="543C473A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a burguesia e as camadas populares que</w:t>
      </w:r>
    </w:p>
    <w:p w14:paraId="2785650C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tinham apoiado a implantação da República</w:t>
      </w:r>
    </w:p>
    <w:p w14:paraId="43824331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em 1910 sentiam-se desiludidos com o regime</w:t>
      </w:r>
    </w:p>
    <w:p w14:paraId="775893BA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 começaram a organizar greves e</w:t>
      </w:r>
    </w:p>
    <w:p w14:paraId="1C283A1D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manifestações que aumentaram a</w:t>
      </w:r>
    </w:p>
    <w:p w14:paraId="4E4A219B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instabilidade do país e agravaram a situação</w:t>
      </w:r>
    </w:p>
    <w:p w14:paraId="0CF8248F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económica (fonte G).</w:t>
      </w:r>
    </w:p>
    <w:p w14:paraId="269F2EFC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 xml:space="preserve">• </w:t>
      </w:r>
      <w:r w:rsidRPr="006C36B8">
        <w:rPr>
          <w:rFonts w:ascii="Arial" w:hAnsi="Arial" w:cs="Arial"/>
          <w:b/>
          <w:bCs/>
          <w:color w:val="000000"/>
          <w:sz w:val="21"/>
          <w:szCs w:val="21"/>
        </w:rPr>
        <w:t>Queda da 1.ª República:</w:t>
      </w:r>
    </w:p>
    <w:p w14:paraId="43DA3364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- em 28 de maio de 1926, um golpe de Estado,</w:t>
      </w:r>
    </w:p>
    <w:p w14:paraId="24F265DC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chefiado pelo general Gomes da Costa,</w:t>
      </w:r>
    </w:p>
    <w:p w14:paraId="023A7D4C" w14:textId="77777777" w:rsidR="006C36B8" w:rsidRPr="006C36B8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color w:val="000000"/>
          <w:sz w:val="21"/>
          <w:szCs w:val="21"/>
        </w:rPr>
        <w:t>derrubou o regime republicano.</w:t>
      </w:r>
    </w:p>
    <w:p w14:paraId="18E56DF5" w14:textId="77777777" w:rsidR="006C36B8" w:rsidRPr="006C36B8" w:rsidRDefault="006C36B8" w:rsidP="006C36B8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color w:val="000000"/>
          <w:sz w:val="21"/>
          <w:szCs w:val="21"/>
        </w:rPr>
      </w:pPr>
      <w:r w:rsidRPr="006C36B8">
        <w:rPr>
          <w:rFonts w:ascii="Arial" w:hAnsi="Arial" w:cs="Arial"/>
          <w:b/>
          <w:bCs/>
          <w:color w:val="004366"/>
          <w:sz w:val="21"/>
          <w:szCs w:val="21"/>
        </w:rPr>
        <w:t xml:space="preserve">3.2. </w:t>
      </w:r>
      <w:r w:rsidRPr="006C36B8">
        <w:rPr>
          <w:rFonts w:ascii="Arial" w:hAnsi="Arial" w:cs="Arial"/>
          <w:color w:val="000000"/>
          <w:sz w:val="21"/>
          <w:szCs w:val="21"/>
        </w:rPr>
        <w:t>A 28 de maio de 1926 foi instaurada uma</w:t>
      </w:r>
    </w:p>
    <w:p w14:paraId="34B7FCF7" w14:textId="77777777" w:rsidR="004871C1" w:rsidRPr="00B82B1D" w:rsidRDefault="006C36B8" w:rsidP="006C36B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6C36B8">
        <w:rPr>
          <w:rFonts w:ascii="Arial" w:hAnsi="Arial" w:cs="Arial"/>
          <w:color w:val="000000"/>
          <w:sz w:val="21"/>
          <w:szCs w:val="21"/>
        </w:rPr>
        <w:t>ditadura militar em Portugal.</w:t>
      </w:r>
    </w:p>
    <w:sectPr w:rsidR="004871C1" w:rsidRPr="00B82B1D" w:rsidSect="00B82B1D">
      <w:type w:val="continuous"/>
      <w:pgSz w:w="11906" w:h="16838"/>
      <w:pgMar w:top="1135" w:right="991" w:bottom="851" w:left="1134" w:header="708" w:footer="708" w:gutter="0"/>
      <w:cols w:num="2"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157E3"/>
    <w:rsid w:val="00005C36"/>
    <w:rsid w:val="000107F9"/>
    <w:rsid w:val="000272F3"/>
    <w:rsid w:val="00035342"/>
    <w:rsid w:val="00062525"/>
    <w:rsid w:val="000A2FE1"/>
    <w:rsid w:val="000F485F"/>
    <w:rsid w:val="00133E59"/>
    <w:rsid w:val="0016677E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972DF"/>
    <w:rsid w:val="002A106E"/>
    <w:rsid w:val="002C55DE"/>
    <w:rsid w:val="0031534E"/>
    <w:rsid w:val="003373BB"/>
    <w:rsid w:val="00343F75"/>
    <w:rsid w:val="00461DE6"/>
    <w:rsid w:val="00474DC3"/>
    <w:rsid w:val="004871C1"/>
    <w:rsid w:val="004C233D"/>
    <w:rsid w:val="00621437"/>
    <w:rsid w:val="006301E0"/>
    <w:rsid w:val="00667A80"/>
    <w:rsid w:val="00693584"/>
    <w:rsid w:val="006A5C62"/>
    <w:rsid w:val="006B333D"/>
    <w:rsid w:val="006C36B8"/>
    <w:rsid w:val="00706292"/>
    <w:rsid w:val="0072633A"/>
    <w:rsid w:val="007D28D3"/>
    <w:rsid w:val="007F49A0"/>
    <w:rsid w:val="008226CB"/>
    <w:rsid w:val="00855C11"/>
    <w:rsid w:val="00862F09"/>
    <w:rsid w:val="00875558"/>
    <w:rsid w:val="00895375"/>
    <w:rsid w:val="00897DFD"/>
    <w:rsid w:val="008A1107"/>
    <w:rsid w:val="00907D52"/>
    <w:rsid w:val="009959DF"/>
    <w:rsid w:val="009C6D33"/>
    <w:rsid w:val="009E78F7"/>
    <w:rsid w:val="009F76F1"/>
    <w:rsid w:val="00A02015"/>
    <w:rsid w:val="00A067E2"/>
    <w:rsid w:val="00A337B3"/>
    <w:rsid w:val="00A43DE7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C2241D"/>
    <w:rsid w:val="00C30364"/>
    <w:rsid w:val="00C4091B"/>
    <w:rsid w:val="00C80086"/>
    <w:rsid w:val="00C86778"/>
    <w:rsid w:val="00C9683F"/>
    <w:rsid w:val="00CA6EB1"/>
    <w:rsid w:val="00CB78AB"/>
    <w:rsid w:val="00D14502"/>
    <w:rsid w:val="00D859BE"/>
    <w:rsid w:val="00DA111C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EE215B"/>
    <w:rsid w:val="00F07B24"/>
    <w:rsid w:val="00F70326"/>
    <w:rsid w:val="00F7498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660]" strokecolor="none" shadowcolor="none"/>
    </o:shapedefaults>
    <o:shapelayout v:ext="edit">
      <o:idmap v:ext="edit" data="1"/>
    </o:shapelayout>
  </w:shapeDefaults>
  <w:decimalSymbol w:val="."/>
  <w:listSeparator w:val=","/>
  <w14:docId w14:val="1E2A93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2076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4</cp:revision>
  <dcterms:created xsi:type="dcterms:W3CDTF">2015-03-01T22:43:00Z</dcterms:created>
  <dcterms:modified xsi:type="dcterms:W3CDTF">2015-03-29T18:20:00Z</dcterms:modified>
</cp:coreProperties>
</file>