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512C5977" w14:textId="77777777" w:rsidR="00B219EA" w:rsidRPr="00D972B4" w:rsidRDefault="00047322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 w14:anchorId="64965F0A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0F62D9D5" w14:textId="77777777"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7B369B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2</w:t>
                  </w:r>
                  <w:r w:rsidR="00803114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roundrect>
        </w:pict>
      </w:r>
      <w:r w:rsidR="00B219EA" w:rsidRPr="00D972B4">
        <w:rPr>
          <w:rFonts w:cs="Arial"/>
          <w:color w:val="E6E6C3"/>
          <w:sz w:val="72"/>
          <w:szCs w:val="72"/>
        </w:rPr>
        <w:t>Ficha de avaliação</w:t>
      </w:r>
    </w:p>
    <w:p w14:paraId="2D711AA0" w14:textId="77777777" w:rsidR="00D777F3" w:rsidRPr="00D972B4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D972B4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 w:rsidRPr="00D972B4">
        <w:rPr>
          <w:rFonts w:cs="Arial"/>
          <w:color w:val="004366"/>
          <w:sz w:val="32"/>
          <w:szCs w:val="32"/>
        </w:rPr>
        <w:t>| 9.3. Portugal: da 1.ª República à Ditadura Militar</w:t>
      </w:r>
    </w:p>
    <w:p w14:paraId="67173148" w14:textId="77777777" w:rsidR="00803114" w:rsidRPr="00D972B4" w:rsidRDefault="00803114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14:paraId="7FCA8A18" w14:textId="77777777"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14:paraId="1820ACFD" w14:textId="77777777"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14:paraId="38991989" w14:textId="77777777" w:rsidR="00B219EA" w:rsidRPr="00B219EA" w:rsidRDefault="00B219EA" w:rsidP="00B219EA">
      <w:pPr>
        <w:rPr>
          <w:rFonts w:cs="Arial"/>
        </w:rPr>
      </w:pPr>
    </w:p>
    <w:p w14:paraId="64757C60" w14:textId="77777777" w:rsidR="00B219EA" w:rsidRPr="008D00A7" w:rsidRDefault="00B219EA" w:rsidP="00B219EA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8D00A7" w:rsidRPr="008D00A7">
        <w:rPr>
          <w:rFonts w:cs="Arial"/>
          <w:color w:val="CD9A00"/>
          <w:sz w:val="34"/>
          <w:szCs w:val="34"/>
        </w:rPr>
        <w:t>9.</w:t>
      </w:r>
      <w:r w:rsidR="00D777F3" w:rsidRPr="00D777F3">
        <w:rPr>
          <w:rFonts w:ascii="VAGRoundedStd-Light" w:hAnsi="VAGRoundedStd-Light" w:cs="VAGRoundedStd-Light"/>
          <w:color w:val="CD9A00"/>
          <w:sz w:val="34"/>
          <w:szCs w:val="34"/>
        </w:rPr>
        <w:t xml:space="preserve"> </w:t>
      </w:r>
      <w:r w:rsidR="00D777F3" w:rsidRPr="00D777F3">
        <w:rPr>
          <w:rFonts w:cs="Arial"/>
          <w:color w:val="CD9A00"/>
          <w:sz w:val="34"/>
          <w:szCs w:val="34"/>
        </w:rPr>
        <w:t>3. Portugal: da 1.ª República à Ditadura Militar</w:t>
      </w:r>
    </w:p>
    <w:p w14:paraId="0A316664" w14:textId="77777777" w:rsidR="00D777F3" w:rsidRDefault="00D777F3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14:paraId="2431B2F1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047322" w:rsidRPr="00047322">
        <w:rPr>
          <w:rFonts w:cs="Arial"/>
          <w:color w:val="000000"/>
          <w:sz w:val="21"/>
          <w:szCs w:val="21"/>
        </w:rPr>
        <w:t>Analisa a fonte.</w:t>
      </w:r>
    </w:p>
    <w:p w14:paraId="21AA8C43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7"/>
          <w:szCs w:val="17"/>
        </w:rPr>
      </w:pPr>
    </w:p>
    <w:p w14:paraId="26D3AF79" w14:textId="77777777" w:rsidR="00B81C16" w:rsidRDefault="00047322" w:rsidP="00803114">
      <w:pPr>
        <w:spacing w:after="0"/>
        <w:ind w:left="1418"/>
        <w:rPr>
          <w:rFonts w:cs="Arial"/>
          <w:b/>
          <w:color w:val="000000"/>
          <w:sz w:val="17"/>
          <w:szCs w:val="17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77C8F50C">
          <v:rect id="_x0000_s1029" style="position:absolute;left:0;text-align:left;margin-left:69.1pt;margin-top:11pt;width:383.1pt;height:115.85pt;z-index:251663360" fillcolor="#ffc" stroked="f">
            <v:textbox>
              <w:txbxContent>
                <w:p w14:paraId="12296D65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03114">
                    <w:rPr>
                      <w:rFonts w:cs="Arial"/>
                      <w:sz w:val="18"/>
                      <w:szCs w:val="18"/>
                    </w:rPr>
                    <w:t>Alguns republicanos da cidade do Porto, aproveitando o descontentamento geral provocado</w:t>
                  </w:r>
                </w:p>
                <w:p w14:paraId="5A567071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03114">
                    <w:rPr>
                      <w:rFonts w:cs="Arial"/>
                      <w:sz w:val="18"/>
                      <w:szCs w:val="18"/>
                    </w:rPr>
                    <w:t>pelo Ultimato, que consideraram uma humilhação da Inglaterra a Portugal, organizaram a</w:t>
                  </w:r>
                </w:p>
                <w:p w14:paraId="41247418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03114">
                    <w:rPr>
                      <w:rFonts w:cs="Arial"/>
                      <w:sz w:val="18"/>
                      <w:szCs w:val="18"/>
                    </w:rPr>
                    <w:t>Revolta do 31 de Janeiro (1891). Embora fracassada, esta primeira tentativa de implantação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803114">
                    <w:rPr>
                      <w:rFonts w:cs="Arial"/>
                      <w:sz w:val="18"/>
                      <w:szCs w:val="18"/>
                    </w:rPr>
                    <w:t>da República foi assim comentada por um dos seus organizadores:</w:t>
                  </w:r>
                </w:p>
                <w:p w14:paraId="2E869CC7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03114">
                    <w:rPr>
                      <w:rFonts w:cs="Arial"/>
                      <w:sz w:val="18"/>
                      <w:szCs w:val="18"/>
                    </w:rPr>
                    <w:t>“[Ao povo do Porto] coube, nesta data memorável da nossa Pátria, a honra de ser o</w:t>
                  </w:r>
                </w:p>
                <w:p w14:paraId="7D3952E2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03114">
                    <w:rPr>
                      <w:rFonts w:cs="Arial"/>
                      <w:sz w:val="18"/>
                      <w:szCs w:val="18"/>
                    </w:rPr>
                    <w:t>intérprete dos sentimentos do povo português, proclamando perante a História o que a</w:t>
                  </w:r>
                </w:p>
                <w:p w14:paraId="1B2DAB14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03114">
                    <w:rPr>
                      <w:rFonts w:cs="Arial"/>
                      <w:sz w:val="18"/>
                      <w:szCs w:val="18"/>
                    </w:rPr>
                    <w:t>maioria dos cidadãos só em confidência se atrevia a crer.”</w:t>
                  </w:r>
                </w:p>
                <w:p w14:paraId="4208E539" w14:textId="77777777" w:rsidR="00B81C16" w:rsidRPr="00803114" w:rsidRDefault="00803114" w:rsidP="00803114">
                  <w:pPr>
                    <w:jc w:val="right"/>
                    <w:rPr>
                      <w:rFonts w:cs="Arial"/>
                    </w:rPr>
                  </w:pPr>
                  <w:r w:rsidRPr="00803114">
                    <w:rPr>
                      <w:rFonts w:cs="Arial"/>
                      <w:sz w:val="14"/>
                      <w:szCs w:val="14"/>
                    </w:rPr>
                    <w:t xml:space="preserve">Basílio Teles, </w:t>
                  </w:r>
                  <w:r w:rsidRPr="00803114">
                    <w:rPr>
                      <w:rFonts w:cs="Arial"/>
                      <w:i/>
                      <w:iCs/>
                      <w:sz w:val="14"/>
                      <w:szCs w:val="14"/>
                    </w:rPr>
                    <w:t>Do Ultimatum ao 31 de Janeiro</w:t>
                  </w:r>
                </w:p>
              </w:txbxContent>
            </v:textbox>
          </v:rect>
        </w:pict>
      </w:r>
      <w:r w:rsidR="008D00A7" w:rsidRPr="008D00A7">
        <w:rPr>
          <w:rFonts w:cs="Arial"/>
          <w:b/>
          <w:color w:val="000000"/>
          <w:sz w:val="17"/>
          <w:szCs w:val="17"/>
        </w:rPr>
        <w:t>Fonte A</w:t>
      </w:r>
    </w:p>
    <w:p w14:paraId="21FF7339" w14:textId="77777777" w:rsidR="008D00A7" w:rsidRPr="008D00A7" w:rsidRDefault="008D00A7" w:rsidP="008D00A7">
      <w:pPr>
        <w:spacing w:after="0"/>
        <w:rPr>
          <w:rFonts w:cs="Arial"/>
          <w:b/>
          <w:color w:val="000000"/>
          <w:sz w:val="21"/>
          <w:szCs w:val="21"/>
        </w:rPr>
      </w:pPr>
    </w:p>
    <w:p w14:paraId="5FF4295F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34E40F48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2C2B1AF8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0CB65F75" w14:textId="77777777" w:rsidR="002C24B6" w:rsidRDefault="002C24B6" w:rsidP="008D00A7">
      <w:pPr>
        <w:jc w:val="center"/>
        <w:rPr>
          <w:rFonts w:cs="Arial"/>
          <w:color w:val="000000"/>
          <w:sz w:val="21"/>
          <w:szCs w:val="21"/>
        </w:rPr>
      </w:pPr>
    </w:p>
    <w:p w14:paraId="4B78CA4B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73F58153" w14:textId="77777777" w:rsidR="005D1F5A" w:rsidRDefault="005D1F5A">
      <w:pPr>
        <w:rPr>
          <w:rFonts w:cs="Arial"/>
          <w:color w:val="000000"/>
          <w:sz w:val="21"/>
          <w:szCs w:val="21"/>
        </w:rPr>
      </w:pPr>
      <w:bookmarkStart w:id="0" w:name="_GoBack"/>
      <w:bookmarkEnd w:id="0"/>
    </w:p>
    <w:p w14:paraId="2C6F4471" w14:textId="77777777" w:rsidR="00803114" w:rsidRDefault="00803114" w:rsidP="00803114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43A15D1F" w14:textId="77777777" w:rsidR="00803114" w:rsidRPr="00803114" w:rsidRDefault="00803114" w:rsidP="00803114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803114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803114">
        <w:rPr>
          <w:rFonts w:cs="Arial"/>
          <w:color w:val="000000"/>
          <w:sz w:val="21"/>
          <w:szCs w:val="21"/>
        </w:rPr>
        <w:t>Qual a importância do acontecimento descrito na fonte?</w:t>
      </w:r>
    </w:p>
    <w:p w14:paraId="207E3F56" w14:textId="77777777" w:rsidR="00803114" w:rsidRPr="00803114" w:rsidRDefault="00803114" w:rsidP="00803114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803114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803114">
        <w:rPr>
          <w:rFonts w:cs="Arial"/>
          <w:color w:val="000000"/>
          <w:sz w:val="21"/>
          <w:szCs w:val="21"/>
        </w:rPr>
        <w:t>Refere outros acontecimentos responsáveis pela queda da monarquia.</w:t>
      </w:r>
    </w:p>
    <w:p w14:paraId="26508E40" w14:textId="77777777" w:rsidR="00803114" w:rsidRDefault="00803114" w:rsidP="00803114">
      <w:pPr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14:paraId="7B6DF614" w14:textId="77777777" w:rsidR="005D1F5A" w:rsidRPr="00803114" w:rsidRDefault="00803114" w:rsidP="00803114">
      <w:pPr>
        <w:spacing w:before="120" w:after="0"/>
        <w:rPr>
          <w:rFonts w:cs="Arial"/>
          <w:color w:val="000000"/>
          <w:sz w:val="21"/>
          <w:szCs w:val="21"/>
        </w:rPr>
      </w:pPr>
      <w:r w:rsidRPr="00803114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803114">
        <w:rPr>
          <w:rFonts w:cs="Arial"/>
          <w:color w:val="000000"/>
          <w:sz w:val="21"/>
          <w:szCs w:val="21"/>
        </w:rPr>
        <w:t>Observa as fontes.</w:t>
      </w:r>
    </w:p>
    <w:p w14:paraId="44864C62" w14:textId="77777777" w:rsidR="005D1F5A" w:rsidRDefault="00047322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736DB535">
          <v:rect id="_x0000_s1062" style="position:absolute;margin-left:280.25pt;margin-top:194.95pt;width:253.1pt;height:38.7pt;z-index:251692032" stroked="f">
            <v:textbox>
              <w:txbxContent>
                <w:p w14:paraId="63E00CA0" w14:textId="77777777" w:rsidR="00803114" w:rsidRPr="00803114" w:rsidRDefault="00803114" w:rsidP="00803114">
                  <w:r w:rsidRPr="00803114">
                    <w:rPr>
                      <w:rFonts w:cs="Arial"/>
                      <w:sz w:val="17"/>
                      <w:szCs w:val="17"/>
                    </w:rPr>
                    <w:t>Fonte C – Manuel de Arriaga foi o primeiro presidente eleito da</w:t>
                  </w:r>
                  <w:r>
                    <w:rPr>
                      <w:rFonts w:cs="Arial"/>
                      <w:sz w:val="17"/>
                      <w:szCs w:val="17"/>
                    </w:rPr>
                    <w:t xml:space="preserve"> </w:t>
                  </w:r>
                  <w:r w:rsidRPr="00803114">
                    <w:rPr>
                      <w:rFonts w:cs="Arial"/>
                      <w:sz w:val="17"/>
                      <w:szCs w:val="17"/>
                    </w:rPr>
                    <w:t>República portuguesa (1911 e 1915)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 w14:anchorId="52CDA92A">
          <v:rect id="_x0000_s1061" style="position:absolute;margin-left:4.6pt;margin-top:194.95pt;width:253.1pt;height:38.7pt;z-index:251691008" stroked="f">
            <v:textbox>
              <w:txbxContent>
                <w:p w14:paraId="3805B8C1" w14:textId="77777777" w:rsidR="00803114" w:rsidRPr="00803114" w:rsidRDefault="00803114" w:rsidP="008031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</w:rPr>
                  </w:pPr>
                  <w:r w:rsidRPr="00803114">
                    <w:rPr>
                      <w:rFonts w:cs="Arial"/>
                      <w:sz w:val="17"/>
                      <w:szCs w:val="17"/>
                    </w:rPr>
                    <w:t>Fonte B – Às 9 horas do dia 5 de outubro de 1910, Mário Relvas e um grupo de companheiros, na varanda da Câmara Municipal de</w:t>
                  </w:r>
                  <w:r>
                    <w:rPr>
                      <w:rFonts w:cs="Arial"/>
                      <w:sz w:val="17"/>
                      <w:szCs w:val="17"/>
                    </w:rPr>
                    <w:t xml:space="preserve"> </w:t>
                  </w:r>
                  <w:r w:rsidRPr="00803114">
                    <w:rPr>
                      <w:rFonts w:cs="Arial"/>
                      <w:sz w:val="17"/>
                      <w:szCs w:val="17"/>
                    </w:rPr>
                    <w:t>Lisboa</w:t>
                  </w:r>
                </w:p>
              </w:txbxContent>
            </v:textbox>
          </v:rect>
        </w:pict>
      </w:r>
      <w:r w:rsidR="00803114">
        <w:rPr>
          <w:rFonts w:cs="Arial"/>
          <w:noProof/>
          <w:color w:val="000000"/>
          <w:sz w:val="21"/>
          <w:szCs w:val="21"/>
          <w:lang w:val="es-ES" w:eastAsia="es-ES"/>
        </w:rPr>
        <w:drawing>
          <wp:inline distT="0" distB="0" distL="0" distR="0" wp14:anchorId="36DF944A" wp14:editId="3A48A12B">
            <wp:extent cx="6750240" cy="2437408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240" cy="2437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D33D3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342A18E5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4E09CAC1" w14:textId="77777777" w:rsidR="00803114" w:rsidRPr="00803114" w:rsidRDefault="00803114" w:rsidP="00803114">
      <w:pPr>
        <w:autoSpaceDE w:val="0"/>
        <w:autoSpaceDN w:val="0"/>
        <w:adjustRightInd w:val="0"/>
        <w:spacing w:before="120" w:after="0" w:line="360" w:lineRule="auto"/>
        <w:ind w:left="284"/>
        <w:rPr>
          <w:rFonts w:cs="Arial"/>
          <w:sz w:val="21"/>
          <w:szCs w:val="21"/>
        </w:rPr>
      </w:pPr>
      <w:r w:rsidRPr="00803114">
        <w:rPr>
          <w:rFonts w:cs="Arial"/>
          <w:b/>
          <w:bCs/>
          <w:color w:val="244061" w:themeColor="accent1" w:themeShade="80"/>
          <w:sz w:val="22"/>
          <w:szCs w:val="22"/>
        </w:rPr>
        <w:t xml:space="preserve">2.1. </w:t>
      </w:r>
      <w:r w:rsidRPr="00803114">
        <w:rPr>
          <w:rFonts w:cs="Arial"/>
          <w:sz w:val="21"/>
          <w:szCs w:val="21"/>
        </w:rPr>
        <w:t xml:space="preserve">O que se </w:t>
      </w:r>
      <w:r w:rsidRPr="00803114">
        <w:rPr>
          <w:rFonts w:cs="Arial"/>
          <w:color w:val="000000"/>
          <w:sz w:val="21"/>
          <w:szCs w:val="21"/>
        </w:rPr>
        <w:t>comemora</w:t>
      </w:r>
      <w:r w:rsidRPr="00803114">
        <w:rPr>
          <w:rFonts w:cs="Arial"/>
          <w:sz w:val="21"/>
          <w:szCs w:val="21"/>
        </w:rPr>
        <w:t xml:space="preserve"> na varanda da Câmara Municipal de Lisboa?</w:t>
      </w:r>
    </w:p>
    <w:p w14:paraId="68B4257A" w14:textId="77777777" w:rsidR="00803114" w:rsidRPr="00803114" w:rsidRDefault="00803114" w:rsidP="00803114">
      <w:pPr>
        <w:spacing w:line="360" w:lineRule="auto"/>
        <w:ind w:left="284"/>
        <w:rPr>
          <w:rFonts w:cs="Arial"/>
          <w:sz w:val="21"/>
          <w:szCs w:val="21"/>
        </w:rPr>
      </w:pPr>
      <w:r w:rsidRPr="00803114">
        <w:rPr>
          <w:rFonts w:cs="Arial"/>
          <w:b/>
          <w:bCs/>
          <w:color w:val="244061" w:themeColor="accent1" w:themeShade="80"/>
          <w:sz w:val="22"/>
          <w:szCs w:val="22"/>
        </w:rPr>
        <w:t>2.2.</w:t>
      </w:r>
      <w:r w:rsidRPr="00803114">
        <w:rPr>
          <w:rFonts w:cs="Arial"/>
          <w:b/>
          <w:bCs/>
          <w:sz w:val="22"/>
          <w:szCs w:val="22"/>
        </w:rPr>
        <w:t xml:space="preserve"> </w:t>
      </w:r>
      <w:r w:rsidRPr="00803114">
        <w:rPr>
          <w:rFonts w:cs="Arial"/>
          <w:sz w:val="21"/>
          <w:szCs w:val="21"/>
        </w:rPr>
        <w:t>Relaciona as duas fontes.</w:t>
      </w:r>
    </w:p>
    <w:p w14:paraId="620EB194" w14:textId="77777777" w:rsidR="00803114" w:rsidRDefault="00803114">
      <w:pPr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val="es-ES" w:eastAsia="es-ES"/>
        </w:rPr>
        <w:lastRenderedPageBreak/>
        <w:drawing>
          <wp:anchor distT="0" distB="0" distL="114300" distR="114300" simplePos="0" relativeHeight="251694080" behindDoc="1" locked="0" layoutInCell="1" allowOverlap="1" wp14:anchorId="0F5BB0A3" wp14:editId="4B9411AA">
            <wp:simplePos x="0" y="0"/>
            <wp:positionH relativeFrom="column">
              <wp:posOffset>3141629</wp:posOffset>
            </wp:positionH>
            <wp:positionV relativeFrom="paragraph">
              <wp:posOffset>12349</wp:posOffset>
            </wp:positionV>
            <wp:extent cx="1809750" cy="2344790"/>
            <wp:effectExtent l="1905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34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3114">
        <w:rPr>
          <w:rFonts w:cs="Arial"/>
          <w:b/>
          <w:bCs/>
          <w:color w:val="004366"/>
          <w:sz w:val="22"/>
          <w:szCs w:val="22"/>
        </w:rPr>
        <w:t xml:space="preserve">3. </w:t>
      </w:r>
      <w:r w:rsidRPr="00803114">
        <w:rPr>
          <w:rFonts w:cs="Arial"/>
          <w:color w:val="000000"/>
          <w:sz w:val="21"/>
          <w:szCs w:val="21"/>
        </w:rPr>
        <w:t>Analisa as fontes.</w:t>
      </w:r>
    </w:p>
    <w:p w14:paraId="68BF690F" w14:textId="77777777" w:rsidR="00803114" w:rsidRPr="00803114" w:rsidRDefault="00803114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93056" behindDoc="0" locked="0" layoutInCell="1" allowOverlap="1" wp14:anchorId="0A76864C" wp14:editId="000AB56E">
            <wp:simplePos x="0" y="0"/>
            <wp:positionH relativeFrom="column">
              <wp:posOffset>16292</wp:posOffset>
            </wp:positionH>
            <wp:positionV relativeFrom="paragraph">
              <wp:posOffset>815</wp:posOffset>
            </wp:positionV>
            <wp:extent cx="2642263" cy="2013318"/>
            <wp:effectExtent l="19050" t="0" r="5687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63" cy="2013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2E4CAD" w14:textId="77777777" w:rsidR="00803114" w:rsidRDefault="00803114">
      <w:pPr>
        <w:rPr>
          <w:rFonts w:cs="Arial"/>
          <w:color w:val="000000"/>
          <w:sz w:val="21"/>
          <w:szCs w:val="21"/>
        </w:rPr>
      </w:pPr>
    </w:p>
    <w:p w14:paraId="154055BA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602581FB" w14:textId="77777777" w:rsidR="00803114" w:rsidRDefault="00803114">
      <w:pPr>
        <w:rPr>
          <w:rFonts w:cs="Arial"/>
          <w:color w:val="000000"/>
          <w:sz w:val="21"/>
          <w:szCs w:val="21"/>
        </w:rPr>
      </w:pPr>
    </w:p>
    <w:p w14:paraId="19F869FB" w14:textId="77777777" w:rsidR="00803114" w:rsidRDefault="00803114">
      <w:pPr>
        <w:rPr>
          <w:rFonts w:cs="Arial"/>
          <w:color w:val="000000"/>
          <w:sz w:val="21"/>
          <w:szCs w:val="21"/>
        </w:rPr>
      </w:pPr>
    </w:p>
    <w:p w14:paraId="6A0675F5" w14:textId="77777777" w:rsidR="00803114" w:rsidRDefault="00803114">
      <w:pPr>
        <w:rPr>
          <w:rFonts w:cs="Arial"/>
          <w:color w:val="000000"/>
          <w:sz w:val="21"/>
          <w:szCs w:val="21"/>
        </w:rPr>
      </w:pPr>
    </w:p>
    <w:p w14:paraId="14E8258D" w14:textId="77777777" w:rsidR="00803114" w:rsidRDefault="00047322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35DEE9B2">
          <v:rect id="_x0000_s1064" style="position:absolute;margin-left:7.3pt;margin-top:12.6pt;width:61.25pt;height:16.15pt;z-index:251696128" stroked="f">
            <v:textbox>
              <w:txbxContent>
                <w:p w14:paraId="29E30BF6" w14:textId="77777777" w:rsidR="00803114" w:rsidRPr="00803114" w:rsidRDefault="00803114" w:rsidP="00803114">
                  <w:pPr>
                    <w:rPr>
                      <w:b/>
                    </w:rPr>
                  </w:pPr>
                  <w:r w:rsidRPr="00803114">
                    <w:rPr>
                      <w:rFonts w:cs="Arial"/>
                      <w:b/>
                      <w:sz w:val="17"/>
                      <w:szCs w:val="17"/>
                    </w:rPr>
                    <w:t>Fonte D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 w14:anchorId="43B81600">
          <v:rect id="_x0000_s1063" style="position:absolute;margin-left:244.8pt;margin-top:17.95pt;width:253.1pt;height:38.7pt;z-index:251695104" stroked="f">
            <v:textbox>
              <w:txbxContent>
                <w:p w14:paraId="11F6605B" w14:textId="77777777" w:rsidR="00803114" w:rsidRPr="00803114" w:rsidRDefault="00803114" w:rsidP="00803114">
                  <w:r w:rsidRPr="00803114">
                    <w:rPr>
                      <w:rFonts w:cs="Arial"/>
                      <w:b/>
                      <w:sz w:val="17"/>
                      <w:szCs w:val="17"/>
                    </w:rPr>
                    <w:t>Fonte E</w:t>
                  </w:r>
                  <w:r w:rsidRPr="00803114">
                    <w:rPr>
                      <w:rFonts w:cs="Arial"/>
                      <w:sz w:val="17"/>
                      <w:szCs w:val="17"/>
                    </w:rPr>
                    <w:t xml:space="preserve"> – Pormenor de um cartaz de propaganda da República,</w:t>
                  </w:r>
                  <w:r>
                    <w:rPr>
                      <w:rFonts w:cs="Arial"/>
                      <w:sz w:val="17"/>
                      <w:szCs w:val="17"/>
                    </w:rPr>
                    <w:t xml:space="preserve"> </w:t>
                  </w:r>
                  <w:r w:rsidRPr="00803114">
                    <w:rPr>
                      <w:rFonts w:cs="Arial"/>
                      <w:sz w:val="17"/>
                      <w:szCs w:val="17"/>
                    </w:rPr>
                    <w:t>sobre o equilíbrio das contas públicas, conseguido por Afonso</w:t>
                  </w:r>
                  <w:r>
                    <w:rPr>
                      <w:rFonts w:cs="Arial"/>
                      <w:sz w:val="17"/>
                      <w:szCs w:val="17"/>
                    </w:rPr>
                    <w:t xml:space="preserve"> </w:t>
                  </w:r>
                  <w:r w:rsidRPr="00803114">
                    <w:rPr>
                      <w:rFonts w:cs="Arial"/>
                      <w:sz w:val="17"/>
                      <w:szCs w:val="17"/>
                    </w:rPr>
                    <w:t>Costa, entre 1913 e 1915</w:t>
                  </w:r>
                </w:p>
              </w:txbxContent>
            </v:textbox>
          </v:rect>
        </w:pict>
      </w:r>
    </w:p>
    <w:p w14:paraId="28F55B21" w14:textId="77777777" w:rsidR="00803114" w:rsidRDefault="00803114">
      <w:pPr>
        <w:rPr>
          <w:rFonts w:cs="Arial"/>
          <w:color w:val="000000"/>
          <w:sz w:val="21"/>
          <w:szCs w:val="21"/>
        </w:rPr>
      </w:pPr>
    </w:p>
    <w:p w14:paraId="67B5D0B6" w14:textId="77777777" w:rsidR="00803114" w:rsidRDefault="00047322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0830D84B">
          <v:rect id="_x0000_s1067" style="position:absolute;margin-left:258.8pt;margin-top:13.15pt;width:58.05pt;height:16.15pt;z-index:251701248" stroked="f">
            <v:textbox>
              <w:txbxContent>
                <w:p w14:paraId="7C4F115C" w14:textId="77777777" w:rsidR="000C45C6" w:rsidRPr="00803114" w:rsidRDefault="000C45C6" w:rsidP="00803114">
                  <w:r w:rsidRPr="00803114">
                    <w:rPr>
                      <w:rFonts w:cs="Arial"/>
                      <w:b/>
                      <w:sz w:val="17"/>
                      <w:szCs w:val="17"/>
                    </w:rPr>
                    <w:t xml:space="preserve">Fonte </w:t>
                  </w:r>
                  <w:r>
                    <w:rPr>
                      <w:rFonts w:cs="Arial"/>
                      <w:b/>
                      <w:sz w:val="17"/>
                      <w:szCs w:val="17"/>
                    </w:rPr>
                    <w:t>G</w:t>
                  </w:r>
                </w:p>
              </w:txbxContent>
            </v:textbox>
          </v:rect>
        </w:pict>
      </w:r>
      <w:r w:rsidR="000C45C6"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700224" behindDoc="0" locked="0" layoutInCell="1" allowOverlap="1" wp14:anchorId="54E66400" wp14:editId="25973B07">
            <wp:simplePos x="0" y="0"/>
            <wp:positionH relativeFrom="column">
              <wp:posOffset>63500</wp:posOffset>
            </wp:positionH>
            <wp:positionV relativeFrom="paragraph">
              <wp:posOffset>153035</wp:posOffset>
            </wp:positionV>
            <wp:extent cx="3187700" cy="2421890"/>
            <wp:effectExtent l="1905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42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514BA25" w14:textId="77777777" w:rsidR="000C45C6" w:rsidRDefault="00047322" w:rsidP="000C45C6">
      <w:pPr>
        <w:spacing w:after="0"/>
        <w:ind w:left="1418"/>
        <w:rPr>
          <w:rFonts w:cs="Arial"/>
          <w:b/>
          <w:color w:val="000000"/>
          <w:sz w:val="17"/>
          <w:szCs w:val="17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35C04C04">
          <v:rect id="_x0000_s1066" style="position:absolute;left:0;text-align:left;margin-left:265.8pt;margin-top:5.45pt;width:239.1pt;height:193.95pt;z-index:251699200" fillcolor="#ffc" stroked="f">
            <v:textbox style="mso-next-textbox:#_x0000_s1066">
              <w:txbxContent>
                <w:p w14:paraId="15FE0DCF" w14:textId="77777777" w:rsidR="000C45C6" w:rsidRPr="000C45C6" w:rsidRDefault="000C45C6" w:rsidP="000C45C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O agravamento dos conflitos sociais, a instabilidade</w:t>
                  </w:r>
                </w:p>
                <w:p w14:paraId="4E647DE4" w14:textId="77777777" w:rsidR="000C45C6" w:rsidRPr="000C45C6" w:rsidRDefault="000C45C6" w:rsidP="000C45C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política e o medo de perder muitos dos seus privilégios</w:t>
                  </w:r>
                </w:p>
                <w:p w14:paraId="003E64D0" w14:textId="77777777" w:rsidR="000C45C6" w:rsidRPr="000C45C6" w:rsidRDefault="000C45C6" w:rsidP="000C45C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foi afastando do regime republicano a grande burguesia.</w:t>
                  </w:r>
                </w:p>
                <w:p w14:paraId="74AE221A" w14:textId="77777777" w:rsidR="000C45C6" w:rsidRPr="000C45C6" w:rsidRDefault="000C45C6" w:rsidP="000C45C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Por sua vez, a persistência de péssimas condições de</w:t>
                  </w:r>
                </w:p>
                <w:p w14:paraId="575F3588" w14:textId="77777777" w:rsidR="000C45C6" w:rsidRPr="000C45C6" w:rsidRDefault="000C45C6" w:rsidP="000C45C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vida das classes trabalhadoras, nomeadamente urbanas,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provocou uma progressiva distanciação destes grupos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sociais em relação ao regime. As classes médias foram-se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progressivamente distanciando. A base social de apoio à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1.ª República viu-se assim desagregada. “Só a ditadura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nos pode salvar”, era a opinião corrente em 1924. Em 28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de maio de 1926, o general Gomes da Costa proclamou a</w:t>
                  </w: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</w:t>
                  </w:r>
                  <w:r w:rsidRPr="000C45C6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revolta em Braga.</w:t>
                  </w:r>
                </w:p>
                <w:p w14:paraId="7A9594D2" w14:textId="77777777" w:rsidR="000C45C6" w:rsidRPr="000C45C6" w:rsidRDefault="000C45C6" w:rsidP="000C45C6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  <w:t xml:space="preserve">A. H. de Oliveira Marques, </w:t>
                  </w:r>
                  <w:r w:rsidRPr="000C45C6">
                    <w:rPr>
                      <w:rFonts w:cs="Arial"/>
                      <w:i/>
                      <w:iCs/>
                      <w:color w:val="244061" w:themeColor="accent1" w:themeShade="80"/>
                      <w:sz w:val="14"/>
                      <w:szCs w:val="14"/>
                    </w:rPr>
                    <w:t>História de Portugal</w:t>
                  </w:r>
                  <w:r w:rsidRPr="000C45C6"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  <w:t>, vol. III</w:t>
                  </w:r>
                </w:p>
                <w:p w14:paraId="577B2423" w14:textId="77777777" w:rsidR="000C45C6" w:rsidRPr="000C45C6" w:rsidRDefault="000C45C6" w:rsidP="000C45C6">
                  <w:pPr>
                    <w:jc w:val="right"/>
                    <w:rPr>
                      <w:rFonts w:cs="Arial"/>
                      <w:color w:val="244061" w:themeColor="accent1" w:themeShade="80"/>
                    </w:rPr>
                  </w:pPr>
                  <w:r w:rsidRPr="000C45C6"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  <w:t>Editorial presença, 1998</w:t>
                  </w:r>
                </w:p>
              </w:txbxContent>
            </v:textbox>
          </v:rect>
        </w:pict>
      </w:r>
      <w:r w:rsidR="000C45C6" w:rsidRPr="008D00A7">
        <w:rPr>
          <w:rFonts w:cs="Arial"/>
          <w:b/>
          <w:color w:val="000000"/>
          <w:sz w:val="17"/>
          <w:szCs w:val="17"/>
        </w:rPr>
        <w:t>Fonte A</w:t>
      </w:r>
    </w:p>
    <w:p w14:paraId="47360A16" w14:textId="77777777" w:rsidR="000C45C6" w:rsidRPr="008D00A7" w:rsidRDefault="000C45C6" w:rsidP="000C45C6">
      <w:pPr>
        <w:spacing w:after="0"/>
        <w:rPr>
          <w:rFonts w:cs="Arial"/>
          <w:b/>
          <w:color w:val="000000"/>
          <w:sz w:val="21"/>
          <w:szCs w:val="21"/>
        </w:rPr>
      </w:pPr>
    </w:p>
    <w:p w14:paraId="7F2DD65D" w14:textId="77777777" w:rsidR="000C45C6" w:rsidRPr="008D00A7" w:rsidRDefault="000C45C6" w:rsidP="000C45C6">
      <w:pPr>
        <w:rPr>
          <w:rFonts w:cs="Arial"/>
          <w:color w:val="000000"/>
          <w:sz w:val="21"/>
          <w:szCs w:val="21"/>
        </w:rPr>
      </w:pPr>
    </w:p>
    <w:p w14:paraId="1C85AEF7" w14:textId="77777777" w:rsidR="000C45C6" w:rsidRPr="008D00A7" w:rsidRDefault="000C45C6" w:rsidP="000C45C6">
      <w:pPr>
        <w:rPr>
          <w:rFonts w:cs="Arial"/>
          <w:color w:val="000000"/>
          <w:sz w:val="21"/>
          <w:szCs w:val="21"/>
        </w:rPr>
      </w:pPr>
    </w:p>
    <w:p w14:paraId="4F95F2E6" w14:textId="77777777" w:rsidR="000C45C6" w:rsidRPr="008D00A7" w:rsidRDefault="000C45C6" w:rsidP="000C45C6">
      <w:pPr>
        <w:rPr>
          <w:rFonts w:cs="Arial"/>
          <w:color w:val="000000"/>
          <w:sz w:val="21"/>
          <w:szCs w:val="21"/>
        </w:rPr>
      </w:pPr>
    </w:p>
    <w:p w14:paraId="46945219" w14:textId="77777777" w:rsidR="000C45C6" w:rsidRDefault="000C45C6" w:rsidP="000C45C6">
      <w:pPr>
        <w:jc w:val="center"/>
        <w:rPr>
          <w:rFonts w:cs="Arial"/>
          <w:color w:val="000000"/>
          <w:sz w:val="21"/>
          <w:szCs w:val="21"/>
        </w:rPr>
      </w:pPr>
    </w:p>
    <w:p w14:paraId="431E5C2D" w14:textId="77777777" w:rsidR="000C45C6" w:rsidRDefault="000C45C6" w:rsidP="000C45C6">
      <w:pPr>
        <w:rPr>
          <w:rFonts w:cs="Arial"/>
          <w:color w:val="000000"/>
          <w:sz w:val="21"/>
          <w:szCs w:val="21"/>
        </w:rPr>
      </w:pPr>
    </w:p>
    <w:p w14:paraId="7EC3150B" w14:textId="77777777" w:rsidR="000C45C6" w:rsidRDefault="000C45C6" w:rsidP="000C45C6">
      <w:pPr>
        <w:rPr>
          <w:rFonts w:cs="Arial"/>
          <w:color w:val="000000"/>
          <w:sz w:val="21"/>
          <w:szCs w:val="21"/>
        </w:rPr>
      </w:pPr>
    </w:p>
    <w:p w14:paraId="1D0B3A03" w14:textId="77777777" w:rsidR="00A25F02" w:rsidRDefault="00047322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2D311271">
          <v:rect id="_x0000_s1065" style="position:absolute;margin-left:7.3pt;margin-top:10.5pt;width:246.65pt;height:55.35pt;z-index:251697152" stroked="f">
            <v:textbox style="mso-next-textbox:#_x0000_s1065">
              <w:txbxContent>
                <w:p w14:paraId="19E36315" w14:textId="77777777" w:rsidR="00A25F02" w:rsidRPr="000C45C6" w:rsidRDefault="000C45C6" w:rsidP="000C45C6">
                  <w:r w:rsidRPr="000C45C6">
                    <w:rPr>
                      <w:rFonts w:cs="Arial"/>
                      <w:b/>
                      <w:sz w:val="17"/>
                      <w:szCs w:val="17"/>
                    </w:rPr>
                    <w:t xml:space="preserve">Fonte F – </w:t>
                  </w:r>
                  <w:r w:rsidRPr="000C45C6">
                    <w:rPr>
                      <w:rFonts w:cs="Arial"/>
                      <w:sz w:val="17"/>
                      <w:szCs w:val="17"/>
                    </w:rPr>
                    <w:t>A 15 de janeiro de 1915, o Presidente da República português chamou a Belém os principais líderes políticos para discutir uma possível participação de Portugal na 1.ª Guerra, proposta de Afonso Costa</w:t>
                  </w:r>
                </w:p>
              </w:txbxContent>
            </v:textbox>
          </v:rect>
        </w:pict>
      </w:r>
    </w:p>
    <w:p w14:paraId="52BD5809" w14:textId="77777777" w:rsidR="00A25F02" w:rsidRDefault="00A25F02">
      <w:pPr>
        <w:rPr>
          <w:rFonts w:cs="Arial"/>
          <w:color w:val="000000"/>
          <w:sz w:val="21"/>
          <w:szCs w:val="21"/>
        </w:rPr>
      </w:pPr>
    </w:p>
    <w:p w14:paraId="44E72E08" w14:textId="77777777" w:rsidR="00A25F02" w:rsidRDefault="00A25F02">
      <w:pPr>
        <w:rPr>
          <w:rFonts w:cs="Arial"/>
          <w:color w:val="000000"/>
          <w:sz w:val="21"/>
          <w:szCs w:val="21"/>
        </w:rPr>
      </w:pPr>
    </w:p>
    <w:p w14:paraId="73DDBDCC" w14:textId="77777777" w:rsidR="00A25F02" w:rsidRDefault="00A25F02">
      <w:pPr>
        <w:rPr>
          <w:rFonts w:cs="Arial"/>
          <w:color w:val="000000"/>
          <w:sz w:val="21"/>
          <w:szCs w:val="21"/>
        </w:rPr>
      </w:pPr>
    </w:p>
    <w:p w14:paraId="1CC73399" w14:textId="77777777" w:rsidR="000C45C6" w:rsidRPr="000C45C6" w:rsidRDefault="000C45C6" w:rsidP="000C45C6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0C45C6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0C45C6">
        <w:rPr>
          <w:rFonts w:cs="Arial"/>
          <w:color w:val="000000"/>
          <w:sz w:val="21"/>
          <w:szCs w:val="21"/>
        </w:rPr>
        <w:t>Desenvolve, utilizando informação das fontes D a G, o tema:</w:t>
      </w:r>
    </w:p>
    <w:p w14:paraId="21132B0F" w14:textId="77777777" w:rsidR="000C45C6" w:rsidRPr="000C45C6" w:rsidRDefault="000C45C6" w:rsidP="000C45C6">
      <w:pPr>
        <w:autoSpaceDE w:val="0"/>
        <w:autoSpaceDN w:val="0"/>
        <w:adjustRightInd w:val="0"/>
        <w:spacing w:after="0" w:line="360" w:lineRule="auto"/>
        <w:ind w:left="426"/>
        <w:rPr>
          <w:rFonts w:cs="Arial"/>
          <w:b/>
          <w:bCs/>
          <w:color w:val="000000"/>
          <w:sz w:val="21"/>
          <w:szCs w:val="21"/>
        </w:rPr>
      </w:pPr>
      <w:r w:rsidRPr="000C45C6">
        <w:rPr>
          <w:rFonts w:cs="Arial"/>
          <w:b/>
          <w:bCs/>
          <w:color w:val="000000"/>
          <w:sz w:val="21"/>
          <w:szCs w:val="21"/>
        </w:rPr>
        <w:t>A 1.ª República portuguesa (1910-1926).</w:t>
      </w:r>
    </w:p>
    <w:p w14:paraId="776793F2" w14:textId="77777777" w:rsidR="000C45C6" w:rsidRPr="000C45C6" w:rsidRDefault="000C45C6" w:rsidP="000C45C6">
      <w:pPr>
        <w:autoSpaceDE w:val="0"/>
        <w:autoSpaceDN w:val="0"/>
        <w:adjustRightInd w:val="0"/>
        <w:spacing w:after="0" w:line="360" w:lineRule="auto"/>
        <w:ind w:left="426"/>
        <w:rPr>
          <w:rFonts w:cs="Arial"/>
          <w:color w:val="000000"/>
          <w:sz w:val="21"/>
          <w:szCs w:val="21"/>
        </w:rPr>
      </w:pPr>
      <w:r w:rsidRPr="000C45C6">
        <w:rPr>
          <w:rFonts w:cs="Arial"/>
          <w:color w:val="000000"/>
          <w:sz w:val="21"/>
          <w:szCs w:val="21"/>
        </w:rPr>
        <w:t>A tua resposta deve abordar os seguintes aspetos:</w:t>
      </w:r>
    </w:p>
    <w:p w14:paraId="5BA39F47" w14:textId="77777777" w:rsidR="000C45C6" w:rsidRPr="000C45C6" w:rsidRDefault="000C45C6" w:rsidP="000C45C6">
      <w:pPr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21"/>
          <w:szCs w:val="21"/>
        </w:rPr>
      </w:pPr>
      <w:r w:rsidRPr="000C45C6">
        <w:rPr>
          <w:rFonts w:cs="Arial"/>
          <w:color w:val="000000"/>
          <w:sz w:val="21"/>
          <w:szCs w:val="21"/>
        </w:rPr>
        <w:t>• realizações da 1.ª República;</w:t>
      </w:r>
    </w:p>
    <w:p w14:paraId="2F224414" w14:textId="77777777" w:rsidR="000C45C6" w:rsidRPr="000C45C6" w:rsidRDefault="000C45C6" w:rsidP="000C45C6">
      <w:pPr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21"/>
          <w:szCs w:val="21"/>
        </w:rPr>
      </w:pPr>
      <w:r w:rsidRPr="000C45C6">
        <w:rPr>
          <w:rFonts w:cs="Arial"/>
          <w:color w:val="000000"/>
          <w:sz w:val="21"/>
          <w:szCs w:val="21"/>
        </w:rPr>
        <w:t>• principais dificuldades da ação governativa;</w:t>
      </w:r>
    </w:p>
    <w:p w14:paraId="509A9293" w14:textId="77777777" w:rsidR="000C45C6" w:rsidRDefault="000C45C6" w:rsidP="000C45C6">
      <w:pPr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21"/>
          <w:szCs w:val="21"/>
        </w:rPr>
      </w:pPr>
      <w:r w:rsidRPr="000C45C6">
        <w:rPr>
          <w:rFonts w:cs="Arial"/>
          <w:color w:val="000000"/>
          <w:sz w:val="21"/>
          <w:szCs w:val="21"/>
        </w:rPr>
        <w:t>• queda da 1.ª República.</w:t>
      </w:r>
    </w:p>
    <w:p w14:paraId="54F5ED0A" w14:textId="77777777" w:rsidR="000C45C6" w:rsidRPr="000C45C6" w:rsidRDefault="000C45C6" w:rsidP="000C45C6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</w:p>
    <w:p w14:paraId="79937817" w14:textId="77777777" w:rsidR="005D1F5A" w:rsidRDefault="000C45C6" w:rsidP="000C45C6">
      <w:pPr>
        <w:rPr>
          <w:rFonts w:cs="Arial"/>
          <w:color w:val="000000"/>
          <w:sz w:val="21"/>
          <w:szCs w:val="21"/>
        </w:rPr>
      </w:pPr>
      <w:r w:rsidRPr="000C45C6">
        <w:rPr>
          <w:rFonts w:cs="Arial"/>
          <w:b/>
          <w:bCs/>
          <w:color w:val="004366"/>
          <w:sz w:val="22"/>
          <w:szCs w:val="22"/>
        </w:rPr>
        <w:t xml:space="preserve">3.2. </w:t>
      </w:r>
      <w:r w:rsidRPr="000C45C6">
        <w:rPr>
          <w:rFonts w:cs="Arial"/>
          <w:color w:val="000000"/>
          <w:sz w:val="21"/>
          <w:szCs w:val="21"/>
        </w:rPr>
        <w:t>Que regime político foi inaugurado em Portugal a 28 de maio de 1926?</w:t>
      </w:r>
    </w:p>
    <w:p w14:paraId="2972F3EE" w14:textId="77777777" w:rsidR="00D70E3C" w:rsidRDefault="000C45C6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  <w:r>
        <w:rPr>
          <w:rFonts w:cs="Arial"/>
          <w:b/>
          <w:bCs/>
          <w:noProof/>
          <w:color w:val="CD9A00"/>
          <w:sz w:val="34"/>
          <w:szCs w:val="34"/>
          <w:lang w:val="es-ES" w:eastAsia="es-ES"/>
        </w:rPr>
        <w:drawing>
          <wp:anchor distT="0" distB="0" distL="114300" distR="114300" simplePos="0" relativeHeight="251684864" behindDoc="0" locked="0" layoutInCell="1" allowOverlap="1" wp14:anchorId="4E9D3C7C" wp14:editId="01264D2C">
            <wp:simplePos x="0" y="0"/>
            <wp:positionH relativeFrom="column">
              <wp:posOffset>4458335</wp:posOffset>
            </wp:positionH>
            <wp:positionV relativeFrom="paragraph">
              <wp:posOffset>268605</wp:posOffset>
            </wp:positionV>
            <wp:extent cx="1441450" cy="559435"/>
            <wp:effectExtent l="19050" t="0" r="6350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04C8C1" w14:textId="77777777" w:rsidR="006453E1" w:rsidRPr="006453E1" w:rsidRDefault="006453E1" w:rsidP="002B4DF5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</w:p>
    <w:sectPr w:rsidR="006453E1" w:rsidRPr="006453E1" w:rsidSect="008D00A7"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3D91B79" w14:textId="77777777" w:rsidR="00F365DB" w:rsidRDefault="00F365DB" w:rsidP="00D811C8">
      <w:pPr>
        <w:spacing w:after="0" w:line="240" w:lineRule="auto"/>
      </w:pPr>
      <w:r>
        <w:separator/>
      </w:r>
    </w:p>
  </w:endnote>
  <w:endnote w:type="continuationSeparator" w:id="0">
    <w:p w14:paraId="0F1CE7ED" w14:textId="77777777" w:rsidR="00F365DB" w:rsidRDefault="00F365DB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AGRoundedStd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56B4895" w14:textId="77777777" w:rsidR="00F365DB" w:rsidRDefault="00F365DB" w:rsidP="00D811C8">
      <w:pPr>
        <w:spacing w:after="0" w:line="240" w:lineRule="auto"/>
      </w:pPr>
      <w:r>
        <w:separator/>
      </w:r>
    </w:p>
  </w:footnote>
  <w:footnote w:type="continuationSeparator" w:id="0">
    <w:p w14:paraId="0BC336FA" w14:textId="77777777" w:rsidR="00F365DB" w:rsidRDefault="00F365DB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5361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71A8"/>
    <w:rsid w:val="00023A91"/>
    <w:rsid w:val="00047322"/>
    <w:rsid w:val="000C45C6"/>
    <w:rsid w:val="000F127B"/>
    <w:rsid w:val="0011711E"/>
    <w:rsid w:val="00193006"/>
    <w:rsid w:val="001E563A"/>
    <w:rsid w:val="001F4A68"/>
    <w:rsid w:val="002161DE"/>
    <w:rsid w:val="002B4DF5"/>
    <w:rsid w:val="002C24B6"/>
    <w:rsid w:val="00325795"/>
    <w:rsid w:val="003722B6"/>
    <w:rsid w:val="003929EC"/>
    <w:rsid w:val="003E1B03"/>
    <w:rsid w:val="004347A3"/>
    <w:rsid w:val="004371BE"/>
    <w:rsid w:val="00480FEB"/>
    <w:rsid w:val="004C4378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2E90"/>
    <w:rsid w:val="006F7DC3"/>
    <w:rsid w:val="00706292"/>
    <w:rsid w:val="00765A70"/>
    <w:rsid w:val="007B369B"/>
    <w:rsid w:val="007C1F31"/>
    <w:rsid w:val="007D28D3"/>
    <w:rsid w:val="00803114"/>
    <w:rsid w:val="00815704"/>
    <w:rsid w:val="0085265A"/>
    <w:rsid w:val="00855C11"/>
    <w:rsid w:val="008B1CF2"/>
    <w:rsid w:val="008D00A7"/>
    <w:rsid w:val="009510BC"/>
    <w:rsid w:val="009905B4"/>
    <w:rsid w:val="009F1B16"/>
    <w:rsid w:val="00A25F02"/>
    <w:rsid w:val="00A60CFB"/>
    <w:rsid w:val="00A6571F"/>
    <w:rsid w:val="00A95744"/>
    <w:rsid w:val="00AC4D1E"/>
    <w:rsid w:val="00B13A39"/>
    <w:rsid w:val="00B13AC3"/>
    <w:rsid w:val="00B13DD1"/>
    <w:rsid w:val="00B165B4"/>
    <w:rsid w:val="00B219EA"/>
    <w:rsid w:val="00B32E6F"/>
    <w:rsid w:val="00B81C16"/>
    <w:rsid w:val="00B861A2"/>
    <w:rsid w:val="00BA3545"/>
    <w:rsid w:val="00C77ACB"/>
    <w:rsid w:val="00CA5CB6"/>
    <w:rsid w:val="00D14502"/>
    <w:rsid w:val="00D20E3D"/>
    <w:rsid w:val="00D256F5"/>
    <w:rsid w:val="00D45168"/>
    <w:rsid w:val="00D70E3C"/>
    <w:rsid w:val="00D777F3"/>
    <w:rsid w:val="00D811C8"/>
    <w:rsid w:val="00D83227"/>
    <w:rsid w:val="00D972B4"/>
    <w:rsid w:val="00DB6556"/>
    <w:rsid w:val="00E42C1C"/>
    <w:rsid w:val="00E85871"/>
    <w:rsid w:val="00E918AB"/>
    <w:rsid w:val="00E919F7"/>
    <w:rsid w:val="00E970ED"/>
    <w:rsid w:val="00EB4EE9"/>
    <w:rsid w:val="00EC3E24"/>
    <w:rsid w:val="00F365DB"/>
    <w:rsid w:val="00F5270C"/>
    <w:rsid w:val="00F57A68"/>
    <w:rsid w:val="00F74984"/>
    <w:rsid w:val="00F832F2"/>
    <w:rsid w:val="00FB5727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1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7CECE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164</Words>
  <Characters>902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7</cp:revision>
  <dcterms:created xsi:type="dcterms:W3CDTF">2015-03-02T01:19:00Z</dcterms:created>
  <dcterms:modified xsi:type="dcterms:W3CDTF">2015-03-29T13:47:00Z</dcterms:modified>
</cp:coreProperties>
</file>