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A7E79" w14:textId="77777777" w:rsidR="00B82B1D" w:rsidRPr="00B82B1D" w:rsidRDefault="00B82B1D" w:rsidP="00BD2B3D">
      <w:pPr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14:paraId="38B2D01C" w14:textId="77777777" w:rsidR="00B82B1D" w:rsidRPr="00B82B1D" w:rsidRDefault="00BD2B3D" w:rsidP="00BD2B3D">
      <w:pPr>
        <w:shd w:val="clear" w:color="auto" w:fill="1F497D"/>
        <w:ind w:left="8222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>
        <w:rPr>
          <w:rFonts w:ascii="Arial" w:hAnsi="Arial" w:cs="Arial"/>
          <w:b/>
          <w:bCs/>
          <w:color w:val="FFFFFF"/>
          <w:sz w:val="32"/>
          <w:szCs w:val="32"/>
        </w:rPr>
        <w:t xml:space="preserve"> </w:t>
      </w:r>
      <w:r w:rsidR="00B82B1D" w:rsidRPr="00B82B1D">
        <w:rPr>
          <w:rFonts w:ascii="Arial" w:hAnsi="Arial" w:cs="Arial"/>
          <w:b/>
          <w:bCs/>
          <w:color w:val="FFFFFF"/>
          <w:sz w:val="32"/>
          <w:szCs w:val="32"/>
        </w:rPr>
        <w:t xml:space="preserve">Ficha </w:t>
      </w:r>
      <w:r>
        <w:rPr>
          <w:rFonts w:ascii="Arial" w:hAnsi="Arial" w:cs="Arial"/>
          <w:b/>
          <w:bCs/>
          <w:color w:val="FFFFFF"/>
          <w:sz w:val="32"/>
          <w:szCs w:val="32"/>
        </w:rPr>
        <w:t>3</w:t>
      </w:r>
      <w:r w:rsidR="0064760B">
        <w:rPr>
          <w:rFonts w:ascii="Arial" w:hAnsi="Arial" w:cs="Arial"/>
          <w:b/>
          <w:bCs/>
          <w:color w:val="FFFFFF"/>
          <w:sz w:val="32"/>
          <w:szCs w:val="32"/>
        </w:rPr>
        <w:t>B</w:t>
      </w:r>
    </w:p>
    <w:p w14:paraId="3EE68815" w14:textId="77777777" w:rsidR="00B82B1D" w:rsidRDefault="00B82B1D" w:rsidP="00BD2B3D">
      <w:pPr>
        <w:autoSpaceDE w:val="0"/>
        <w:autoSpaceDN w:val="0"/>
        <w:adjustRightInd w:val="0"/>
        <w:rPr>
          <w:rFonts w:ascii="Arial" w:hAnsi="Arial" w:cs="Arial"/>
          <w:color w:val="004366"/>
          <w:sz w:val="36"/>
          <w:szCs w:val="36"/>
        </w:r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="00A43DE7" w:rsidRPr="00BD2B3D">
        <w:rPr>
          <w:rFonts w:ascii="Arial" w:hAnsi="Arial" w:cs="Arial"/>
          <w:color w:val="004366"/>
          <w:sz w:val="36"/>
          <w:szCs w:val="36"/>
        </w:rPr>
        <w:t xml:space="preserve">| </w:t>
      </w:r>
      <w:r w:rsidR="00BD2B3D" w:rsidRPr="00BD2B3D">
        <w:rPr>
          <w:rFonts w:ascii="Arial" w:hAnsi="Arial" w:cs="Arial"/>
          <w:color w:val="004366"/>
          <w:sz w:val="36"/>
          <w:szCs w:val="36"/>
        </w:rPr>
        <w:t>10.1. Crise, ditaduras e democracia na</w:t>
      </w:r>
      <w:r w:rsidR="00BD2B3D">
        <w:rPr>
          <w:rFonts w:ascii="Arial" w:hAnsi="Arial" w:cs="Arial"/>
          <w:color w:val="004366"/>
          <w:sz w:val="36"/>
          <w:szCs w:val="36"/>
        </w:rPr>
        <w:t xml:space="preserve"> </w:t>
      </w:r>
      <w:r w:rsidR="00BD2B3D" w:rsidRPr="00BD2B3D">
        <w:rPr>
          <w:rFonts w:ascii="Arial" w:hAnsi="Arial" w:cs="Arial"/>
          <w:color w:val="004366"/>
          <w:sz w:val="36"/>
          <w:szCs w:val="36"/>
        </w:rPr>
        <w:t>década de 30</w:t>
      </w:r>
    </w:p>
    <w:p w14:paraId="2CFF532A" w14:textId="77777777" w:rsidR="00C86986" w:rsidRDefault="00C86986" w:rsidP="00BD2B3D">
      <w:pPr>
        <w:autoSpaceDE w:val="0"/>
        <w:autoSpaceDN w:val="0"/>
        <w:adjustRightInd w:val="0"/>
        <w:rPr>
          <w:rFonts w:ascii="Arial" w:hAnsi="Arial" w:cs="Arial"/>
          <w:color w:val="004366"/>
          <w:sz w:val="36"/>
          <w:szCs w:val="36"/>
        </w:rPr>
      </w:pPr>
    </w:p>
    <w:p w14:paraId="5A263B50" w14:textId="77777777" w:rsidR="00C86986" w:rsidRDefault="00C86986" w:rsidP="00BD2B3D">
      <w:pPr>
        <w:autoSpaceDE w:val="0"/>
        <w:autoSpaceDN w:val="0"/>
        <w:adjustRightInd w:val="0"/>
        <w:rPr>
          <w:rFonts w:ascii="Arial" w:hAnsi="Arial" w:cs="Arial"/>
          <w:b/>
          <w:bCs/>
          <w:color w:val="CD9A00"/>
          <w:sz w:val="28"/>
          <w:szCs w:val="28"/>
        </w:rPr>
        <w:sectPr w:rsidR="00C86986" w:rsidSect="002011E4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</w:p>
    <w:p w14:paraId="07BE49BA" w14:textId="77777777" w:rsidR="00B82B1D" w:rsidRPr="00C86986" w:rsidRDefault="00B82B1D" w:rsidP="00C86986">
      <w:pPr>
        <w:autoSpaceDE w:val="0"/>
        <w:autoSpaceDN w:val="0"/>
        <w:adjustRightInd w:val="0"/>
        <w:spacing w:before="120" w:line="276" w:lineRule="auto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C86986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14:paraId="2A1F19FF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1.1. </w:t>
      </w:r>
      <w:r w:rsidRPr="0064760B">
        <w:rPr>
          <w:rFonts w:ascii="Arial" w:hAnsi="Arial" w:cs="Arial"/>
          <w:color w:val="000000"/>
          <w:sz w:val="21"/>
          <w:szCs w:val="21"/>
        </w:rPr>
        <w:t>Após a 1.ª Guerra Mundial, o governo</w:t>
      </w:r>
    </w:p>
    <w:p w14:paraId="063512AC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americano cedeu avultados empréstimos aos</w:t>
      </w:r>
    </w:p>
    <w:p w14:paraId="3D1A0B74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países europeus e importava grandes</w:t>
      </w:r>
    </w:p>
    <w:p w14:paraId="2B36391C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quantidades de matéria-prima a países da</w:t>
      </w:r>
    </w:p>
    <w:p w14:paraId="5A39A416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África, da Ásia e da América Latina. Durante a</w:t>
      </w:r>
    </w:p>
    <w:p w14:paraId="7058D3AE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crise, os Estados Unidos retiraram os capitais</w:t>
      </w:r>
    </w:p>
    <w:p w14:paraId="1ABDA570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que tinham aplicado em bancos e empresas da</w:t>
      </w:r>
    </w:p>
    <w:p w14:paraId="78806A76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Europa e reduziram as suas importações</w:t>
      </w:r>
    </w:p>
    <w:p w14:paraId="71813A95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levando assim à falência de muitas empresas na</w:t>
      </w:r>
    </w:p>
    <w:p w14:paraId="05B160F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Europa. A Europa e os EUA, em crise, deixam de</w:t>
      </w:r>
    </w:p>
    <w:p w14:paraId="00E0A5F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comprar matérias-primas às colónias europeias</w:t>
      </w:r>
    </w:p>
    <w:p w14:paraId="454ABE5B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da África, da Ásia, da América Latina e da</w:t>
      </w:r>
    </w:p>
    <w:p w14:paraId="5F757E8D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Oceânia. Assim, a depressão económica da</w:t>
      </w:r>
    </w:p>
    <w:p w14:paraId="3984D63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América alastrou-se ao resto do mundo</w:t>
      </w:r>
    </w:p>
    <w:p w14:paraId="3819F004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havendo uma mundialização da crise, como é</w:t>
      </w:r>
    </w:p>
    <w:p w14:paraId="5619979A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visível no mapa.</w:t>
      </w:r>
    </w:p>
    <w:p w14:paraId="2ED9DA18" w14:textId="77777777" w:rsidR="0064760B" w:rsidRPr="0064760B" w:rsidRDefault="0064760B" w:rsidP="00F665E2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1.2. </w:t>
      </w:r>
      <w:r w:rsidRPr="0064760B">
        <w:rPr>
          <w:rFonts w:ascii="Arial" w:hAnsi="Arial" w:cs="Arial"/>
          <w:color w:val="000000"/>
          <w:sz w:val="21"/>
          <w:szCs w:val="21"/>
        </w:rPr>
        <w:t>Das grandes potências económicas mundiais,</w:t>
      </w:r>
      <w:r w:rsidR="00F665E2"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color w:val="000000"/>
          <w:sz w:val="21"/>
          <w:szCs w:val="21"/>
        </w:rPr>
        <w:t>apenas a URSS não foi afetada, porque tinha um</w:t>
      </w:r>
      <w:r w:rsidR="00F665E2"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color w:val="000000"/>
          <w:sz w:val="21"/>
          <w:szCs w:val="21"/>
        </w:rPr>
        <w:t>modelo económico diferente e fechado – o</w:t>
      </w:r>
      <w:r w:rsidR="00F665E2">
        <w:rPr>
          <w:rFonts w:ascii="Arial" w:hAnsi="Arial" w:cs="Arial"/>
          <w:color w:val="000000"/>
          <w:sz w:val="21"/>
          <w:szCs w:val="21"/>
        </w:rPr>
        <w:t xml:space="preserve"> </w:t>
      </w:r>
      <w:bookmarkStart w:id="0" w:name="_GoBack"/>
      <w:bookmarkEnd w:id="0"/>
      <w:r w:rsidRPr="0064760B">
        <w:rPr>
          <w:rFonts w:ascii="Arial" w:hAnsi="Arial" w:cs="Arial"/>
          <w:color w:val="000000"/>
          <w:sz w:val="21"/>
          <w:szCs w:val="21"/>
        </w:rPr>
        <w:t>modelo socialista.</w:t>
      </w:r>
    </w:p>
    <w:p w14:paraId="76909AD0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64760B">
        <w:rPr>
          <w:rFonts w:ascii="Arial" w:hAnsi="Arial" w:cs="Arial"/>
          <w:color w:val="000000"/>
          <w:sz w:val="21"/>
          <w:szCs w:val="21"/>
        </w:rPr>
        <w:t>É o racismo, através da defesa da ideia da</w:t>
      </w:r>
    </w:p>
    <w:p w14:paraId="2490246F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superioridade da raça ariana, de que os</w:t>
      </w:r>
    </w:p>
    <w:p w14:paraId="48D28E5D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Alemães se consideravam os mais perfeitos</w:t>
      </w:r>
    </w:p>
    <w:p w14:paraId="50AC7008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representantes.</w:t>
      </w:r>
    </w:p>
    <w:p w14:paraId="0252D27B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64760B">
        <w:rPr>
          <w:rFonts w:ascii="Arial" w:hAnsi="Arial" w:cs="Arial"/>
          <w:color w:val="000000"/>
          <w:sz w:val="21"/>
          <w:szCs w:val="21"/>
        </w:rPr>
        <w:t>Segundo a fonte B, os judeus estavam por todo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color w:val="000000"/>
          <w:sz w:val="21"/>
          <w:szCs w:val="21"/>
        </w:rPr>
        <w:t>o lado, em todas as profissões, ocupavam os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color w:val="000000"/>
          <w:sz w:val="21"/>
          <w:szCs w:val="21"/>
        </w:rPr>
        <w:t>empregos mais qualificados; tinham sido os</w:t>
      </w:r>
    </w:p>
    <w:p w14:paraId="3E61578E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responsáveis pela morte de Jesus Cristo; eram</w:t>
      </w:r>
    </w:p>
    <w:p w14:paraId="3768B622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ricos e simbolizavam o capitalismo; eram</w:t>
      </w:r>
    </w:p>
    <w:p w14:paraId="47201523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associados a perigosos revolucionários,</w:t>
      </w:r>
    </w:p>
    <w:p w14:paraId="34D7B0F0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provavelmente de esquerda.</w:t>
      </w:r>
    </w:p>
    <w:p w14:paraId="51ABBD21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2.3. </w:t>
      </w:r>
      <w:r w:rsidRPr="0064760B">
        <w:rPr>
          <w:rFonts w:ascii="Arial" w:hAnsi="Arial" w:cs="Arial"/>
          <w:color w:val="000000"/>
          <w:sz w:val="21"/>
          <w:szCs w:val="21"/>
        </w:rPr>
        <w:t>Na correção da resposta é considerado: a</w:t>
      </w:r>
    </w:p>
    <w:p w14:paraId="448381F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adequação da resposta à temática e a</w:t>
      </w:r>
    </w:p>
    <w:p w14:paraId="041CC40F" w14:textId="77777777" w:rsid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integração da análise das fontes.</w:t>
      </w:r>
    </w:p>
    <w:p w14:paraId="5E9A2E3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column"/>
      </w:r>
      <w:r w:rsidRPr="0064760B">
        <w:rPr>
          <w:rFonts w:ascii="Arial" w:hAnsi="Arial" w:cs="Arial"/>
          <w:b/>
          <w:bCs/>
          <w:color w:val="004366"/>
          <w:sz w:val="21"/>
          <w:szCs w:val="21"/>
        </w:rPr>
        <w:lastRenderedPageBreak/>
        <w:t xml:space="preserve">3.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Quando, em 1924,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Lenine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morreu,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>Estaline</w:t>
      </w:r>
    </w:p>
    <w:p w14:paraId="5BEAF739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decidiu terminar com a NEP e criar uma</w:t>
      </w:r>
    </w:p>
    <w:p w14:paraId="601B3559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verdadeira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sociedade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socialista. 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>economia</w:t>
      </w:r>
    </w:p>
    <w:p w14:paraId="0EDA89E7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passou então a obedecer a uma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>planificação</w:t>
      </w:r>
    </w:p>
    <w:p w14:paraId="70E90BFA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rigorosa com planos quinquenais com a duração</w:t>
      </w:r>
    </w:p>
    <w:p w14:paraId="377D6457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de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cinco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anos. Ao nível da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indústria </w:t>
      </w:r>
      <w:r w:rsidRPr="0064760B">
        <w:rPr>
          <w:rFonts w:ascii="Arial" w:hAnsi="Arial" w:cs="Arial"/>
          <w:color w:val="000000"/>
          <w:sz w:val="21"/>
          <w:szCs w:val="21"/>
        </w:rPr>
        <w:t>foi decidido</w:t>
      </w:r>
    </w:p>
    <w:p w14:paraId="607F3472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desenvolver inicialmente a indústria pesada</w:t>
      </w:r>
    </w:p>
    <w:p w14:paraId="0B0BE743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(eletricidade, metalurgia, comunicações) que</w:t>
      </w:r>
    </w:p>
    <w:p w14:paraId="62B3B3C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assegurasse 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independência </w:t>
      </w:r>
      <w:r w:rsidRPr="0064760B">
        <w:rPr>
          <w:rFonts w:ascii="Arial" w:hAnsi="Arial" w:cs="Arial"/>
          <w:color w:val="000000"/>
          <w:sz w:val="21"/>
          <w:szCs w:val="21"/>
        </w:rPr>
        <w:t>económica do</w:t>
      </w:r>
    </w:p>
    <w:p w14:paraId="2303D8B8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país. Já na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agricultura </w:t>
      </w:r>
      <w:r w:rsidRPr="0064760B">
        <w:rPr>
          <w:rFonts w:ascii="Arial" w:hAnsi="Arial" w:cs="Arial"/>
          <w:color w:val="000000"/>
          <w:sz w:val="21"/>
          <w:szCs w:val="21"/>
        </w:rPr>
        <w:t>a coletivização das terras</w:t>
      </w:r>
    </w:p>
    <w:p w14:paraId="659DCA02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levou à criação de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sovkhozes </w:t>
      </w:r>
      <w:r w:rsidRPr="0064760B">
        <w:rPr>
          <w:rFonts w:ascii="Arial" w:hAnsi="Arial" w:cs="Arial"/>
          <w:color w:val="000000"/>
          <w:sz w:val="21"/>
          <w:szCs w:val="21"/>
        </w:rPr>
        <w:t>(propriedades</w:t>
      </w:r>
    </w:p>
    <w:p w14:paraId="715B8D49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geridas pelo Estado) e de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>kolkhozes</w:t>
      </w:r>
    </w:p>
    <w:p w14:paraId="60480C33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(propriedades geridas pelos camponeses com o</w:t>
      </w:r>
    </w:p>
    <w:p w14:paraId="4708E2E8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controlo do Estado). 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contestação </w:t>
      </w:r>
      <w:r w:rsidRPr="0064760B">
        <w:rPr>
          <w:rFonts w:ascii="Arial" w:hAnsi="Arial" w:cs="Arial"/>
          <w:color w:val="000000"/>
          <w:sz w:val="21"/>
          <w:szCs w:val="21"/>
        </w:rPr>
        <w:t>dos</w:t>
      </w:r>
    </w:p>
    <w:p w14:paraId="3AF5CB14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proprietários foi combatida com prisões,</w:t>
      </w:r>
    </w:p>
    <w:p w14:paraId="027C8E38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deportações para os gulags ou com a morte. No</w:t>
      </w:r>
    </w:p>
    <w:p w14:paraId="7F68A68C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entanto, as decisões de Estaline recuperaram a</w:t>
      </w:r>
    </w:p>
    <w:p w14:paraId="6CCA4F81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economia e elevaram o país à categoria da</w:t>
      </w:r>
    </w:p>
    <w:p w14:paraId="2859085E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 xml:space="preserve">terceira </w:t>
      </w:r>
      <w:r w:rsidRPr="0064760B">
        <w:rPr>
          <w:rFonts w:ascii="Arial" w:hAnsi="Arial" w:cs="Arial"/>
          <w:b/>
          <w:bCs/>
          <w:color w:val="000000"/>
          <w:sz w:val="21"/>
          <w:szCs w:val="21"/>
        </w:rPr>
        <w:t xml:space="preserve">potência </w:t>
      </w:r>
      <w:r w:rsidRPr="0064760B">
        <w:rPr>
          <w:rFonts w:ascii="Arial" w:hAnsi="Arial" w:cs="Arial"/>
          <w:color w:val="000000"/>
          <w:sz w:val="21"/>
          <w:szCs w:val="21"/>
        </w:rPr>
        <w:t>industrial do mundo.</w:t>
      </w:r>
    </w:p>
    <w:p w14:paraId="7AA2C567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4.1.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O </w:t>
      </w:r>
      <w:r w:rsidRPr="0064760B">
        <w:rPr>
          <w:rFonts w:ascii="Arial" w:hAnsi="Arial" w:cs="Arial"/>
          <w:i/>
          <w:color w:val="000000"/>
          <w:sz w:val="21"/>
          <w:szCs w:val="21"/>
        </w:rPr>
        <w:t>New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i/>
          <w:color w:val="000000"/>
          <w:sz w:val="21"/>
          <w:szCs w:val="21"/>
        </w:rPr>
        <w:t>Deal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 consistiu num plano de combate à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color w:val="000000"/>
          <w:sz w:val="21"/>
          <w:szCs w:val="21"/>
        </w:rPr>
        <w:t>crise, apresentado, em 1933, por Franklin</w:t>
      </w:r>
    </w:p>
    <w:p w14:paraId="517BF6A7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Roosevelt.</w:t>
      </w:r>
    </w:p>
    <w:p w14:paraId="1BB256C9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4.2. </w:t>
      </w:r>
      <w:r w:rsidRPr="0064760B">
        <w:rPr>
          <w:rFonts w:ascii="Arial" w:hAnsi="Arial" w:cs="Arial"/>
          <w:color w:val="000000"/>
          <w:sz w:val="21"/>
          <w:szCs w:val="21"/>
        </w:rPr>
        <w:t>Com o objetivo de diminuir o desemprego e</w:t>
      </w:r>
    </w:p>
    <w:p w14:paraId="23B82900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aumentar o poder de compra, o Estado</w:t>
      </w:r>
    </w:p>
    <w:p w14:paraId="6B099F84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protecionista encomendou a construção de</w:t>
      </w:r>
    </w:p>
    <w:p w14:paraId="6B3985D5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grandes obras públicas, para criar novos postos</w:t>
      </w:r>
    </w:p>
    <w:p w14:paraId="18D03863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de trabalho e relançar as empresas e o</w:t>
      </w:r>
    </w:p>
    <w:p w14:paraId="070FF91F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emprego.</w:t>
      </w:r>
    </w:p>
    <w:p w14:paraId="0AD4D4DC" w14:textId="77777777" w:rsidR="0064760B" w:rsidRPr="0064760B" w:rsidRDefault="0064760B" w:rsidP="0064760B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b/>
          <w:bCs/>
          <w:color w:val="004366"/>
          <w:sz w:val="21"/>
          <w:szCs w:val="21"/>
        </w:rPr>
        <w:t xml:space="preserve">4.3. 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As medidas do </w:t>
      </w:r>
      <w:r w:rsidRPr="0064760B">
        <w:rPr>
          <w:rFonts w:ascii="Arial" w:hAnsi="Arial" w:cs="Arial"/>
          <w:i/>
          <w:color w:val="000000"/>
          <w:sz w:val="21"/>
          <w:szCs w:val="21"/>
        </w:rPr>
        <w:t>New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 </w:t>
      </w:r>
      <w:r w:rsidRPr="0064760B">
        <w:rPr>
          <w:rFonts w:ascii="Arial" w:hAnsi="Arial" w:cs="Arial"/>
          <w:i/>
          <w:color w:val="000000"/>
          <w:sz w:val="21"/>
          <w:szCs w:val="21"/>
        </w:rPr>
        <w:t>Deal</w:t>
      </w:r>
      <w:r w:rsidRPr="0064760B">
        <w:rPr>
          <w:rFonts w:ascii="Arial" w:hAnsi="Arial" w:cs="Arial"/>
          <w:color w:val="000000"/>
          <w:sz w:val="21"/>
          <w:szCs w:val="21"/>
        </w:rPr>
        <w:t xml:space="preserve"> surtiram um efeito</w:t>
      </w:r>
    </w:p>
    <w:p w14:paraId="21F6B10C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positivo, como vemos na fonte G. Com o</w:t>
      </w:r>
    </w:p>
    <w:p w14:paraId="0FF2EAE2" w14:textId="77777777" w:rsidR="0064760B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color w:val="000000"/>
          <w:sz w:val="21"/>
          <w:szCs w:val="21"/>
        </w:rPr>
      </w:pPr>
      <w:r w:rsidRPr="0064760B">
        <w:rPr>
          <w:rFonts w:ascii="Arial" w:hAnsi="Arial" w:cs="Arial"/>
          <w:color w:val="000000"/>
          <w:sz w:val="21"/>
          <w:szCs w:val="21"/>
        </w:rPr>
        <w:t>aumento da procura, deu-se um aumento da</w:t>
      </w:r>
    </w:p>
    <w:p w14:paraId="7529AB8D" w14:textId="77777777" w:rsidR="004871C1" w:rsidRPr="0064760B" w:rsidRDefault="0064760B" w:rsidP="0064760B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64760B">
        <w:rPr>
          <w:rFonts w:ascii="Arial" w:hAnsi="Arial" w:cs="Arial"/>
          <w:color w:val="000000"/>
          <w:sz w:val="21"/>
          <w:szCs w:val="21"/>
        </w:rPr>
        <w:t>produção, as fábricas voltaram a trabalhar e o desemprego diminuiu.</w:t>
      </w:r>
    </w:p>
    <w:sectPr w:rsidR="004871C1" w:rsidRPr="0064760B" w:rsidSect="00B82B1D">
      <w:type w:val="continuous"/>
      <w:pgSz w:w="11906" w:h="16838"/>
      <w:pgMar w:top="1135" w:right="991" w:bottom="851" w:left="1134" w:header="708" w:footer="708" w:gutter="0"/>
      <w:cols w:num="2"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157E3"/>
    <w:rsid w:val="00005C36"/>
    <w:rsid w:val="000107F9"/>
    <w:rsid w:val="000272F3"/>
    <w:rsid w:val="00035342"/>
    <w:rsid w:val="00062525"/>
    <w:rsid w:val="000A2FE1"/>
    <w:rsid w:val="000F485F"/>
    <w:rsid w:val="00133E59"/>
    <w:rsid w:val="0016677E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972DF"/>
    <w:rsid w:val="002A106E"/>
    <w:rsid w:val="002C55DE"/>
    <w:rsid w:val="0031534E"/>
    <w:rsid w:val="003373BB"/>
    <w:rsid w:val="00343F75"/>
    <w:rsid w:val="00461DE6"/>
    <w:rsid w:val="00474DC3"/>
    <w:rsid w:val="004871C1"/>
    <w:rsid w:val="004C233D"/>
    <w:rsid w:val="00621437"/>
    <w:rsid w:val="006301E0"/>
    <w:rsid w:val="0064760B"/>
    <w:rsid w:val="00667A80"/>
    <w:rsid w:val="00693584"/>
    <w:rsid w:val="006A5C62"/>
    <w:rsid w:val="006B333D"/>
    <w:rsid w:val="006C36B8"/>
    <w:rsid w:val="006C3F4D"/>
    <w:rsid w:val="00706292"/>
    <w:rsid w:val="0072633A"/>
    <w:rsid w:val="007D28D3"/>
    <w:rsid w:val="007F49A0"/>
    <w:rsid w:val="008226CB"/>
    <w:rsid w:val="00855C11"/>
    <w:rsid w:val="00862F09"/>
    <w:rsid w:val="00875558"/>
    <w:rsid w:val="00895375"/>
    <w:rsid w:val="00897DFD"/>
    <w:rsid w:val="008A1107"/>
    <w:rsid w:val="00907D52"/>
    <w:rsid w:val="009959DF"/>
    <w:rsid w:val="009C6D33"/>
    <w:rsid w:val="009E78F7"/>
    <w:rsid w:val="009F76F1"/>
    <w:rsid w:val="00A02015"/>
    <w:rsid w:val="00A0495F"/>
    <w:rsid w:val="00A067E2"/>
    <w:rsid w:val="00A337B3"/>
    <w:rsid w:val="00A43DE7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BC674E"/>
    <w:rsid w:val="00BD2B3D"/>
    <w:rsid w:val="00C2241D"/>
    <w:rsid w:val="00C30364"/>
    <w:rsid w:val="00C4091B"/>
    <w:rsid w:val="00C86778"/>
    <w:rsid w:val="00C86986"/>
    <w:rsid w:val="00C9683F"/>
    <w:rsid w:val="00CA6EB1"/>
    <w:rsid w:val="00CB78AB"/>
    <w:rsid w:val="00D14502"/>
    <w:rsid w:val="00D859BE"/>
    <w:rsid w:val="00DA111C"/>
    <w:rsid w:val="00DC2DD0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EE215B"/>
    <w:rsid w:val="00F07B24"/>
    <w:rsid w:val="00F665E2"/>
    <w:rsid w:val="00F70326"/>
    <w:rsid w:val="00F7498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660]" strokecolor="none" shadowcolor="none"/>
    </o:shapedefaults>
    <o:shapelayout v:ext="edit">
      <o:idmap v:ext="edit" data="1"/>
    </o:shapelayout>
  </w:shapeDefaults>
  <w:decimalSymbol w:val="."/>
  <w:listSeparator w:val=","/>
  <w14:docId w14:val="5CDE0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2396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Miguel Mendonça Fonseca</cp:lastModifiedBy>
  <cp:revision>4</cp:revision>
  <dcterms:created xsi:type="dcterms:W3CDTF">2015-03-01T23:18:00Z</dcterms:created>
  <dcterms:modified xsi:type="dcterms:W3CDTF">2015-03-29T18:27:00Z</dcterms:modified>
</cp:coreProperties>
</file>