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4D8" w:rsidRDefault="00F814D8" w:rsidP="00D777F3">
      <w:pPr>
        <w:autoSpaceDE w:val="0"/>
        <w:autoSpaceDN w:val="0"/>
        <w:adjustRightInd w:val="0"/>
        <w:spacing w:after="0" w:line="240" w:lineRule="auto"/>
      </w:pPr>
      <w:r>
        <w:t>Casa da Aula – Centro de Explicações</w:t>
      </w:r>
    </w:p>
    <w:p w:rsidR="00F814D8" w:rsidRDefault="00F814D8" w:rsidP="00D777F3">
      <w:pPr>
        <w:autoSpaceDE w:val="0"/>
        <w:autoSpaceDN w:val="0"/>
        <w:adjustRightInd w:val="0"/>
        <w:spacing w:after="0" w:line="240" w:lineRule="auto"/>
      </w:pPr>
    </w:p>
    <w:p w:rsidR="00F814D8" w:rsidRDefault="00F814D8" w:rsidP="00D777F3">
      <w:pPr>
        <w:autoSpaceDE w:val="0"/>
        <w:autoSpaceDN w:val="0"/>
        <w:adjustRightInd w:val="0"/>
        <w:spacing w:after="0" w:line="240" w:lineRule="auto"/>
      </w:pPr>
    </w:p>
    <w:p w:rsidR="00F814D8" w:rsidRDefault="00F814D8" w:rsidP="00D777F3">
      <w:pPr>
        <w:autoSpaceDE w:val="0"/>
        <w:autoSpaceDN w:val="0"/>
        <w:adjustRightInd w:val="0"/>
        <w:spacing w:after="0" w:line="240" w:lineRule="auto"/>
      </w:pPr>
    </w:p>
    <w:p w:rsidR="00D777F3" w:rsidRPr="00D972B4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D972B4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 w:rsidRPr="00D972B4">
        <w:rPr>
          <w:rFonts w:cs="Arial"/>
          <w:color w:val="004366"/>
          <w:sz w:val="32"/>
          <w:szCs w:val="32"/>
        </w:rPr>
        <w:t xml:space="preserve">| </w:t>
      </w:r>
      <w:r w:rsidR="00B6529A" w:rsidRPr="00B6529A">
        <w:rPr>
          <w:rFonts w:cs="Arial"/>
          <w:color w:val="004366"/>
          <w:sz w:val="32"/>
          <w:szCs w:val="32"/>
        </w:rPr>
        <w:t>10.1. Crise, ditaduras e democracia na década de 30</w:t>
      </w:r>
    </w:p>
    <w:p w:rsidR="00803114" w:rsidRPr="00D972B4" w:rsidRDefault="00803114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:rsidR="00B219EA" w:rsidRPr="00B219EA" w:rsidRDefault="00B219EA" w:rsidP="00B219EA">
      <w:pPr>
        <w:rPr>
          <w:rFonts w:cs="Arial"/>
        </w:rPr>
      </w:pPr>
    </w:p>
    <w:p w:rsidR="00D777F3" w:rsidRDefault="00B219EA" w:rsidP="00B6529A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B6529A" w:rsidRPr="00B6529A">
        <w:rPr>
          <w:rFonts w:cs="Arial"/>
          <w:color w:val="CD9A00"/>
          <w:sz w:val="34"/>
          <w:szCs w:val="34"/>
        </w:rPr>
        <w:t>10.1. Crise, ditaduras e democracia na década de 30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P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 </w:t>
      </w:r>
      <w:r w:rsidRPr="00B6529A">
        <w:rPr>
          <w:rFonts w:cs="Arial"/>
          <w:color w:val="000000"/>
          <w:sz w:val="21"/>
          <w:szCs w:val="21"/>
        </w:rPr>
        <w:t>Analisa as fontes.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drawing>
          <wp:inline distT="0" distB="0" distL="0" distR="0">
            <wp:extent cx="6749415" cy="2330804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2330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29A" w:rsidRDefault="00015654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pict>
          <v:rect id="_x0000_s1072" style="position:absolute;margin-left:369.5pt;margin-top:-.05pt;width:161.15pt;height:59.65pt;z-index:251704320" stroked="f">
            <v:textbox>
              <w:txbxContent>
                <w:p w:rsidR="00B85725" w:rsidRPr="00B6529A" w:rsidRDefault="00B85725" w:rsidP="00B6529A"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Fonte C – Fila com mais de 5 mil</w:t>
                  </w:r>
                  <w:r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 </w:t>
                  </w:r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desempregados que esperam ser</w:t>
                  </w:r>
                  <w:r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 </w:t>
                  </w:r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atendidos numa agência de emprego,</w:t>
                  </w:r>
                  <w:r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 </w:t>
                  </w:r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em Nova Iorque (1932)</w:t>
                  </w:r>
                </w:p>
              </w:txbxContent>
            </v:textbox>
          </v:rect>
        </w:pict>
      </w: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pict>
          <v:rect id="_x0000_s1070" style="position:absolute;margin-left:134.65pt;margin-top:-.05pt;width:210.65pt;height:37.6pt;z-index:251703296" stroked="f">
            <v:textbox>
              <w:txbxContent>
                <w:p w:rsidR="00B85725" w:rsidRPr="00B6529A" w:rsidRDefault="00B85725" w:rsidP="00B6529A">
                  <w:pPr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Fonte B – Família de agricultores refugiados na Califórnia</w:t>
                  </w:r>
                </w:p>
                <w:p w:rsidR="00B85725" w:rsidRPr="00B6529A" w:rsidRDefault="00B85725" w:rsidP="00B6529A"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(Foto de </w:t>
                  </w:r>
                  <w:proofErr w:type="spellStart"/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Dorothea</w:t>
                  </w:r>
                  <w:proofErr w:type="spellEnd"/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Lange</w:t>
                  </w:r>
                  <w:proofErr w:type="spellEnd"/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, 1936)</w:t>
                  </w:r>
                </w:p>
              </w:txbxContent>
            </v:textbox>
          </v:rect>
        </w:pict>
      </w: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pict>
          <v:rect id="_x0000_s1069" style="position:absolute;margin-left:4.1pt;margin-top:-.05pt;width:122.5pt;height:37.6pt;z-index:251702272" stroked="f">
            <v:textbox>
              <w:txbxContent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Fonte A – A Quinta-Feira Negra,</w:t>
                  </w:r>
                  <w:r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 xml:space="preserve"> </w:t>
                  </w:r>
                  <w:r w:rsidRPr="00B6529A">
                    <w:rPr>
                      <w:rFonts w:cs="Arial"/>
                      <w:color w:val="244061" w:themeColor="accent1" w:themeShade="80"/>
                      <w:sz w:val="17"/>
                      <w:szCs w:val="17"/>
                    </w:rPr>
                    <w:t>24 de outubro de 1929</w:t>
                  </w:r>
                </w:p>
              </w:txbxContent>
            </v:textbox>
          </v:rect>
        </w:pic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Pr="00B6529A" w:rsidRDefault="00B6529A" w:rsidP="00B6529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Pr="00B6529A" w:rsidRDefault="00B6529A" w:rsidP="00B6529A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B6529A">
        <w:rPr>
          <w:rFonts w:cs="Arial"/>
          <w:color w:val="000000"/>
          <w:sz w:val="21"/>
          <w:szCs w:val="21"/>
        </w:rPr>
        <w:t>Qual o significado histórico do acontecimento visível na fonte A?</w:t>
      </w:r>
    </w:p>
    <w:p w:rsidR="00B6529A" w:rsidRPr="00B6529A" w:rsidRDefault="00B6529A" w:rsidP="00B6529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004366"/>
          <w:sz w:val="22"/>
          <w:szCs w:val="22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B6529A">
        <w:rPr>
          <w:rFonts w:cs="Arial"/>
          <w:color w:val="000000"/>
          <w:sz w:val="21"/>
          <w:szCs w:val="21"/>
        </w:rPr>
        <w:t>Enumera, partindo da análise das fontes B e C, as suas consequências sociais.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8D00A7" w:rsidRPr="008D00A7" w:rsidRDefault="00B85725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color w:val="004366"/>
          <w:sz w:val="22"/>
          <w:szCs w:val="22"/>
        </w:rPr>
        <w:t>2</w:t>
      </w:r>
      <w:r w:rsidR="008D00A7" w:rsidRPr="008D00A7">
        <w:rPr>
          <w:rFonts w:cs="Arial"/>
          <w:b/>
          <w:bCs/>
          <w:color w:val="004366"/>
          <w:sz w:val="22"/>
          <w:szCs w:val="22"/>
        </w:rPr>
        <w:t xml:space="preserve">. </w:t>
      </w:r>
      <w:r w:rsidR="00B6529A">
        <w:rPr>
          <w:rFonts w:cs="Arial"/>
          <w:color w:val="000000"/>
          <w:sz w:val="21"/>
          <w:szCs w:val="21"/>
        </w:rPr>
        <w:t>Lê a</w:t>
      </w:r>
      <w:r w:rsidR="00D777F3" w:rsidRPr="00D777F3">
        <w:rPr>
          <w:rFonts w:cs="Arial"/>
          <w:color w:val="000000"/>
          <w:sz w:val="21"/>
          <w:szCs w:val="21"/>
        </w:rPr>
        <w:t xml:space="preserve"> fonte.</w:t>
      </w:r>
    </w:p>
    <w:p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7"/>
          <w:szCs w:val="17"/>
        </w:rPr>
      </w:pPr>
    </w:p>
    <w:p w:rsidR="00B81C16" w:rsidRDefault="00015654" w:rsidP="00803114">
      <w:pPr>
        <w:spacing w:after="0"/>
        <w:ind w:left="1418"/>
        <w:rPr>
          <w:rFonts w:cs="Arial"/>
          <w:b/>
          <w:color w:val="000000"/>
          <w:sz w:val="17"/>
          <w:szCs w:val="17"/>
        </w:rPr>
      </w:pPr>
      <w:r w:rsidRPr="00015654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29" style="position:absolute;left:0;text-align:left;margin-left:69.1pt;margin-top:11pt;width:383.1pt;height:102.95pt;z-index:251663360" fillcolor="#ffc" stroked="f">
            <v:textbox>
              <w:txbxContent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Com a queda da produção industrial, o desemprego e a alta de preços, o</w:t>
                  </w:r>
                </w:p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descontentamento alastrou. Os partidos de esquerda procuraram explorar a situação a</w:t>
                  </w:r>
                </w:p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seu favor. Os camponeses reclamaram as terras, o proletariado organizou greves. Nessa</w:t>
                  </w:r>
                </w:p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atmosfera os fascistas multiplicaram-se rapidamente. Em julho de 1920 eram 108, em</w:t>
                  </w:r>
                </w:p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novembro de 1921 eram já 2000 militantes. Em outubro os fascistas decidiram organizar</w:t>
                  </w:r>
                </w:p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uma marcha sobre Roma. Para evitar a guerra civil o rei Vítor Emanuel III chamou</w:t>
                  </w:r>
                </w:p>
                <w:p w:rsidR="00B85725" w:rsidRPr="00B6529A" w:rsidRDefault="00B85725" w:rsidP="00B6529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B6529A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Mussolini ao poder.</w:t>
                  </w:r>
                </w:p>
                <w:p w:rsidR="00B85725" w:rsidRPr="00B6529A" w:rsidRDefault="00B85725" w:rsidP="00B6529A">
                  <w:pPr>
                    <w:jc w:val="right"/>
                    <w:rPr>
                      <w:rFonts w:cs="Arial"/>
                      <w:color w:val="244061" w:themeColor="accent1" w:themeShade="80"/>
                    </w:rPr>
                  </w:pPr>
                  <w:r w:rsidRPr="00B6529A">
                    <w:rPr>
                      <w:rFonts w:cs="Arial"/>
                      <w:i/>
                      <w:iCs/>
                      <w:color w:val="244061" w:themeColor="accent1" w:themeShade="80"/>
                      <w:sz w:val="14"/>
                      <w:szCs w:val="14"/>
                    </w:rPr>
                    <w:t>História Geral da Europa</w:t>
                  </w:r>
                  <w:r w:rsidRPr="00B6529A"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  <w:t>, Publicações Europa-América, 1996</w:t>
                  </w:r>
                </w:p>
              </w:txbxContent>
            </v:textbox>
          </v:rect>
        </w:pict>
      </w:r>
      <w:r w:rsidR="008D00A7" w:rsidRPr="008D00A7">
        <w:rPr>
          <w:rFonts w:cs="Arial"/>
          <w:b/>
          <w:color w:val="000000"/>
          <w:sz w:val="17"/>
          <w:szCs w:val="17"/>
        </w:rPr>
        <w:t xml:space="preserve">Fonte </w:t>
      </w:r>
      <w:r w:rsidR="00B6529A">
        <w:rPr>
          <w:rFonts w:cs="Arial"/>
          <w:b/>
          <w:color w:val="000000"/>
          <w:sz w:val="17"/>
          <w:szCs w:val="17"/>
        </w:rPr>
        <w:t>D</w:t>
      </w:r>
    </w:p>
    <w:p w:rsidR="008D00A7" w:rsidRPr="008D00A7" w:rsidRDefault="008D00A7" w:rsidP="008D00A7">
      <w:pPr>
        <w:spacing w:after="0"/>
        <w:rPr>
          <w:rFonts w:cs="Arial"/>
          <w:b/>
          <w:color w:val="000000"/>
          <w:sz w:val="21"/>
          <w:szCs w:val="21"/>
        </w:rPr>
      </w:pPr>
    </w:p>
    <w:p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:rsidR="002C24B6" w:rsidRDefault="002C24B6" w:rsidP="008D00A7">
      <w:pPr>
        <w:jc w:val="center"/>
        <w:rPr>
          <w:rFonts w:cs="Arial"/>
          <w:color w:val="000000"/>
          <w:sz w:val="21"/>
          <w:szCs w:val="21"/>
        </w:rPr>
      </w:pPr>
    </w:p>
    <w:p w:rsidR="005D1F5A" w:rsidRDefault="005D1F5A">
      <w:pPr>
        <w:rPr>
          <w:rFonts w:cs="Arial"/>
          <w:color w:val="000000"/>
          <w:sz w:val="21"/>
          <w:szCs w:val="21"/>
        </w:rPr>
      </w:pPr>
    </w:p>
    <w:p w:rsidR="00B6529A" w:rsidRPr="00B6529A" w:rsidRDefault="00B6529A" w:rsidP="00B6529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2.1. </w:t>
      </w:r>
      <w:r w:rsidRPr="00B6529A">
        <w:rPr>
          <w:rFonts w:cs="Arial"/>
          <w:color w:val="000000"/>
          <w:sz w:val="21"/>
          <w:szCs w:val="21"/>
        </w:rPr>
        <w:t>Identifica, partindo da análise da fonte e dos teus conhecimentos, três razões que justifiquem o</w:t>
      </w:r>
      <w:r>
        <w:rPr>
          <w:rFonts w:cs="Arial"/>
          <w:color w:val="000000"/>
          <w:sz w:val="21"/>
          <w:szCs w:val="21"/>
        </w:rPr>
        <w:t xml:space="preserve"> </w:t>
      </w:r>
      <w:r w:rsidRPr="00B6529A">
        <w:rPr>
          <w:rFonts w:cs="Arial"/>
          <w:color w:val="000000"/>
          <w:sz w:val="21"/>
          <w:szCs w:val="21"/>
        </w:rPr>
        <w:t>crescimento do Partido Nacional Fascista em Itália.</w:t>
      </w:r>
    </w:p>
    <w:p w:rsidR="00B6529A" w:rsidRPr="00B6529A" w:rsidRDefault="00B6529A" w:rsidP="00B6529A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2.2. </w:t>
      </w:r>
      <w:r w:rsidRPr="00B6529A">
        <w:rPr>
          <w:rFonts w:cs="Arial"/>
          <w:color w:val="000000"/>
          <w:sz w:val="21"/>
          <w:szCs w:val="21"/>
        </w:rPr>
        <w:t>Que tipo de regime foi inaugurado por Mussolini em Itália?</w:t>
      </w:r>
    </w:p>
    <w:p w:rsidR="00B6529A" w:rsidRDefault="00B6529A" w:rsidP="00B6529A">
      <w:pPr>
        <w:autoSpaceDE w:val="0"/>
        <w:autoSpaceDN w:val="0"/>
        <w:adjustRightInd w:val="0"/>
        <w:spacing w:before="120" w:after="0"/>
        <w:ind w:left="284"/>
        <w:rPr>
          <w:rFonts w:ascii="MyriadPro-Regular" w:hAnsi="MyriadPro-Regular" w:cs="MyriadPro-Regular"/>
          <w:color w:val="000000"/>
          <w:sz w:val="21"/>
          <w:szCs w:val="21"/>
        </w:rPr>
      </w:pPr>
    </w:p>
    <w:p w:rsidR="00B6529A" w:rsidRPr="00B6529A" w:rsidRDefault="00B6529A" w:rsidP="00B6529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lastRenderedPageBreak/>
        <w:t xml:space="preserve">3. </w:t>
      </w:r>
      <w:r w:rsidRPr="00B6529A">
        <w:rPr>
          <w:rFonts w:cs="Arial"/>
          <w:color w:val="000000"/>
          <w:sz w:val="21"/>
          <w:szCs w:val="21"/>
        </w:rPr>
        <w:t>Lê a fonte.</w:t>
      </w:r>
    </w:p>
    <w:p w:rsidR="00B6529A" w:rsidRDefault="00B6529A" w:rsidP="00B6529A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17"/>
          <w:szCs w:val="17"/>
        </w:rPr>
      </w:pPr>
      <w:r w:rsidRPr="00B6529A">
        <w:rPr>
          <w:rFonts w:cs="Arial"/>
          <w:color w:val="000000"/>
          <w:sz w:val="17"/>
          <w:szCs w:val="17"/>
        </w:rPr>
        <w:t>Fonte E</w:t>
      </w:r>
    </w:p>
    <w:p w:rsidR="00B6529A" w:rsidRPr="00B6529A" w:rsidRDefault="00015654" w:rsidP="00B6529A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015654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66" style="position:absolute;left:0;text-align:left;margin-left:13.7pt;margin-top:1.15pt;width:501.35pt;height:2in;z-index:251699200" fillcolor="#ffc" stroked="f">
            <v:textbox style="mso-next-textbox:#_x0000_s1066">
              <w:txbxContent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A democracia é um regime sem rei, mas que o substitui por numerosos reis, por vezes mais exclusivos, mais tirânicos,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mais ruinosos que um rei tirano. O fascismo rejeita na democracia a mentira absurda e convencional da igualdade política,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o hábito da irresponsabilidade coletiva, o mito da felicidade e do progresso indefinidos. Anti-individualista, a conceção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fascista é feita para o Estado. Para o fascista tudo está no Estado. Nesse sentido, o fascismo é totalitário e o Estado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fascista, a síntese e unidade de todo o valor, interpreta, desenvolve e dá potência à vida integral de um povo.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Nem agrupamentos (partidos políticos, associações, sindicatos), nem indivíduos fora do Estado. Por consequência, o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fascismo opõe-se ao socialismo, que retrai o movimento histórico a ponto de o reduzir à luta de classes e que ignora a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unidade do Estado que, por si, funde as classes num único bloco económico e moral. O Estado fascista, que é a forma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mais poderosa e elevada da personalidade, é uma força que resume todas as formas da vida humana.</w:t>
                  </w:r>
                </w:p>
                <w:p w:rsidR="00B85725" w:rsidRPr="001F7724" w:rsidRDefault="00B85725" w:rsidP="001F7724">
                  <w:pPr>
                    <w:jc w:val="right"/>
                    <w:rPr>
                      <w:rFonts w:cs="Arial"/>
                      <w:color w:val="244061" w:themeColor="accent1" w:themeShade="80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  <w:t xml:space="preserve">Mussolini, </w:t>
                  </w:r>
                  <w:r w:rsidRPr="001F7724">
                    <w:rPr>
                      <w:rFonts w:cs="Arial"/>
                      <w:i/>
                      <w:iCs/>
                      <w:color w:val="244061" w:themeColor="accent1" w:themeShade="80"/>
                      <w:sz w:val="14"/>
                      <w:szCs w:val="14"/>
                    </w:rPr>
                    <w:t>A Doutrina do Fascismo</w:t>
                  </w:r>
                  <w:r w:rsidRPr="001F7724">
                    <w:rPr>
                      <w:rFonts w:cs="Arial"/>
                      <w:color w:val="244061" w:themeColor="accent1" w:themeShade="80"/>
                      <w:sz w:val="14"/>
                      <w:szCs w:val="14"/>
                    </w:rPr>
                    <w:t>, 1930</w:t>
                  </w:r>
                </w:p>
              </w:txbxContent>
            </v:textbox>
          </v:rect>
        </w:pict>
      </w:r>
    </w:p>
    <w:p w:rsidR="001F7724" w:rsidRDefault="001F7724">
      <w:pPr>
        <w:rPr>
          <w:rFonts w:ascii="MyriadPro-Regular" w:hAnsi="MyriadPro-Regular" w:cs="MyriadPro-Regular"/>
          <w:color w:val="000000"/>
          <w:sz w:val="21"/>
          <w:szCs w:val="21"/>
        </w:rPr>
      </w:pPr>
    </w:p>
    <w:p w:rsidR="001F7724" w:rsidRDefault="001F7724">
      <w:pPr>
        <w:rPr>
          <w:rFonts w:ascii="MyriadPro-Regular" w:hAnsi="MyriadPro-Regular" w:cs="MyriadPro-Regular"/>
          <w:color w:val="000000"/>
          <w:sz w:val="21"/>
          <w:szCs w:val="21"/>
        </w:rPr>
      </w:pPr>
    </w:p>
    <w:p w:rsidR="001F7724" w:rsidRDefault="001F7724">
      <w:pPr>
        <w:rPr>
          <w:rFonts w:ascii="MyriadPro-Regular" w:hAnsi="MyriadPro-Regular" w:cs="MyriadPro-Regular"/>
          <w:color w:val="000000"/>
          <w:sz w:val="21"/>
          <w:szCs w:val="21"/>
        </w:rPr>
      </w:pPr>
    </w:p>
    <w:p w:rsidR="001F7724" w:rsidRDefault="001F7724">
      <w:pPr>
        <w:rPr>
          <w:rFonts w:ascii="MyriadPro-Regular" w:hAnsi="MyriadPro-Regular" w:cs="MyriadPro-Regular"/>
          <w:color w:val="000000"/>
          <w:sz w:val="21"/>
          <w:szCs w:val="21"/>
        </w:rPr>
      </w:pPr>
    </w:p>
    <w:p w:rsidR="001F7724" w:rsidRDefault="001F7724">
      <w:pPr>
        <w:rPr>
          <w:rFonts w:ascii="MyriadPro-Regular" w:hAnsi="MyriadPro-Regular" w:cs="MyriadPro-Regular"/>
          <w:color w:val="000000"/>
          <w:sz w:val="21"/>
          <w:szCs w:val="21"/>
        </w:rPr>
      </w:pPr>
    </w:p>
    <w:p w:rsidR="001F7724" w:rsidRPr="001F7724" w:rsidRDefault="001F7724" w:rsidP="001F7724">
      <w:pPr>
        <w:rPr>
          <w:rFonts w:cs="Arial"/>
          <w:color w:val="000000"/>
          <w:sz w:val="21"/>
          <w:szCs w:val="21"/>
        </w:rPr>
      </w:pP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1F7724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1F7724">
        <w:rPr>
          <w:rFonts w:cs="Arial"/>
          <w:color w:val="000000"/>
          <w:sz w:val="21"/>
          <w:szCs w:val="21"/>
        </w:rPr>
        <w:t xml:space="preserve">Com base na fonte, assinala com um </w:t>
      </w:r>
      <w:r w:rsidRPr="001F7724">
        <w:rPr>
          <w:rFonts w:cs="Arial"/>
          <w:b/>
          <w:bCs/>
          <w:color w:val="000000"/>
          <w:sz w:val="21"/>
          <w:szCs w:val="21"/>
        </w:rPr>
        <w:t xml:space="preserve">X </w:t>
      </w:r>
      <w:r w:rsidRPr="001F7724">
        <w:rPr>
          <w:rFonts w:cs="Arial"/>
          <w:color w:val="000000"/>
          <w:sz w:val="21"/>
          <w:szCs w:val="21"/>
        </w:rPr>
        <w:t>os princípios do(s) fascismo(s):</w:t>
      </w:r>
    </w:p>
    <w:p w:rsid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  <w:sectPr w:rsidR="001F7724" w:rsidSect="008D00A7">
          <w:footerReference w:type="default" r:id="rId7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Culto ao chefe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Pluripartidarismo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Estado Liberal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Nacionalismo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Multiculturalismo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Sindicalismo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Desobediência ao chefe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Estado Totalitário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Partido Único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Imperialismo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Censura</w:t>
      </w:r>
    </w:p>
    <w:p w:rsidR="001F7724" w:rsidRPr="001F7724" w:rsidRDefault="001F7724" w:rsidP="001F7724">
      <w:pPr>
        <w:autoSpaceDE w:val="0"/>
        <w:autoSpaceDN w:val="0"/>
        <w:adjustRightInd w:val="0"/>
        <w:spacing w:after="0"/>
        <w:rPr>
          <w:rFonts w:cs="Arial"/>
          <w:color w:val="000000"/>
          <w:sz w:val="18"/>
          <w:szCs w:val="18"/>
        </w:rPr>
      </w:pPr>
      <w:r w:rsidRPr="001F7724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1F7724">
        <w:rPr>
          <w:rFonts w:cs="Arial"/>
          <w:color w:val="000000"/>
          <w:sz w:val="18"/>
          <w:szCs w:val="18"/>
        </w:rPr>
        <w:t>Corporativismo</w:t>
      </w:r>
    </w:p>
    <w:p w:rsidR="001F7724" w:rsidRDefault="001F7724" w:rsidP="001F7724">
      <w:pPr>
        <w:rPr>
          <w:rFonts w:cs="Arial"/>
          <w:b/>
          <w:bCs/>
          <w:color w:val="004366"/>
          <w:sz w:val="22"/>
          <w:szCs w:val="22"/>
        </w:rPr>
        <w:sectPr w:rsidR="001F7724" w:rsidSect="001F7724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</w:p>
    <w:p w:rsidR="001F7724" w:rsidRDefault="001F7724" w:rsidP="001F7724">
      <w:pPr>
        <w:spacing w:before="120"/>
        <w:rPr>
          <w:rFonts w:cs="Arial"/>
          <w:b/>
          <w:bCs/>
          <w:color w:val="004366"/>
          <w:sz w:val="22"/>
          <w:szCs w:val="22"/>
        </w:rPr>
      </w:pPr>
    </w:p>
    <w:p w:rsidR="001F7724" w:rsidRPr="001F7724" w:rsidRDefault="001F7724" w:rsidP="001F7724">
      <w:pPr>
        <w:spacing w:before="120"/>
        <w:rPr>
          <w:rFonts w:cs="Arial"/>
          <w:color w:val="000000"/>
          <w:sz w:val="21"/>
          <w:szCs w:val="21"/>
        </w:rPr>
      </w:pPr>
      <w:r w:rsidRPr="001F7724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1F7724">
        <w:rPr>
          <w:rFonts w:cs="Arial"/>
          <w:color w:val="000000"/>
          <w:sz w:val="21"/>
          <w:szCs w:val="21"/>
        </w:rPr>
        <w:t>Lê a fonte.</w:t>
      </w:r>
    </w:p>
    <w:p w:rsidR="001F7724" w:rsidRPr="001F7724" w:rsidRDefault="00015654" w:rsidP="001F7724">
      <w:pPr>
        <w:rPr>
          <w:rFonts w:cs="Arial"/>
          <w:b/>
          <w:color w:val="000000"/>
          <w:sz w:val="17"/>
          <w:szCs w:val="17"/>
        </w:rPr>
      </w:pPr>
      <w:r w:rsidRPr="00015654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73" style="position:absolute;margin-left:-.3pt;margin-top:11.4pt;width:501.35pt;height:164.4pt;z-index:251705344" fillcolor="#ffc" stroked="f">
            <v:textbox style="mso-next-textbox:#_x0000_s1073">
              <w:txbxContent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b/>
                      <w:bCs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b/>
                      <w:bCs/>
                      <w:color w:val="244061" w:themeColor="accent1" w:themeShade="80"/>
                      <w:sz w:val="18"/>
                      <w:szCs w:val="18"/>
                    </w:rPr>
                    <w:t>Decálogo do Estado Novo</w:t>
                  </w:r>
                </w:p>
                <w:p w:rsidR="00B85725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1.º O Estado Novo representa o acorde e a síntese de tudo o que é permanente e de tudo o que é novo, das tradições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vivas da Pátria e dos seus impulsos mais avançados. Representa, numa palavra, a vanguarda moral, social e política.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2.º O Estado Novo é a garantia da inde</w:t>
                  </w:r>
                  <w:r w:rsidR="00AE6D52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pendência e unidade da nação. [...</w:t>
                  </w: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]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4.º O Estado Novo repudia as velhas fórmulas: Autoridade sem Liberdade, Liberdade sem Autoridade – e substituí-as por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esta: Autoridade e Liberdades.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5.º No Estado Novo o indivíduo existe socialmente, como fazendo parte dos grupos naturais (famílias), profissionais</w:t>
                  </w:r>
                </w:p>
                <w:p w:rsidR="00B85725" w:rsidRPr="001F7724" w:rsidRDefault="00AE6D52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(corporações. [...</w:t>
                  </w:r>
                  <w:r w:rsidR="00B85725"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]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6.º “Não há Estado forte ond</w:t>
                  </w:r>
                  <w:r w:rsidR="00AE6D52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e o Poder Executivo o não é.” [...</w:t>
                  </w: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]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9.º O Estado Novo quer reintegrar Portugal na sua grandeza Histórica, na plenitude da sua civilização universalista de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vasto império. [</w:t>
                  </w:r>
                  <w:r w:rsidR="00AE6D52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...</w:t>
                  </w: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]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10.º Os inimigos do Estado Novo são</w:t>
                  </w:r>
                  <w:r w:rsidR="00AE6D52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 xml:space="preserve"> inimigos da Nação [...</w:t>
                  </w: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] pode e deve ser usada a força, que realiza, neste caso, a</w:t>
                  </w:r>
                </w:p>
                <w:p w:rsidR="00B85725" w:rsidRPr="001F7724" w:rsidRDefault="00B85725" w:rsidP="001F772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</w:pPr>
                  <w:r w:rsidRPr="001F7724">
                    <w:rPr>
                      <w:rFonts w:cs="Arial"/>
                      <w:color w:val="244061" w:themeColor="accent1" w:themeShade="80"/>
                      <w:sz w:val="18"/>
                      <w:szCs w:val="18"/>
                    </w:rPr>
                    <w:t>legítima defesa da Pátria.</w:t>
                  </w:r>
                </w:p>
                <w:p w:rsidR="00B85725" w:rsidRPr="001F7724" w:rsidRDefault="00B85725" w:rsidP="001F7724">
                  <w:pPr>
                    <w:jc w:val="right"/>
                    <w:rPr>
                      <w:rFonts w:cs="Arial"/>
                      <w:color w:val="244061" w:themeColor="accent1" w:themeShade="80"/>
                    </w:rPr>
                  </w:pPr>
                  <w:bookmarkStart w:id="0" w:name="_GoBack"/>
                  <w:bookmarkEnd w:id="0"/>
                  <w:r w:rsidRPr="001F7724">
                    <w:rPr>
                      <w:rFonts w:cs="Arial"/>
                      <w:i/>
                      <w:iCs/>
                      <w:color w:val="244061" w:themeColor="accent1" w:themeShade="80"/>
                      <w:sz w:val="14"/>
                      <w:szCs w:val="14"/>
                    </w:rPr>
                    <w:t>Cartaz da Propaganda Nacional</w:t>
                  </w:r>
                </w:p>
              </w:txbxContent>
            </v:textbox>
          </v:rect>
        </w:pict>
      </w:r>
      <w:r w:rsidR="001F7724" w:rsidRPr="001F7724">
        <w:rPr>
          <w:rFonts w:cs="Arial"/>
          <w:b/>
          <w:color w:val="000000"/>
          <w:sz w:val="17"/>
          <w:szCs w:val="17"/>
        </w:rPr>
        <w:t>Fonte F</w:t>
      </w:r>
    </w:p>
    <w:p w:rsidR="001F7724" w:rsidRP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P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P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P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P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Pr="001F7724" w:rsidRDefault="001F7724" w:rsidP="001F7724">
      <w:pPr>
        <w:rPr>
          <w:rFonts w:cs="Arial"/>
          <w:color w:val="000000"/>
          <w:sz w:val="17"/>
          <w:szCs w:val="17"/>
        </w:rPr>
      </w:pPr>
    </w:p>
    <w:p w:rsidR="001F7724" w:rsidRPr="001F7724" w:rsidRDefault="001F7724" w:rsidP="001F7724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1F7724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1F7724">
        <w:rPr>
          <w:rFonts w:cs="Arial"/>
          <w:color w:val="000000"/>
          <w:sz w:val="21"/>
          <w:szCs w:val="21"/>
        </w:rPr>
        <w:t>Compara, com dados da fonte, as características do Estado Novo com as dos regimes fascistas em Itália e Alemanha.</w:t>
      </w:r>
    </w:p>
    <w:p w:rsidR="00B6529A" w:rsidRDefault="001F7724" w:rsidP="001F7724">
      <w:pPr>
        <w:rPr>
          <w:rFonts w:ascii="MyriadPro-Regular" w:hAnsi="MyriadPro-Regular" w:cs="MyriadPro-Regular"/>
          <w:color w:val="000000"/>
          <w:sz w:val="21"/>
          <w:szCs w:val="21"/>
        </w:rPr>
      </w:pPr>
      <w:r>
        <w:rPr>
          <w:rFonts w:ascii="MyriadPro-Regular" w:hAnsi="MyriadPro-Regular" w:cs="MyriadPro-Regular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4704080</wp:posOffset>
            </wp:positionH>
            <wp:positionV relativeFrom="paragraph">
              <wp:posOffset>1627505</wp:posOffset>
            </wp:positionV>
            <wp:extent cx="1441450" cy="559435"/>
            <wp:effectExtent l="19050" t="0" r="6350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6529A" w:rsidSect="001F7724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6C5" w:rsidRDefault="00D846C5" w:rsidP="00D811C8">
      <w:pPr>
        <w:spacing w:after="0" w:line="240" w:lineRule="auto"/>
      </w:pPr>
      <w:r>
        <w:separator/>
      </w:r>
    </w:p>
  </w:endnote>
  <w:endnote w:type="continuationSeparator" w:id="0">
    <w:p w:rsidR="00D846C5" w:rsidRDefault="00D846C5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Pro-Regular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1B" w:rsidRDefault="00080F1B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6C5" w:rsidRDefault="00D846C5" w:rsidP="00D811C8">
      <w:pPr>
        <w:spacing w:after="0" w:line="240" w:lineRule="auto"/>
      </w:pPr>
      <w:r>
        <w:separator/>
      </w:r>
    </w:p>
  </w:footnote>
  <w:footnote w:type="continuationSeparator" w:id="0">
    <w:p w:rsidR="00D846C5" w:rsidRDefault="00D846C5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8434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193006"/>
    <w:rsid w:val="00015654"/>
    <w:rsid w:val="000171A8"/>
    <w:rsid w:val="00023A91"/>
    <w:rsid w:val="00080F1B"/>
    <w:rsid w:val="000C45C6"/>
    <w:rsid w:val="000F127B"/>
    <w:rsid w:val="0011711E"/>
    <w:rsid w:val="00193006"/>
    <w:rsid w:val="001E563A"/>
    <w:rsid w:val="001F4A68"/>
    <w:rsid w:val="001F7724"/>
    <w:rsid w:val="002161DE"/>
    <w:rsid w:val="002B4DF5"/>
    <w:rsid w:val="002C24B6"/>
    <w:rsid w:val="00325795"/>
    <w:rsid w:val="003722B6"/>
    <w:rsid w:val="003929EC"/>
    <w:rsid w:val="003E1B03"/>
    <w:rsid w:val="0040525F"/>
    <w:rsid w:val="004347A3"/>
    <w:rsid w:val="004371BE"/>
    <w:rsid w:val="00480FEB"/>
    <w:rsid w:val="004C4378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2E90"/>
    <w:rsid w:val="006F7DC3"/>
    <w:rsid w:val="00706292"/>
    <w:rsid w:val="00765A70"/>
    <w:rsid w:val="007B369B"/>
    <w:rsid w:val="007C1F31"/>
    <w:rsid w:val="007D28D3"/>
    <w:rsid w:val="00803114"/>
    <w:rsid w:val="00815704"/>
    <w:rsid w:val="0085265A"/>
    <w:rsid w:val="00855C11"/>
    <w:rsid w:val="008B1CF2"/>
    <w:rsid w:val="008D00A7"/>
    <w:rsid w:val="009510BC"/>
    <w:rsid w:val="009905B4"/>
    <w:rsid w:val="009F1B16"/>
    <w:rsid w:val="00A25F02"/>
    <w:rsid w:val="00A455E8"/>
    <w:rsid w:val="00A60CFB"/>
    <w:rsid w:val="00A6571F"/>
    <w:rsid w:val="00A95744"/>
    <w:rsid w:val="00AC4D1E"/>
    <w:rsid w:val="00AE6D52"/>
    <w:rsid w:val="00B13A39"/>
    <w:rsid w:val="00B13AC3"/>
    <w:rsid w:val="00B13DD1"/>
    <w:rsid w:val="00B165B4"/>
    <w:rsid w:val="00B219EA"/>
    <w:rsid w:val="00B32E6F"/>
    <w:rsid w:val="00B6529A"/>
    <w:rsid w:val="00B81C16"/>
    <w:rsid w:val="00B85725"/>
    <w:rsid w:val="00B861A2"/>
    <w:rsid w:val="00BA3545"/>
    <w:rsid w:val="00C77ACB"/>
    <w:rsid w:val="00CA5CB6"/>
    <w:rsid w:val="00D14502"/>
    <w:rsid w:val="00D20E3D"/>
    <w:rsid w:val="00D256F5"/>
    <w:rsid w:val="00D45168"/>
    <w:rsid w:val="00D70E3C"/>
    <w:rsid w:val="00D777F3"/>
    <w:rsid w:val="00D811C8"/>
    <w:rsid w:val="00D83227"/>
    <w:rsid w:val="00D846C5"/>
    <w:rsid w:val="00D972B4"/>
    <w:rsid w:val="00DB6556"/>
    <w:rsid w:val="00E42C1C"/>
    <w:rsid w:val="00E85871"/>
    <w:rsid w:val="00E918AB"/>
    <w:rsid w:val="00E919F7"/>
    <w:rsid w:val="00E970ED"/>
    <w:rsid w:val="00EB4EE9"/>
    <w:rsid w:val="00EC3E24"/>
    <w:rsid w:val="00F5270C"/>
    <w:rsid w:val="00F57A68"/>
    <w:rsid w:val="00F74984"/>
    <w:rsid w:val="00F814D8"/>
    <w:rsid w:val="00F832F2"/>
    <w:rsid w:val="00FB5727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246</Words>
  <Characters>1082</Characters>
  <Application>Microsoft Office Word</Application>
  <DocSecurity>0</DocSecurity>
  <Lines>40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2015-03-02T01:40:00Z</dcterms:created>
  <dcterms:modified xsi:type="dcterms:W3CDTF">2016-02-29T14:30:00Z</dcterms:modified>
</cp:coreProperties>
</file>