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shd w:val="clear" w:color="auto" w:fill="A6A6A6"/>
        <w:tblLook w:val="01E0"/>
      </w:tblPr>
      <w:tblGrid>
        <w:gridCol w:w="9808"/>
      </w:tblGrid>
      <w:tr w:rsidR="00C1166A" w:rsidRPr="002C5FB9" w:rsidTr="00093AA0">
        <w:trPr>
          <w:trHeight w:val="428"/>
        </w:trPr>
        <w:tc>
          <w:tcPr>
            <w:tcW w:w="9808" w:type="dxa"/>
            <w:shd w:val="clear" w:color="auto" w:fill="A6A6A6"/>
            <w:vAlign w:val="center"/>
          </w:tcPr>
          <w:p w:rsidR="00C1166A" w:rsidRPr="00AD7A0C" w:rsidRDefault="00EC3921" w:rsidP="00DF6C1B">
            <w:pPr>
              <w:pStyle w:val="TEMA"/>
              <w:ind w:left="709" w:hanging="709"/>
              <w:jc w:val="left"/>
            </w:pPr>
            <w:r>
              <w:t>Processo de descolonização do após guerra</w:t>
            </w:r>
          </w:p>
        </w:tc>
      </w:tr>
    </w:tbl>
    <w:p w:rsidR="003C33AD" w:rsidRDefault="003C33AD" w:rsidP="003C33AD">
      <w:pPr>
        <w:rPr>
          <w:szCs w:val="20"/>
        </w:rPr>
      </w:pPr>
    </w:p>
    <w:p w:rsidR="008F6300" w:rsidRDefault="008F6300" w:rsidP="008F6300">
      <w:pPr>
        <w:numPr>
          <w:ilvl w:val="0"/>
          <w:numId w:val="14"/>
        </w:numPr>
        <w:jc w:val="both"/>
        <w:rPr>
          <w:color w:val="000000"/>
          <w:shd w:val="clear" w:color="auto" w:fill="FFFFFF"/>
        </w:rPr>
      </w:pPr>
      <w:r w:rsidRPr="008F6300">
        <w:rPr>
          <w:color w:val="000000"/>
          <w:shd w:val="clear" w:color="auto" w:fill="FFFFFF"/>
        </w:rPr>
        <w:t xml:space="preserve"> </w:t>
      </w:r>
      <w:r w:rsidR="00902940">
        <w:rPr>
          <w:color w:val="000000"/>
          <w:shd w:val="clear" w:color="auto" w:fill="FFFFFF"/>
        </w:rPr>
        <w:t>Completa a frase com a opção correta.</w:t>
      </w:r>
    </w:p>
    <w:p w:rsidR="002243BD" w:rsidRDefault="002243BD" w:rsidP="0071593F">
      <w:pPr>
        <w:tabs>
          <w:tab w:val="left" w:pos="1005"/>
        </w:tabs>
        <w:jc w:val="both"/>
        <w:rPr>
          <w:szCs w:val="20"/>
        </w:rPr>
      </w:pPr>
    </w:p>
    <w:p w:rsidR="0071593F" w:rsidRDefault="0071593F" w:rsidP="0071593F">
      <w:pPr>
        <w:tabs>
          <w:tab w:val="left" w:pos="1005"/>
        </w:tabs>
        <w:jc w:val="both"/>
        <w:rPr>
          <w:szCs w:val="20"/>
        </w:rPr>
      </w:pPr>
      <w:r>
        <w:rPr>
          <w:szCs w:val="20"/>
        </w:rPr>
        <w:t xml:space="preserve">A </w:t>
      </w:r>
      <w:r w:rsidR="002243BD">
        <w:rPr>
          <w:szCs w:val="20"/>
        </w:rPr>
        <w:t>conjuntura</w:t>
      </w:r>
      <w:r>
        <w:rPr>
          <w:szCs w:val="20"/>
        </w:rPr>
        <w:t xml:space="preserve"> internacional após a </w:t>
      </w:r>
      <w:r w:rsidR="002243BD">
        <w:rPr>
          <w:szCs w:val="20"/>
        </w:rPr>
        <w:t>2.ª Guerra Mundial</w:t>
      </w:r>
      <w:r>
        <w:rPr>
          <w:szCs w:val="20"/>
        </w:rPr>
        <w:t>…</w:t>
      </w:r>
    </w:p>
    <w:p w:rsidR="0071593F" w:rsidRDefault="0071593F" w:rsidP="0071593F">
      <w:pPr>
        <w:tabs>
          <w:tab w:val="left" w:pos="1005"/>
        </w:tabs>
        <w:jc w:val="both"/>
        <w:rPr>
          <w:szCs w:val="20"/>
        </w:rPr>
      </w:pPr>
    </w:p>
    <w:p w:rsidR="00CF3C37" w:rsidRDefault="002243BD" w:rsidP="002243BD">
      <w:pPr>
        <w:numPr>
          <w:ilvl w:val="0"/>
          <w:numId w:val="16"/>
        </w:numPr>
        <w:jc w:val="both"/>
        <w:rPr>
          <w:szCs w:val="20"/>
        </w:rPr>
      </w:pPr>
      <w:proofErr w:type="gramStart"/>
      <w:r>
        <w:rPr>
          <w:szCs w:val="20"/>
        </w:rPr>
        <w:t>aumentou</w:t>
      </w:r>
      <w:proofErr w:type="gramEnd"/>
      <w:r w:rsidR="0071593F">
        <w:rPr>
          <w:szCs w:val="20"/>
        </w:rPr>
        <w:t xml:space="preserve"> o domínio dos países colonizadores</w:t>
      </w:r>
      <w:r>
        <w:rPr>
          <w:szCs w:val="20"/>
        </w:rPr>
        <w:t>.</w:t>
      </w:r>
    </w:p>
    <w:p w:rsidR="00CF3C37" w:rsidRDefault="002243BD" w:rsidP="002243BD">
      <w:pPr>
        <w:numPr>
          <w:ilvl w:val="0"/>
          <w:numId w:val="16"/>
        </w:numPr>
        <w:jc w:val="both"/>
        <w:rPr>
          <w:szCs w:val="20"/>
        </w:rPr>
      </w:pPr>
      <w:proofErr w:type="gramStart"/>
      <w:r w:rsidRPr="00CF3C37">
        <w:rPr>
          <w:szCs w:val="20"/>
        </w:rPr>
        <w:t>facilitou</w:t>
      </w:r>
      <w:proofErr w:type="gramEnd"/>
      <w:r w:rsidRPr="00CF3C37">
        <w:rPr>
          <w:szCs w:val="20"/>
        </w:rPr>
        <w:t xml:space="preserve"> o avanço do colonialismo.</w:t>
      </w:r>
    </w:p>
    <w:p w:rsidR="002243BD" w:rsidRPr="00CF3C37" w:rsidRDefault="002243BD" w:rsidP="002243BD">
      <w:pPr>
        <w:numPr>
          <w:ilvl w:val="0"/>
          <w:numId w:val="16"/>
        </w:numPr>
        <w:jc w:val="both"/>
        <w:rPr>
          <w:szCs w:val="20"/>
        </w:rPr>
      </w:pPr>
      <w:proofErr w:type="gramStart"/>
      <w:r w:rsidRPr="00CF3C37">
        <w:rPr>
          <w:szCs w:val="20"/>
        </w:rPr>
        <w:t>favoreceu</w:t>
      </w:r>
      <w:proofErr w:type="gramEnd"/>
      <w:r w:rsidRPr="00CF3C37">
        <w:rPr>
          <w:szCs w:val="20"/>
        </w:rPr>
        <w:t xml:space="preserve"> a descolonização.</w:t>
      </w:r>
    </w:p>
    <w:p w:rsidR="00EC3921" w:rsidRDefault="00EC3921" w:rsidP="00EC4B30">
      <w:pPr>
        <w:rPr>
          <w:noProof/>
        </w:rPr>
      </w:pPr>
    </w:p>
    <w:p w:rsidR="00EC4B30" w:rsidRDefault="00EC4B30" w:rsidP="00EC4B30">
      <w:pPr>
        <w:rPr>
          <w:noProof/>
        </w:rPr>
      </w:pPr>
    </w:p>
    <w:p w:rsidR="00CF3C37" w:rsidRPr="008F6300" w:rsidRDefault="00CF3C37" w:rsidP="00EC4B30">
      <w:pPr>
        <w:rPr>
          <w:noProof/>
        </w:rPr>
      </w:pPr>
    </w:p>
    <w:p w:rsidR="00EC3921" w:rsidRPr="008F6300" w:rsidRDefault="00EC3921" w:rsidP="008F6300">
      <w:pPr>
        <w:numPr>
          <w:ilvl w:val="0"/>
          <w:numId w:val="14"/>
        </w:numPr>
        <w:spacing w:line="360" w:lineRule="auto"/>
        <w:jc w:val="both"/>
        <w:rPr>
          <w:szCs w:val="20"/>
        </w:rPr>
      </w:pPr>
      <w:r w:rsidRPr="008F6300">
        <w:rPr>
          <w:szCs w:val="20"/>
        </w:rPr>
        <w:t>Lê o documento</w:t>
      </w:r>
      <w:r w:rsidR="008F6300" w:rsidRPr="008F6300">
        <w:rPr>
          <w:szCs w:val="20"/>
        </w:rPr>
        <w:t xml:space="preserve"> e responde à seguinte questão.</w:t>
      </w:r>
    </w:p>
    <w:p w:rsidR="00EC3921" w:rsidRPr="00CF3C37" w:rsidRDefault="00F7790C" w:rsidP="004D1251">
      <w:pPr>
        <w:jc w:val="both"/>
        <w:rPr>
          <w:sz w:val="18"/>
          <w:szCs w:val="18"/>
        </w:rPr>
      </w:pPr>
      <w:r w:rsidRPr="00CF3C37">
        <w:rPr>
          <w:sz w:val="18"/>
          <w:szCs w:val="18"/>
        </w:rPr>
        <w:t>“</w:t>
      </w:r>
      <w:r w:rsidR="00EC3921" w:rsidRPr="00CF3C37">
        <w:rPr>
          <w:sz w:val="18"/>
          <w:szCs w:val="18"/>
        </w:rPr>
        <w:t>Os Estados Membros da Organização devem reconhecer o direito desses povos a decidir o seu futuro e devem facilitar-lhes o exercício desse direito, tendo em conta os princípios e o espírito da Carta das Nações Unidas</w:t>
      </w:r>
      <w:r w:rsidR="00CF3C37" w:rsidRPr="00CF3C37">
        <w:rPr>
          <w:sz w:val="18"/>
          <w:szCs w:val="18"/>
        </w:rPr>
        <w:t>.</w:t>
      </w:r>
      <w:r w:rsidRPr="00CF3C37">
        <w:rPr>
          <w:sz w:val="18"/>
          <w:szCs w:val="18"/>
        </w:rPr>
        <w:t>”</w:t>
      </w:r>
    </w:p>
    <w:p w:rsidR="00EC3921" w:rsidRPr="008F6300" w:rsidRDefault="00EC3921" w:rsidP="004D1251">
      <w:pPr>
        <w:jc w:val="right"/>
        <w:rPr>
          <w:sz w:val="16"/>
          <w:szCs w:val="20"/>
        </w:rPr>
      </w:pPr>
      <w:r w:rsidRPr="008F6300">
        <w:rPr>
          <w:sz w:val="16"/>
          <w:szCs w:val="20"/>
        </w:rPr>
        <w:t xml:space="preserve">Resolução da ONU, 16 </w:t>
      </w:r>
      <w:r w:rsidR="00F7790C" w:rsidRPr="008F6300">
        <w:rPr>
          <w:sz w:val="16"/>
          <w:szCs w:val="20"/>
        </w:rPr>
        <w:t>d</w:t>
      </w:r>
      <w:r w:rsidRPr="008F6300">
        <w:rPr>
          <w:sz w:val="16"/>
          <w:szCs w:val="20"/>
        </w:rPr>
        <w:t>ez. 1952</w:t>
      </w:r>
    </w:p>
    <w:p w:rsidR="00EC3921" w:rsidRPr="008F6300" w:rsidRDefault="00EC3921" w:rsidP="00EC3921">
      <w:pPr>
        <w:spacing w:line="360" w:lineRule="auto"/>
        <w:jc w:val="both"/>
        <w:rPr>
          <w:sz w:val="16"/>
          <w:szCs w:val="20"/>
        </w:rPr>
      </w:pPr>
    </w:p>
    <w:p w:rsidR="00EC3921" w:rsidRPr="008F6300" w:rsidRDefault="00EC3921" w:rsidP="008F6300">
      <w:pPr>
        <w:jc w:val="both"/>
        <w:rPr>
          <w:szCs w:val="20"/>
        </w:rPr>
      </w:pPr>
      <w:r w:rsidRPr="008F6300">
        <w:rPr>
          <w:szCs w:val="20"/>
        </w:rPr>
        <w:t>Refere a posição da ONU expressa no texto.</w:t>
      </w:r>
    </w:p>
    <w:p w:rsidR="008F6300" w:rsidRDefault="008F6300" w:rsidP="008F6300">
      <w:pPr>
        <w:rPr>
          <w:b/>
          <w:noProof/>
        </w:rPr>
      </w:pPr>
    </w:p>
    <w:p w:rsidR="00CF3C37" w:rsidRDefault="00CF3C37" w:rsidP="008F6300">
      <w:pPr>
        <w:rPr>
          <w:b/>
          <w:noProof/>
        </w:rPr>
      </w:pPr>
    </w:p>
    <w:p w:rsidR="008F6300" w:rsidRDefault="008F6300" w:rsidP="008F6300">
      <w:pPr>
        <w:rPr>
          <w:b/>
          <w:noProof/>
        </w:rPr>
      </w:pPr>
    </w:p>
    <w:p w:rsidR="00897BED" w:rsidRDefault="00902940" w:rsidP="00902940">
      <w:pPr>
        <w:numPr>
          <w:ilvl w:val="0"/>
          <w:numId w:val="14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Seleciona a opção correspondente à posição expressa no excerto.</w:t>
      </w:r>
    </w:p>
    <w:p w:rsidR="00902940" w:rsidRDefault="00902940" w:rsidP="00897BED">
      <w:pPr>
        <w:rPr>
          <w:noProof/>
        </w:rPr>
      </w:pPr>
    </w:p>
    <w:p w:rsidR="00897BED" w:rsidRPr="00CF3C37" w:rsidRDefault="00897BED" w:rsidP="00897BED">
      <w:pPr>
        <w:rPr>
          <w:noProof/>
          <w:sz w:val="18"/>
          <w:szCs w:val="18"/>
        </w:rPr>
      </w:pPr>
      <w:r w:rsidRPr="00CF3C37">
        <w:rPr>
          <w:noProof/>
          <w:sz w:val="18"/>
          <w:szCs w:val="18"/>
        </w:rPr>
        <w:t>“Preferimos a pobreza em liberdade à riqueza em escravidão</w:t>
      </w:r>
      <w:r w:rsidR="002C1F7B" w:rsidRPr="00CF3C37">
        <w:rPr>
          <w:noProof/>
          <w:sz w:val="18"/>
          <w:szCs w:val="18"/>
        </w:rPr>
        <w:t>. (…) Não renunciaremos nunca ao nosso legítimo direito à independência (…).”</w:t>
      </w:r>
    </w:p>
    <w:p w:rsidR="002C1F7B" w:rsidRDefault="002C1F7B" w:rsidP="002C1F7B">
      <w:pPr>
        <w:jc w:val="right"/>
        <w:rPr>
          <w:noProof/>
          <w:sz w:val="16"/>
        </w:rPr>
      </w:pPr>
    </w:p>
    <w:p w:rsidR="002C1F7B" w:rsidRPr="002C1F7B" w:rsidRDefault="002C1F7B" w:rsidP="002C1F7B">
      <w:pPr>
        <w:jc w:val="right"/>
        <w:rPr>
          <w:noProof/>
          <w:sz w:val="16"/>
        </w:rPr>
      </w:pPr>
      <w:r w:rsidRPr="002C1F7B">
        <w:rPr>
          <w:noProof/>
          <w:sz w:val="16"/>
          <w:szCs w:val="16"/>
        </w:rPr>
        <w:t>Sekou Touré (líder do movimento de independência da Guiné-Conacri),</w:t>
      </w:r>
      <w:r w:rsidRPr="002C1F7B">
        <w:rPr>
          <w:noProof/>
          <w:sz w:val="16"/>
        </w:rPr>
        <w:t xml:space="preserve"> Discurso pronunciado em 1958</w:t>
      </w:r>
    </w:p>
    <w:p w:rsidR="00897BED" w:rsidRDefault="00897BED" w:rsidP="00897BED">
      <w:pPr>
        <w:rPr>
          <w:noProof/>
        </w:rPr>
      </w:pPr>
    </w:p>
    <w:p w:rsidR="00CF3C37" w:rsidRDefault="002C1F7B" w:rsidP="00897BED">
      <w:pPr>
        <w:numPr>
          <w:ilvl w:val="0"/>
          <w:numId w:val="17"/>
        </w:numPr>
        <w:rPr>
          <w:noProof/>
        </w:rPr>
      </w:pPr>
      <w:r>
        <w:rPr>
          <w:noProof/>
        </w:rPr>
        <w:t>Desanuviamento.</w:t>
      </w:r>
    </w:p>
    <w:p w:rsidR="00CF3C37" w:rsidRDefault="002C1F7B" w:rsidP="008F6300">
      <w:pPr>
        <w:numPr>
          <w:ilvl w:val="0"/>
          <w:numId w:val="17"/>
        </w:numPr>
        <w:rPr>
          <w:noProof/>
        </w:rPr>
      </w:pPr>
      <w:r>
        <w:rPr>
          <w:noProof/>
        </w:rPr>
        <w:t>Imperialismo.</w:t>
      </w:r>
    </w:p>
    <w:p w:rsidR="008F6300" w:rsidRDefault="002C1F7B" w:rsidP="008F6300">
      <w:pPr>
        <w:numPr>
          <w:ilvl w:val="0"/>
          <w:numId w:val="17"/>
        </w:numPr>
        <w:rPr>
          <w:noProof/>
        </w:rPr>
      </w:pPr>
      <w:r>
        <w:rPr>
          <w:noProof/>
        </w:rPr>
        <w:t>Anticolonialismo.</w:t>
      </w:r>
    </w:p>
    <w:p w:rsidR="008F6300" w:rsidRDefault="008F6300" w:rsidP="008F6300">
      <w:pPr>
        <w:rPr>
          <w:noProof/>
        </w:rPr>
      </w:pPr>
    </w:p>
    <w:p w:rsidR="00CF3C37" w:rsidRDefault="00CF3C37" w:rsidP="008F6300">
      <w:pPr>
        <w:rPr>
          <w:noProof/>
        </w:rPr>
      </w:pPr>
    </w:p>
    <w:p w:rsidR="008F6300" w:rsidRDefault="008F6300" w:rsidP="008F6300">
      <w:pPr>
        <w:rPr>
          <w:noProof/>
        </w:rPr>
      </w:pPr>
    </w:p>
    <w:p w:rsidR="00782B37" w:rsidRPr="008F6300" w:rsidRDefault="007F672B" w:rsidP="008F6300">
      <w:pPr>
        <w:numPr>
          <w:ilvl w:val="0"/>
          <w:numId w:val="14"/>
        </w:numPr>
        <w:rPr>
          <w:noProof/>
        </w:rPr>
      </w:pPr>
      <w:r>
        <w:rPr>
          <w:color w:val="000000"/>
          <w:szCs w:val="20"/>
          <w:shd w:val="clear" w:color="auto" w:fill="FFFFFF"/>
        </w:rPr>
        <w:t>Completa a</w:t>
      </w:r>
      <w:r w:rsidRPr="0049162D">
        <w:rPr>
          <w:color w:val="000000"/>
          <w:szCs w:val="20"/>
          <w:shd w:val="clear" w:color="auto" w:fill="FFFFFF"/>
        </w:rPr>
        <w:t>s</w:t>
      </w:r>
      <w:r>
        <w:rPr>
          <w:color w:val="000000"/>
          <w:szCs w:val="20"/>
          <w:shd w:val="clear" w:color="auto" w:fill="FFFFFF"/>
        </w:rPr>
        <w:t xml:space="preserve"> frase</w:t>
      </w:r>
      <w:r w:rsidRPr="0049162D">
        <w:rPr>
          <w:color w:val="000000"/>
          <w:szCs w:val="20"/>
          <w:shd w:val="clear" w:color="auto" w:fill="FFFFFF"/>
        </w:rPr>
        <w:t>s com as opções corretas.</w:t>
      </w:r>
    </w:p>
    <w:p w:rsidR="00C11884" w:rsidRDefault="00C11884" w:rsidP="00782B37">
      <w:pPr>
        <w:tabs>
          <w:tab w:val="left" w:pos="1005"/>
        </w:tabs>
        <w:jc w:val="both"/>
        <w:rPr>
          <w:szCs w:val="20"/>
        </w:rPr>
      </w:pPr>
    </w:p>
    <w:p w:rsidR="00C11884" w:rsidRPr="00C11884" w:rsidRDefault="00C11884" w:rsidP="00C11884">
      <w:pPr>
        <w:jc w:val="both"/>
        <w:rPr>
          <w:sz w:val="16"/>
          <w:szCs w:val="20"/>
        </w:rPr>
      </w:pPr>
      <w:r w:rsidRPr="00C11884">
        <w:rPr>
          <w:color w:val="000000"/>
          <w:shd w:val="clear" w:color="auto" w:fill="FFFFFF"/>
        </w:rPr>
        <w:t>Os EUA e a</w:t>
      </w:r>
      <w:r w:rsidRPr="00C11884">
        <w:rPr>
          <w:color w:val="000000"/>
        </w:rPr>
        <w:t> </w:t>
      </w:r>
      <w:r w:rsidRPr="00DC601A">
        <w:rPr>
          <w:szCs w:val="20"/>
        </w:rPr>
        <w:t>_________________</w:t>
      </w:r>
      <w:r w:rsidRPr="00C11884">
        <w:rPr>
          <w:color w:val="000000"/>
        </w:rPr>
        <w:t> </w:t>
      </w:r>
      <w:r w:rsidRPr="00C11884">
        <w:rPr>
          <w:color w:val="000000"/>
          <w:shd w:val="clear" w:color="auto" w:fill="FFFFFF"/>
        </w:rPr>
        <w:t>apoiaram as lutas de</w:t>
      </w:r>
      <w:r w:rsidRPr="00C11884">
        <w:rPr>
          <w:color w:val="000000"/>
        </w:rPr>
        <w:t> </w:t>
      </w:r>
      <w:r w:rsidRPr="00DC601A">
        <w:rPr>
          <w:szCs w:val="20"/>
        </w:rPr>
        <w:t>_________________</w:t>
      </w:r>
      <w:r w:rsidRPr="00C11884">
        <w:rPr>
          <w:color w:val="000000"/>
        </w:rPr>
        <w:t> </w:t>
      </w:r>
      <w:r w:rsidRPr="00C11884">
        <w:rPr>
          <w:color w:val="000000"/>
          <w:shd w:val="clear" w:color="auto" w:fill="FFFFFF"/>
        </w:rPr>
        <w:t>das colónias com o objetivo de alargarem as suas áreas de influência. Os EUA viam nos mercados coloniais um entrave ao</w:t>
      </w:r>
      <w:r w:rsidRPr="00C11884">
        <w:rPr>
          <w:color w:val="000000"/>
        </w:rPr>
        <w:t> </w:t>
      </w:r>
      <w:r w:rsidRPr="00DC601A">
        <w:rPr>
          <w:szCs w:val="20"/>
        </w:rPr>
        <w:t>_________________</w:t>
      </w:r>
      <w:r>
        <w:rPr>
          <w:szCs w:val="20"/>
        </w:rPr>
        <w:t xml:space="preserve"> </w:t>
      </w:r>
      <w:r w:rsidRPr="00C11884">
        <w:rPr>
          <w:color w:val="000000"/>
          <w:shd w:val="clear" w:color="auto" w:fill="FFFFFF"/>
        </w:rPr>
        <w:t>que defendiam e a URSS considerava o colonialismo uma forma de</w:t>
      </w:r>
      <w:r w:rsidRPr="00C11884">
        <w:rPr>
          <w:color w:val="000000"/>
        </w:rPr>
        <w:t> </w:t>
      </w:r>
      <w:r w:rsidRPr="00DC601A">
        <w:rPr>
          <w:szCs w:val="20"/>
        </w:rPr>
        <w:t>_________________</w:t>
      </w:r>
      <w:r>
        <w:rPr>
          <w:szCs w:val="20"/>
        </w:rPr>
        <w:t xml:space="preserve"> </w:t>
      </w:r>
      <w:r w:rsidRPr="00C11884">
        <w:rPr>
          <w:color w:val="000000"/>
          <w:shd w:val="clear" w:color="auto" w:fill="FFFFFF"/>
        </w:rPr>
        <w:t>dos povos.</w:t>
      </w:r>
    </w:p>
    <w:p w:rsidR="00EC3921" w:rsidRDefault="00EC3921" w:rsidP="00A84E06">
      <w:pPr>
        <w:jc w:val="center"/>
        <w:rPr>
          <w:noProof/>
        </w:rPr>
      </w:pPr>
    </w:p>
    <w:p w:rsidR="00EC3921" w:rsidRDefault="007F672B" w:rsidP="007F672B">
      <w:pPr>
        <w:jc w:val="both"/>
        <w:rPr>
          <w:noProof/>
        </w:rPr>
      </w:pPr>
      <w:r w:rsidRPr="007F672B">
        <w:rPr>
          <w:b/>
          <w:noProof/>
        </w:rPr>
        <w:t>Opções:</w:t>
      </w:r>
      <w:r>
        <w:rPr>
          <w:noProof/>
        </w:rPr>
        <w:t xml:space="preserve"> URSS</w:t>
      </w:r>
      <w:r w:rsidR="008F6300">
        <w:rPr>
          <w:noProof/>
        </w:rPr>
        <w:t>;</w:t>
      </w:r>
      <w:r>
        <w:rPr>
          <w:noProof/>
        </w:rPr>
        <w:t xml:space="preserve"> China; poder; libertação; </w:t>
      </w:r>
      <w:r w:rsidR="00C11884" w:rsidRPr="00C11884">
        <w:rPr>
          <w:szCs w:val="20"/>
        </w:rPr>
        <w:t>planeamento económico</w:t>
      </w:r>
      <w:r>
        <w:rPr>
          <w:szCs w:val="20"/>
        </w:rPr>
        <w:t xml:space="preserve">; </w:t>
      </w:r>
      <w:r w:rsidR="00C11884">
        <w:rPr>
          <w:szCs w:val="20"/>
        </w:rPr>
        <w:t xml:space="preserve">liberalismo económico; </w:t>
      </w:r>
      <w:r w:rsidR="00C11884" w:rsidRPr="00C11884">
        <w:rPr>
          <w:szCs w:val="20"/>
        </w:rPr>
        <w:t>exploração capitalista</w:t>
      </w:r>
      <w:r w:rsidR="00C11884">
        <w:rPr>
          <w:szCs w:val="20"/>
        </w:rPr>
        <w:t>; autodeterminação</w:t>
      </w:r>
    </w:p>
    <w:p w:rsidR="00EC3921" w:rsidRDefault="00EC3921" w:rsidP="00493C16">
      <w:pPr>
        <w:rPr>
          <w:noProof/>
        </w:rPr>
      </w:pPr>
    </w:p>
    <w:p w:rsidR="00902940" w:rsidRDefault="00902940" w:rsidP="00493C16">
      <w:pPr>
        <w:rPr>
          <w:noProof/>
        </w:rPr>
      </w:pPr>
    </w:p>
    <w:p w:rsidR="00E65B7D" w:rsidRDefault="00E65B7D" w:rsidP="00493C16">
      <w:pPr>
        <w:rPr>
          <w:noProof/>
        </w:rPr>
      </w:pPr>
    </w:p>
    <w:p w:rsidR="00E65B7D" w:rsidRDefault="00E65B7D" w:rsidP="00493C16">
      <w:pPr>
        <w:rPr>
          <w:noProof/>
        </w:rPr>
      </w:pPr>
    </w:p>
    <w:p w:rsidR="00E65B7D" w:rsidRDefault="00E65B7D" w:rsidP="00493C16">
      <w:pPr>
        <w:rPr>
          <w:noProof/>
        </w:rPr>
      </w:pPr>
    </w:p>
    <w:p w:rsidR="00E65B7D" w:rsidRDefault="00E65B7D" w:rsidP="00493C16">
      <w:pPr>
        <w:rPr>
          <w:noProof/>
        </w:rPr>
      </w:pPr>
    </w:p>
    <w:p w:rsidR="00E65B7D" w:rsidRDefault="00E65B7D" w:rsidP="00493C16">
      <w:pPr>
        <w:rPr>
          <w:noProof/>
        </w:rPr>
      </w:pPr>
    </w:p>
    <w:p w:rsidR="00E65B7D" w:rsidRDefault="00E65B7D" w:rsidP="00493C16">
      <w:pPr>
        <w:rPr>
          <w:noProof/>
        </w:rPr>
      </w:pPr>
    </w:p>
    <w:p w:rsidR="00E65B7D" w:rsidRDefault="00E65B7D" w:rsidP="00493C16">
      <w:pPr>
        <w:rPr>
          <w:noProof/>
        </w:rPr>
      </w:pPr>
    </w:p>
    <w:p w:rsidR="00E65B7D" w:rsidRDefault="00E65B7D" w:rsidP="00493C16">
      <w:pPr>
        <w:rPr>
          <w:noProof/>
        </w:rPr>
      </w:pPr>
    </w:p>
    <w:p w:rsidR="00E65B7D" w:rsidRDefault="00E65B7D" w:rsidP="00493C16">
      <w:pPr>
        <w:rPr>
          <w:noProof/>
        </w:rPr>
      </w:pPr>
    </w:p>
    <w:p w:rsidR="00E65B7D" w:rsidRPr="00E65B7D" w:rsidRDefault="00E65B7D" w:rsidP="00E65B7D">
      <w:pPr>
        <w:numPr>
          <w:ilvl w:val="0"/>
          <w:numId w:val="14"/>
        </w:numPr>
        <w:rPr>
          <w:rFonts w:ascii="Times New Roman" w:hAnsi="Times New Roman"/>
        </w:rPr>
      </w:pPr>
      <w:r w:rsidRPr="00E65B7D">
        <w:rPr>
          <w:color w:val="000000"/>
          <w:shd w:val="clear" w:color="auto" w:fill="FFFFFF"/>
        </w:rPr>
        <w:lastRenderedPageBreak/>
        <w:t>Seleciona a opção que está de acordo com o significado do texto.</w:t>
      </w:r>
    </w:p>
    <w:p w:rsidR="00E65B7D" w:rsidRPr="00E65B7D" w:rsidRDefault="00E65B7D" w:rsidP="00E65B7D">
      <w:pPr>
        <w:shd w:val="clear" w:color="auto" w:fill="FFFFFF"/>
        <w:jc w:val="both"/>
        <w:rPr>
          <w:color w:val="000000"/>
        </w:rPr>
      </w:pPr>
    </w:p>
    <w:p w:rsidR="00E65B7D" w:rsidRPr="00CF3C37" w:rsidRDefault="00E65B7D" w:rsidP="00E65B7D">
      <w:pPr>
        <w:shd w:val="clear" w:color="auto" w:fill="FFFFFF"/>
        <w:jc w:val="both"/>
        <w:rPr>
          <w:color w:val="000000"/>
          <w:sz w:val="18"/>
          <w:szCs w:val="18"/>
        </w:rPr>
      </w:pPr>
      <w:proofErr w:type="gramStart"/>
      <w:r w:rsidRPr="00CF3C37">
        <w:rPr>
          <w:color w:val="000000"/>
          <w:sz w:val="18"/>
          <w:szCs w:val="18"/>
        </w:rPr>
        <w:t>“(</w:t>
      </w:r>
      <w:proofErr w:type="gramEnd"/>
      <w:r w:rsidRPr="00CF3C37">
        <w:rPr>
          <w:color w:val="000000"/>
          <w:sz w:val="18"/>
          <w:szCs w:val="18"/>
        </w:rPr>
        <w:t>…) Também a União Soviética se esforçava por dominar o Mundo. Estaline e os seus sucessores esforçaram-se por angariar aliados na Europa central e oriental, como também apoiaram movimentos de libertação de esquerda um pouco por toda a parte, especialmente quando eles defendiam tendências antiamericanas.”</w:t>
      </w:r>
    </w:p>
    <w:p w:rsidR="00E65B7D" w:rsidRPr="00E65B7D" w:rsidRDefault="00E65B7D" w:rsidP="00E65B7D">
      <w:pPr>
        <w:shd w:val="clear" w:color="auto" w:fill="FFFFFF"/>
        <w:jc w:val="right"/>
        <w:rPr>
          <w:color w:val="000000"/>
          <w:lang w:val="en-US"/>
        </w:rPr>
      </w:pPr>
      <w:r w:rsidRPr="006C5C84">
        <w:rPr>
          <w:i/>
          <w:color w:val="000000"/>
          <w:sz w:val="24"/>
          <w:bdr w:val="none" w:sz="0" w:space="0" w:color="auto" w:frame="1"/>
          <w:vertAlign w:val="subscript"/>
          <w:lang w:val="en-US"/>
        </w:rPr>
        <w:t>The Cold War</w:t>
      </w:r>
      <w:r w:rsidRPr="00E65B7D">
        <w:rPr>
          <w:color w:val="000000"/>
          <w:sz w:val="24"/>
          <w:bdr w:val="none" w:sz="0" w:space="0" w:color="auto" w:frame="1"/>
          <w:vertAlign w:val="subscript"/>
          <w:lang w:val="en-US"/>
        </w:rPr>
        <w:t xml:space="preserve">, in </w:t>
      </w:r>
      <w:proofErr w:type="gramStart"/>
      <w:r w:rsidRPr="00E65B7D">
        <w:rPr>
          <w:color w:val="000000"/>
          <w:sz w:val="24"/>
          <w:bdr w:val="none" w:sz="0" w:space="0" w:color="auto" w:frame="1"/>
          <w:vertAlign w:val="subscript"/>
          <w:lang w:val="en-US"/>
        </w:rPr>
        <w:t>The</w:t>
      </w:r>
      <w:proofErr w:type="gramEnd"/>
      <w:r w:rsidRPr="00E65B7D">
        <w:rPr>
          <w:color w:val="000000"/>
          <w:sz w:val="24"/>
          <w:bdr w:val="none" w:sz="0" w:space="0" w:color="auto" w:frame="1"/>
          <w:vertAlign w:val="subscript"/>
          <w:lang w:val="en-US"/>
        </w:rPr>
        <w:t xml:space="preserve"> American Yawp</w:t>
      </w:r>
    </w:p>
    <w:p w:rsidR="00E65B7D" w:rsidRPr="00E65B7D" w:rsidRDefault="00E65B7D" w:rsidP="00E65B7D">
      <w:pPr>
        <w:shd w:val="clear" w:color="auto" w:fill="FFFFFF"/>
        <w:jc w:val="right"/>
        <w:rPr>
          <w:color w:val="000000"/>
          <w:bdr w:val="none" w:sz="0" w:space="0" w:color="auto" w:frame="1"/>
          <w:lang w:val="en-US"/>
        </w:rPr>
      </w:pPr>
    </w:p>
    <w:p w:rsidR="00CF3C37" w:rsidRDefault="00E65B7D" w:rsidP="00086064">
      <w:pPr>
        <w:numPr>
          <w:ilvl w:val="0"/>
          <w:numId w:val="18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União Soviética apoiou os movimentos de libertação</w:t>
      </w:r>
      <w:r w:rsidR="006C36DC">
        <w:rPr>
          <w:color w:val="000000"/>
          <w:shd w:val="clear" w:color="auto" w:fill="FFFFFF"/>
        </w:rPr>
        <w:t xml:space="preserve"> das colónias com o objetivo de </w:t>
      </w:r>
      <w:r>
        <w:rPr>
          <w:color w:val="000000"/>
          <w:shd w:val="clear" w:color="auto" w:fill="FFFFFF"/>
        </w:rPr>
        <w:t>alargar a sua área de influência.</w:t>
      </w:r>
    </w:p>
    <w:p w:rsidR="00CF3C37" w:rsidRDefault="00E65B7D" w:rsidP="00086064">
      <w:pPr>
        <w:numPr>
          <w:ilvl w:val="0"/>
          <w:numId w:val="18"/>
        </w:numPr>
        <w:rPr>
          <w:color w:val="000000"/>
          <w:shd w:val="clear" w:color="auto" w:fill="FFFFFF"/>
        </w:rPr>
      </w:pPr>
      <w:r w:rsidRPr="00CF3C37">
        <w:rPr>
          <w:color w:val="000000"/>
          <w:shd w:val="clear" w:color="auto" w:fill="FFFFFF"/>
        </w:rPr>
        <w:t>A União Soviética apoiou os movimentos de libertação das colónias com o objetivo de alargar a área de influência americana.</w:t>
      </w:r>
    </w:p>
    <w:p w:rsidR="00E65B7D" w:rsidRPr="00CF3C37" w:rsidRDefault="00E65B7D" w:rsidP="00086064">
      <w:pPr>
        <w:numPr>
          <w:ilvl w:val="0"/>
          <w:numId w:val="18"/>
        </w:numPr>
        <w:rPr>
          <w:color w:val="000000"/>
          <w:shd w:val="clear" w:color="auto" w:fill="FFFFFF"/>
        </w:rPr>
      </w:pPr>
      <w:r w:rsidRPr="00CF3C37">
        <w:rPr>
          <w:color w:val="000000"/>
          <w:shd w:val="clear" w:color="auto" w:fill="FFFFFF"/>
        </w:rPr>
        <w:t>A União Soviética não reconheceu os movimentos de libertação das colónias porque recebiam apoio dos EUA.</w:t>
      </w:r>
    </w:p>
    <w:p w:rsidR="00086064" w:rsidRDefault="00086064" w:rsidP="00086064">
      <w:pPr>
        <w:rPr>
          <w:noProof/>
        </w:rPr>
      </w:pPr>
    </w:p>
    <w:p w:rsidR="00E65B7D" w:rsidRPr="00E65B7D" w:rsidRDefault="00E65B7D" w:rsidP="00086064">
      <w:pPr>
        <w:rPr>
          <w:noProof/>
        </w:rPr>
      </w:pPr>
    </w:p>
    <w:p w:rsidR="00493C16" w:rsidRDefault="00493C16" w:rsidP="008F6300">
      <w:pPr>
        <w:numPr>
          <w:ilvl w:val="0"/>
          <w:numId w:val="14"/>
        </w:numPr>
        <w:rPr>
          <w:noProof/>
        </w:rPr>
      </w:pPr>
      <w:r>
        <w:rPr>
          <w:noProof/>
        </w:rPr>
        <w:t>Responde à seguinte questão.</w:t>
      </w:r>
    </w:p>
    <w:p w:rsidR="00493C16" w:rsidRDefault="00493C16" w:rsidP="00493C16">
      <w:pPr>
        <w:ind w:left="720"/>
        <w:rPr>
          <w:noProof/>
        </w:rPr>
      </w:pPr>
    </w:p>
    <w:p w:rsidR="00493C16" w:rsidRDefault="00493C16" w:rsidP="00493C16">
      <w:pPr>
        <w:rPr>
          <w:noProof/>
        </w:rPr>
      </w:pPr>
      <w:r>
        <w:rPr>
          <w:color w:val="000000"/>
        </w:rPr>
        <w:t>Indica o continente onde surgiram as primeiras lutas de libertação nacional.</w:t>
      </w:r>
    </w:p>
    <w:p w:rsidR="00493C16" w:rsidRDefault="00493C16" w:rsidP="00A84E06">
      <w:pPr>
        <w:jc w:val="center"/>
        <w:rPr>
          <w:noProof/>
        </w:rPr>
      </w:pPr>
    </w:p>
    <w:p w:rsidR="008F6300" w:rsidRDefault="008F6300" w:rsidP="00A84E06">
      <w:pPr>
        <w:jc w:val="center"/>
        <w:rPr>
          <w:noProof/>
        </w:rPr>
      </w:pPr>
    </w:p>
    <w:p w:rsidR="00E4771C" w:rsidRPr="00E4771C" w:rsidRDefault="00E4771C" w:rsidP="008F6300">
      <w:pPr>
        <w:numPr>
          <w:ilvl w:val="0"/>
          <w:numId w:val="14"/>
        </w:numPr>
        <w:outlineLvl w:val="0"/>
        <w:rPr>
          <w:b/>
          <w:szCs w:val="20"/>
        </w:rPr>
      </w:pPr>
      <w:r w:rsidRPr="00E4771C">
        <w:rPr>
          <w:color w:val="000000"/>
          <w:shd w:val="clear" w:color="auto" w:fill="FFFFFF"/>
        </w:rPr>
        <w:t xml:space="preserve"> </w:t>
      </w:r>
      <w:r w:rsidRPr="00510472">
        <w:rPr>
          <w:szCs w:val="20"/>
        </w:rPr>
        <w:t>Associa o número do item da coluna I à letra identificativa do elemento da coluna II.</w:t>
      </w:r>
      <w:r>
        <w:rPr>
          <w:szCs w:val="20"/>
        </w:rPr>
        <w:t xml:space="preserve"> </w:t>
      </w:r>
    </w:p>
    <w:p w:rsidR="00E4771C" w:rsidRDefault="00E4771C" w:rsidP="00E4771C">
      <w:pPr>
        <w:outlineLvl w:val="0"/>
        <w:rPr>
          <w:szCs w:val="20"/>
        </w:rPr>
      </w:pPr>
    </w:p>
    <w:p w:rsidR="00E4771C" w:rsidRDefault="00E4771C" w:rsidP="00E4771C">
      <w:pPr>
        <w:jc w:val="both"/>
        <w:rPr>
          <w:noProof/>
        </w:rPr>
      </w:pPr>
      <w:r>
        <w:rPr>
          <w:color w:val="000000"/>
          <w:shd w:val="clear" w:color="auto" w:fill="FFFFFF"/>
        </w:rPr>
        <w:t>Estabelece a correspondência correta entre as colónias e o país do qual se tornaram independentes.</w:t>
      </w:r>
    </w:p>
    <w:p w:rsidR="00E4771C" w:rsidRDefault="00E4771C" w:rsidP="00E4771C">
      <w:pPr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3444"/>
        <w:gridCol w:w="110"/>
        <w:gridCol w:w="110"/>
        <w:gridCol w:w="5978"/>
      </w:tblGrid>
      <w:tr w:rsidR="00E4771C" w:rsidRPr="0074754C" w:rsidTr="00120D88">
        <w:trPr>
          <w:tblCellSpacing w:w="45" w:type="dxa"/>
        </w:trPr>
        <w:tc>
          <w:tcPr>
            <w:tcW w:w="3309" w:type="dxa"/>
          </w:tcPr>
          <w:p w:rsidR="00E4771C" w:rsidRPr="009A0660" w:rsidRDefault="00E4771C" w:rsidP="00120D88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20" w:type="dxa"/>
          </w:tcPr>
          <w:p w:rsidR="00E4771C" w:rsidRPr="0074754C" w:rsidRDefault="00E4771C" w:rsidP="00120D88">
            <w:pPr>
              <w:pStyle w:val="PargrafodaLista"/>
              <w:jc w:val="both"/>
            </w:pPr>
          </w:p>
        </w:tc>
        <w:tc>
          <w:tcPr>
            <w:tcW w:w="20" w:type="dxa"/>
          </w:tcPr>
          <w:p w:rsidR="00E4771C" w:rsidRPr="0074754C" w:rsidRDefault="00E4771C" w:rsidP="00120D88">
            <w:pPr>
              <w:pStyle w:val="PargrafodaLista"/>
            </w:pPr>
          </w:p>
        </w:tc>
        <w:tc>
          <w:tcPr>
            <w:tcW w:w="5843" w:type="dxa"/>
          </w:tcPr>
          <w:p w:rsidR="00E4771C" w:rsidRPr="009A0660" w:rsidRDefault="00E4771C" w:rsidP="00120D88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E4771C" w:rsidRPr="0074754C" w:rsidTr="00E4771C">
        <w:trPr>
          <w:tblCellSpacing w:w="45" w:type="dxa"/>
        </w:trPr>
        <w:tc>
          <w:tcPr>
            <w:tcW w:w="3309" w:type="dxa"/>
            <w:hideMark/>
          </w:tcPr>
          <w:p w:rsidR="00E4771C" w:rsidRPr="0074754C" w:rsidRDefault="00E4771C" w:rsidP="00E4771C">
            <w:r>
              <w:rPr>
                <w:rStyle w:val="Forte"/>
                <w:b w:val="0"/>
                <w:color w:val="000000"/>
                <w:szCs w:val="20"/>
              </w:rPr>
              <w:t xml:space="preserve">1 – </w:t>
            </w:r>
            <w:r>
              <w:rPr>
                <w:szCs w:val="20"/>
              </w:rPr>
              <w:t>Argélia</w:t>
            </w:r>
          </w:p>
        </w:tc>
        <w:tc>
          <w:tcPr>
            <w:tcW w:w="20" w:type="dxa"/>
            <w:hideMark/>
          </w:tcPr>
          <w:p w:rsidR="00E4771C" w:rsidRPr="0074754C" w:rsidRDefault="00E4771C" w:rsidP="00120D88">
            <w:pPr>
              <w:pStyle w:val="PargrafodaLista"/>
              <w:jc w:val="both"/>
            </w:pPr>
          </w:p>
        </w:tc>
        <w:tc>
          <w:tcPr>
            <w:tcW w:w="20" w:type="dxa"/>
            <w:hideMark/>
          </w:tcPr>
          <w:p w:rsidR="00E4771C" w:rsidRPr="0074754C" w:rsidRDefault="00E4771C" w:rsidP="00120D88">
            <w:pPr>
              <w:pStyle w:val="PargrafodaLista"/>
            </w:pPr>
          </w:p>
        </w:tc>
        <w:tc>
          <w:tcPr>
            <w:tcW w:w="5843" w:type="dxa"/>
            <w:hideMark/>
          </w:tcPr>
          <w:p w:rsidR="00E4771C" w:rsidRPr="0074754C" w:rsidRDefault="00E4771C" w:rsidP="00E4771C">
            <w:r>
              <w:rPr>
                <w:rStyle w:val="Forte"/>
                <w:b w:val="0"/>
                <w:color w:val="000000"/>
                <w:szCs w:val="20"/>
              </w:rPr>
              <w:t xml:space="preserve">A – </w:t>
            </w:r>
            <w:r>
              <w:rPr>
                <w:color w:val="000000"/>
                <w:shd w:val="clear" w:color="auto" w:fill="FFFFFF"/>
              </w:rPr>
              <w:t>França</w:t>
            </w:r>
          </w:p>
        </w:tc>
      </w:tr>
      <w:tr w:rsidR="00E4771C" w:rsidRPr="0074754C" w:rsidTr="00E4771C">
        <w:trPr>
          <w:tblCellSpacing w:w="45" w:type="dxa"/>
        </w:trPr>
        <w:tc>
          <w:tcPr>
            <w:tcW w:w="3309" w:type="dxa"/>
          </w:tcPr>
          <w:p w:rsidR="00E4771C" w:rsidRDefault="00E4771C" w:rsidP="00E4771C">
            <w:pPr>
              <w:rPr>
                <w:rFonts w:cs="Arial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2 – </w:t>
            </w:r>
            <w:r>
              <w:rPr>
                <w:color w:val="000000"/>
                <w:shd w:val="clear" w:color="auto" w:fill="FFFFFF"/>
              </w:rPr>
              <w:t>Índia</w:t>
            </w:r>
          </w:p>
        </w:tc>
        <w:tc>
          <w:tcPr>
            <w:tcW w:w="20" w:type="dxa"/>
          </w:tcPr>
          <w:p w:rsidR="00E4771C" w:rsidRDefault="00E4771C" w:rsidP="00120D88">
            <w:pPr>
              <w:pStyle w:val="PargrafodaLista"/>
              <w:rPr>
                <w:noProof/>
              </w:rPr>
            </w:pPr>
          </w:p>
        </w:tc>
        <w:tc>
          <w:tcPr>
            <w:tcW w:w="20" w:type="dxa"/>
          </w:tcPr>
          <w:p w:rsidR="00E4771C" w:rsidRDefault="00E4771C" w:rsidP="00120D88">
            <w:pPr>
              <w:pStyle w:val="PargrafodaLista"/>
              <w:rPr>
                <w:noProof/>
              </w:rPr>
            </w:pPr>
          </w:p>
        </w:tc>
        <w:tc>
          <w:tcPr>
            <w:tcW w:w="5843" w:type="dxa"/>
          </w:tcPr>
          <w:p w:rsidR="00E4771C" w:rsidRPr="005443E2" w:rsidRDefault="00E4771C" w:rsidP="00E4771C">
            <w:pPr>
              <w:rPr>
                <w:bCs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B – </w:t>
            </w:r>
            <w:r>
              <w:rPr>
                <w:color w:val="000000"/>
                <w:shd w:val="clear" w:color="auto" w:fill="FFFFFF"/>
              </w:rPr>
              <w:t>Inglaterra</w:t>
            </w:r>
          </w:p>
        </w:tc>
      </w:tr>
      <w:tr w:rsidR="00E4771C" w:rsidRPr="0074754C" w:rsidTr="00E4771C">
        <w:trPr>
          <w:trHeight w:val="273"/>
          <w:tblCellSpacing w:w="45" w:type="dxa"/>
        </w:trPr>
        <w:tc>
          <w:tcPr>
            <w:tcW w:w="3309" w:type="dxa"/>
            <w:hideMark/>
          </w:tcPr>
          <w:p w:rsidR="00E4771C" w:rsidRPr="0074754C" w:rsidRDefault="00E4771C" w:rsidP="00E4771C">
            <w:r>
              <w:rPr>
                <w:rStyle w:val="Forte"/>
                <w:b w:val="0"/>
                <w:color w:val="000000"/>
                <w:szCs w:val="20"/>
              </w:rPr>
              <w:t xml:space="preserve">3 – </w:t>
            </w:r>
            <w:r>
              <w:rPr>
                <w:color w:val="000000"/>
                <w:shd w:val="clear" w:color="auto" w:fill="FFFFFF"/>
              </w:rPr>
              <w:t>Indonésia</w:t>
            </w:r>
          </w:p>
        </w:tc>
        <w:tc>
          <w:tcPr>
            <w:tcW w:w="20" w:type="dxa"/>
            <w:hideMark/>
          </w:tcPr>
          <w:p w:rsidR="00E4771C" w:rsidRPr="0074754C" w:rsidRDefault="00E4771C" w:rsidP="00120D88">
            <w:pPr>
              <w:ind w:firstLine="128"/>
            </w:pPr>
          </w:p>
        </w:tc>
        <w:tc>
          <w:tcPr>
            <w:tcW w:w="20" w:type="dxa"/>
            <w:hideMark/>
          </w:tcPr>
          <w:p w:rsidR="00E4771C" w:rsidRPr="0074754C" w:rsidRDefault="00E4771C" w:rsidP="00120D88">
            <w:pPr>
              <w:pStyle w:val="PargrafodaLista"/>
            </w:pPr>
          </w:p>
        </w:tc>
        <w:tc>
          <w:tcPr>
            <w:tcW w:w="5843" w:type="dxa"/>
            <w:hideMark/>
          </w:tcPr>
          <w:p w:rsidR="00E4771C" w:rsidRPr="0074754C" w:rsidRDefault="00E4771C" w:rsidP="00120D88">
            <w:r>
              <w:t xml:space="preserve">C </w:t>
            </w:r>
            <w:r>
              <w:rPr>
                <w:rStyle w:val="Forte"/>
                <w:b w:val="0"/>
                <w:color w:val="000000"/>
                <w:szCs w:val="20"/>
              </w:rPr>
              <w:t>– Holanda</w:t>
            </w:r>
          </w:p>
        </w:tc>
      </w:tr>
      <w:tr w:rsidR="00E4771C" w:rsidRPr="0074754C" w:rsidTr="00E4771C">
        <w:trPr>
          <w:tblCellSpacing w:w="45" w:type="dxa"/>
        </w:trPr>
        <w:tc>
          <w:tcPr>
            <w:tcW w:w="3309" w:type="dxa"/>
          </w:tcPr>
          <w:p w:rsidR="00E4771C" w:rsidRDefault="00E4771C" w:rsidP="00E4771C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4 – </w:t>
            </w:r>
            <w:r>
              <w:rPr>
                <w:szCs w:val="20"/>
              </w:rPr>
              <w:t>Indochina</w:t>
            </w:r>
          </w:p>
        </w:tc>
        <w:tc>
          <w:tcPr>
            <w:tcW w:w="20" w:type="dxa"/>
          </w:tcPr>
          <w:p w:rsidR="00E4771C" w:rsidRPr="0074754C" w:rsidRDefault="00E4771C" w:rsidP="00120D88">
            <w:pPr>
              <w:ind w:firstLine="128"/>
            </w:pPr>
          </w:p>
        </w:tc>
        <w:tc>
          <w:tcPr>
            <w:tcW w:w="20" w:type="dxa"/>
          </w:tcPr>
          <w:p w:rsidR="00E4771C" w:rsidRPr="0074754C" w:rsidRDefault="00E4771C" w:rsidP="00120D88">
            <w:pPr>
              <w:pStyle w:val="PargrafodaLista"/>
            </w:pPr>
          </w:p>
        </w:tc>
        <w:tc>
          <w:tcPr>
            <w:tcW w:w="5843" w:type="dxa"/>
          </w:tcPr>
          <w:p w:rsidR="00E4771C" w:rsidRDefault="00E4771C" w:rsidP="00120D88">
            <w:pPr>
              <w:rPr>
                <w:rStyle w:val="Forte"/>
                <w:b w:val="0"/>
                <w:color w:val="000000"/>
                <w:szCs w:val="20"/>
              </w:rPr>
            </w:pPr>
          </w:p>
        </w:tc>
      </w:tr>
    </w:tbl>
    <w:p w:rsidR="00493C16" w:rsidRDefault="00493C16" w:rsidP="00782B37">
      <w:pPr>
        <w:rPr>
          <w:noProof/>
        </w:rPr>
      </w:pPr>
    </w:p>
    <w:p w:rsidR="00EC3921" w:rsidRDefault="00EC3921" w:rsidP="00782B37">
      <w:pPr>
        <w:rPr>
          <w:noProof/>
        </w:rPr>
      </w:pPr>
    </w:p>
    <w:p w:rsidR="00782B37" w:rsidRDefault="007F1E85" w:rsidP="008F6300">
      <w:pPr>
        <w:numPr>
          <w:ilvl w:val="0"/>
          <w:numId w:val="14"/>
        </w:numPr>
        <w:rPr>
          <w:noProof/>
        </w:rPr>
      </w:pPr>
      <w:r>
        <w:rPr>
          <w:noProof/>
        </w:rPr>
        <w:t>Lê o documento e responde à seguinte questão.</w:t>
      </w:r>
    </w:p>
    <w:p w:rsidR="004D052F" w:rsidRPr="004646B9" w:rsidRDefault="004D052F" w:rsidP="004D052F">
      <w:pPr>
        <w:rPr>
          <w:b/>
          <w:szCs w:val="20"/>
        </w:rPr>
      </w:pPr>
    </w:p>
    <w:p w:rsidR="00782B37" w:rsidRDefault="00782B37" w:rsidP="00782B37">
      <w:pPr>
        <w:jc w:val="both"/>
        <w:rPr>
          <w:szCs w:val="20"/>
        </w:rPr>
      </w:pPr>
      <w:r w:rsidRPr="004D052F">
        <w:rPr>
          <w:szCs w:val="20"/>
        </w:rPr>
        <w:t xml:space="preserve">“A </w:t>
      </w:r>
      <w:proofErr w:type="gramStart"/>
      <w:r w:rsidRPr="004D052F">
        <w:rPr>
          <w:szCs w:val="20"/>
        </w:rPr>
        <w:t>não violência</w:t>
      </w:r>
      <w:proofErr w:type="gramEnd"/>
      <w:r w:rsidRPr="004D052F">
        <w:rPr>
          <w:szCs w:val="20"/>
        </w:rPr>
        <w:t xml:space="preserve"> é a maior força que a humanidade tem à sua disposição. É mais poderosa que a arma mais destrutiva que o homem alguma vez inventou. A resistência passi</w:t>
      </w:r>
      <w:r w:rsidR="004D052F">
        <w:rPr>
          <w:szCs w:val="20"/>
        </w:rPr>
        <w:t>va (…), s</w:t>
      </w:r>
      <w:r w:rsidRPr="004D052F">
        <w:rPr>
          <w:szCs w:val="20"/>
        </w:rPr>
        <w:t>em fazer correr uma gota de sangue, obtém resultados extraordinários.</w:t>
      </w:r>
      <w:r w:rsidR="004D052F">
        <w:rPr>
          <w:szCs w:val="20"/>
        </w:rPr>
        <w:t xml:space="preserve"> (…</w:t>
      </w:r>
      <w:r w:rsidR="007F1E85">
        <w:rPr>
          <w:szCs w:val="20"/>
        </w:rPr>
        <w:t>) A nossa n</w:t>
      </w:r>
      <w:r w:rsidR="004D052F">
        <w:rPr>
          <w:szCs w:val="20"/>
        </w:rPr>
        <w:t>ão-cooperação não se dirige nem aos Ingleses nem ao Ocidente mas ao sistema que os Ingleses nos impuseram e à civilização materialista que encoraja a cobiça e a exploração dos mais fracos.</w:t>
      </w:r>
      <w:r w:rsidRPr="004D052F">
        <w:rPr>
          <w:szCs w:val="20"/>
        </w:rPr>
        <w:t>”</w:t>
      </w:r>
    </w:p>
    <w:p w:rsidR="004D052F" w:rsidRPr="004D052F" w:rsidRDefault="004D052F" w:rsidP="00782B37">
      <w:pPr>
        <w:jc w:val="both"/>
        <w:rPr>
          <w:szCs w:val="20"/>
        </w:rPr>
      </w:pPr>
    </w:p>
    <w:p w:rsidR="00782B37" w:rsidRPr="004D052F" w:rsidRDefault="00782B37" w:rsidP="00782B37">
      <w:pPr>
        <w:jc w:val="right"/>
        <w:rPr>
          <w:sz w:val="16"/>
          <w:szCs w:val="20"/>
        </w:rPr>
      </w:pPr>
      <w:r w:rsidRPr="004D052F">
        <w:rPr>
          <w:sz w:val="16"/>
          <w:szCs w:val="20"/>
        </w:rPr>
        <w:t xml:space="preserve">Gandhi, </w:t>
      </w:r>
      <w:r w:rsidRPr="00CF3C37">
        <w:rPr>
          <w:i/>
          <w:sz w:val="16"/>
          <w:szCs w:val="20"/>
        </w:rPr>
        <w:t>Todos somos Irmãos</w:t>
      </w:r>
    </w:p>
    <w:p w:rsidR="00782B37" w:rsidRDefault="00782B37" w:rsidP="00782B37">
      <w:pPr>
        <w:jc w:val="both"/>
        <w:rPr>
          <w:b/>
          <w:szCs w:val="20"/>
        </w:rPr>
      </w:pPr>
    </w:p>
    <w:p w:rsidR="004D052F" w:rsidRDefault="004D052F" w:rsidP="00782B37">
      <w:pPr>
        <w:jc w:val="both"/>
        <w:rPr>
          <w:b/>
          <w:szCs w:val="20"/>
        </w:rPr>
      </w:pPr>
    </w:p>
    <w:p w:rsidR="00782B37" w:rsidRDefault="004D052F" w:rsidP="00782B37">
      <w:pPr>
        <w:jc w:val="both"/>
        <w:rPr>
          <w:szCs w:val="20"/>
        </w:rPr>
      </w:pPr>
      <w:r w:rsidRPr="007F1E85">
        <w:rPr>
          <w:szCs w:val="20"/>
        </w:rPr>
        <w:t>A partir do documento, explica como foi conduzida por Gandhi a luta pela libertação da Índia.</w:t>
      </w:r>
    </w:p>
    <w:p w:rsidR="007F1E85" w:rsidRDefault="007F1E85" w:rsidP="00782B37">
      <w:pPr>
        <w:jc w:val="both"/>
        <w:rPr>
          <w:szCs w:val="20"/>
        </w:rPr>
      </w:pPr>
    </w:p>
    <w:p w:rsidR="00CF3C37" w:rsidRPr="007F1E85" w:rsidRDefault="00CF3C37" w:rsidP="00782B37">
      <w:pPr>
        <w:jc w:val="both"/>
        <w:rPr>
          <w:szCs w:val="20"/>
        </w:rPr>
      </w:pPr>
    </w:p>
    <w:p w:rsidR="00782B37" w:rsidRDefault="00782B37" w:rsidP="00782B37">
      <w:pPr>
        <w:rPr>
          <w:noProof/>
        </w:rPr>
      </w:pPr>
    </w:p>
    <w:p w:rsidR="00932E53" w:rsidRDefault="00932E53" w:rsidP="008F6300">
      <w:pPr>
        <w:numPr>
          <w:ilvl w:val="0"/>
          <w:numId w:val="14"/>
        </w:numPr>
        <w:rPr>
          <w:noProof/>
        </w:rPr>
      </w:pPr>
      <w:r>
        <w:rPr>
          <w:noProof/>
        </w:rPr>
        <w:t>Responde à seguinte questão.</w:t>
      </w:r>
    </w:p>
    <w:p w:rsidR="00932E53" w:rsidRDefault="00932E53" w:rsidP="00932E53">
      <w:pPr>
        <w:ind w:left="720"/>
        <w:rPr>
          <w:noProof/>
        </w:rPr>
      </w:pPr>
    </w:p>
    <w:p w:rsidR="00932E53" w:rsidRDefault="00932E53" w:rsidP="00932E53">
      <w:pPr>
        <w:rPr>
          <w:noProof/>
        </w:rPr>
      </w:pPr>
      <w:r>
        <w:rPr>
          <w:color w:val="000000"/>
        </w:rPr>
        <w:t>Indica o país declarado independente por Ho Chi Minh, em 1945.</w:t>
      </w:r>
    </w:p>
    <w:p w:rsidR="00EA7C44" w:rsidRDefault="00EA7C44" w:rsidP="00A84E06">
      <w:pPr>
        <w:jc w:val="center"/>
        <w:rPr>
          <w:noProof/>
        </w:rPr>
      </w:pPr>
    </w:p>
    <w:p w:rsidR="00EA7C44" w:rsidRDefault="00EA7C44" w:rsidP="00A84E06">
      <w:pPr>
        <w:jc w:val="center"/>
        <w:rPr>
          <w:noProof/>
        </w:rPr>
      </w:pPr>
    </w:p>
    <w:p w:rsidR="00EC4B30" w:rsidRDefault="00EC4B30" w:rsidP="00A84E06">
      <w:pPr>
        <w:jc w:val="center"/>
        <w:rPr>
          <w:noProof/>
        </w:rPr>
      </w:pPr>
    </w:p>
    <w:p w:rsidR="00A94441" w:rsidRDefault="00782B37" w:rsidP="008F6300">
      <w:pPr>
        <w:numPr>
          <w:ilvl w:val="0"/>
          <w:numId w:val="14"/>
        </w:numPr>
        <w:rPr>
          <w:noProof/>
        </w:rPr>
      </w:pPr>
      <w:r>
        <w:rPr>
          <w:b/>
          <w:szCs w:val="20"/>
        </w:rPr>
        <w:t xml:space="preserve"> </w:t>
      </w:r>
      <w:r w:rsidR="00A94441">
        <w:rPr>
          <w:noProof/>
        </w:rPr>
        <w:t>Lê o documento e responde à seguinte questão.</w:t>
      </w:r>
    </w:p>
    <w:p w:rsidR="00782B37" w:rsidRPr="001757F6" w:rsidRDefault="00782B37" w:rsidP="00782B37">
      <w:pPr>
        <w:pStyle w:val="PargrafodaLista"/>
        <w:spacing w:line="360" w:lineRule="auto"/>
        <w:ind w:left="0"/>
        <w:rPr>
          <w:b/>
          <w:szCs w:val="20"/>
        </w:rPr>
      </w:pPr>
    </w:p>
    <w:p w:rsidR="00782B37" w:rsidRPr="00CF3C37" w:rsidRDefault="00EA7C44" w:rsidP="00EA7C44">
      <w:pPr>
        <w:pStyle w:val="PargrafodaLista"/>
        <w:ind w:left="0"/>
        <w:jc w:val="both"/>
        <w:rPr>
          <w:sz w:val="18"/>
          <w:szCs w:val="18"/>
        </w:rPr>
      </w:pPr>
      <w:r w:rsidRPr="00CF3C37">
        <w:rPr>
          <w:sz w:val="18"/>
          <w:szCs w:val="18"/>
        </w:rPr>
        <w:t>“</w:t>
      </w:r>
      <w:r w:rsidR="00782B37" w:rsidRPr="00CF3C37">
        <w:rPr>
          <w:sz w:val="18"/>
          <w:szCs w:val="18"/>
        </w:rPr>
        <w:t>Estamos resolvidos a não ser dominados por nenhum país, por nenhum continente. (…) Somos grandes países e queremos viver livres sem receber ordens de ninguém. Damos importância à amizade das grandes potências, mas só cooperamos com elas em pé de igualdade. É por essa razão que erguemos a nossa voz contra a hegemonia e o colonialismo, que sofremos, muitos de nós, durante longo tempo. E é por essa razão que deveremos estar vigilantes para que nenhuma outra forma de dominação nos ameace. Queremos ser amigos tanto do Ocidente, como do Oriente, como de todo o mundo</w:t>
      </w:r>
      <w:r w:rsidR="00CF3C37">
        <w:rPr>
          <w:sz w:val="18"/>
          <w:szCs w:val="18"/>
        </w:rPr>
        <w:t>.</w:t>
      </w:r>
      <w:r w:rsidRPr="00CF3C37">
        <w:rPr>
          <w:sz w:val="18"/>
          <w:szCs w:val="18"/>
        </w:rPr>
        <w:t>”</w:t>
      </w:r>
    </w:p>
    <w:p w:rsidR="00EA7C44" w:rsidRDefault="00EA7C44" w:rsidP="00EA7C44">
      <w:pPr>
        <w:pStyle w:val="PargrafodaLista"/>
        <w:ind w:left="0"/>
        <w:jc w:val="right"/>
        <w:rPr>
          <w:sz w:val="16"/>
          <w:szCs w:val="20"/>
        </w:rPr>
      </w:pPr>
    </w:p>
    <w:p w:rsidR="00782B37" w:rsidRPr="00EA7C44" w:rsidRDefault="00782B37" w:rsidP="00EA7C44">
      <w:pPr>
        <w:pStyle w:val="PargrafodaLista"/>
        <w:ind w:left="0"/>
        <w:jc w:val="right"/>
        <w:rPr>
          <w:sz w:val="16"/>
          <w:szCs w:val="20"/>
        </w:rPr>
      </w:pPr>
      <w:r w:rsidRPr="00EA7C44">
        <w:rPr>
          <w:sz w:val="16"/>
          <w:szCs w:val="20"/>
        </w:rPr>
        <w:t xml:space="preserve">Nehru, Discurso de encerramento da Conferência </w:t>
      </w:r>
      <w:r w:rsidR="006C36DC">
        <w:rPr>
          <w:sz w:val="16"/>
          <w:szCs w:val="20"/>
        </w:rPr>
        <w:t>de Bandung,</w:t>
      </w:r>
      <w:bookmarkStart w:id="0" w:name="_GoBack"/>
      <w:bookmarkEnd w:id="0"/>
      <w:r w:rsidR="00CF3C37">
        <w:rPr>
          <w:sz w:val="16"/>
          <w:szCs w:val="20"/>
        </w:rPr>
        <w:t xml:space="preserve"> 24 de a</w:t>
      </w:r>
      <w:r w:rsidR="0041420F">
        <w:rPr>
          <w:sz w:val="16"/>
          <w:szCs w:val="20"/>
        </w:rPr>
        <w:t>bril de 1955</w:t>
      </w:r>
    </w:p>
    <w:p w:rsidR="00782B37" w:rsidRDefault="00782B37" w:rsidP="00782B37">
      <w:pPr>
        <w:pStyle w:val="PargrafodaLista"/>
        <w:spacing w:line="360" w:lineRule="auto"/>
        <w:ind w:left="0"/>
        <w:rPr>
          <w:szCs w:val="20"/>
        </w:rPr>
      </w:pPr>
    </w:p>
    <w:p w:rsidR="008C2DCA" w:rsidRDefault="00B911F7" w:rsidP="00782B37">
      <w:pPr>
        <w:pStyle w:val="PargrafodaLista"/>
        <w:spacing w:line="360" w:lineRule="auto"/>
        <w:ind w:left="0"/>
        <w:rPr>
          <w:szCs w:val="20"/>
        </w:rPr>
      </w:pPr>
      <w:r w:rsidRPr="008F6300">
        <w:rPr>
          <w:szCs w:val="20"/>
        </w:rPr>
        <w:t>A partir do documento, indica os princípios afirmados na Conferência de Bandung.</w:t>
      </w:r>
    </w:p>
    <w:p w:rsidR="008C2DCA" w:rsidRDefault="008C2DCA" w:rsidP="0041420F">
      <w:pPr>
        <w:pStyle w:val="PargrafodaLista"/>
        <w:ind w:left="0"/>
        <w:rPr>
          <w:szCs w:val="20"/>
        </w:rPr>
      </w:pPr>
    </w:p>
    <w:p w:rsidR="006C5C84" w:rsidRDefault="006C5C84" w:rsidP="0041420F">
      <w:pPr>
        <w:pStyle w:val="PargrafodaLista"/>
        <w:ind w:left="0"/>
        <w:rPr>
          <w:szCs w:val="20"/>
        </w:rPr>
      </w:pPr>
    </w:p>
    <w:p w:rsidR="0041420F" w:rsidRDefault="0041420F" w:rsidP="0041420F">
      <w:pPr>
        <w:pStyle w:val="PargrafodaLista"/>
        <w:ind w:left="0"/>
        <w:rPr>
          <w:szCs w:val="20"/>
        </w:rPr>
      </w:pPr>
    </w:p>
    <w:p w:rsidR="00A94441" w:rsidRDefault="008C2DCA" w:rsidP="008C2DCA">
      <w:pPr>
        <w:numPr>
          <w:ilvl w:val="0"/>
          <w:numId w:val="14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S</w:t>
      </w:r>
      <w:r w:rsidR="009C403F">
        <w:rPr>
          <w:color w:val="000000"/>
          <w:shd w:val="clear" w:color="auto" w:fill="FFFFFF"/>
        </w:rPr>
        <w:t xml:space="preserve">eleciona a opção </w:t>
      </w:r>
      <w:r w:rsidR="00A94441">
        <w:rPr>
          <w:color w:val="000000"/>
          <w:shd w:val="clear" w:color="auto" w:fill="FFFFFF"/>
        </w:rPr>
        <w:t>que completa</w:t>
      </w:r>
      <w:r w:rsidR="00CF3C37">
        <w:rPr>
          <w:color w:val="000000"/>
          <w:shd w:val="clear" w:color="auto" w:fill="FFFFFF"/>
        </w:rPr>
        <w:t xml:space="preserve"> corretamente</w:t>
      </w:r>
      <w:r w:rsidR="00A94441">
        <w:rPr>
          <w:color w:val="000000"/>
          <w:shd w:val="clear" w:color="auto" w:fill="FFFFFF"/>
        </w:rPr>
        <w:t xml:space="preserve"> a frase.</w:t>
      </w:r>
    </w:p>
    <w:p w:rsidR="00A94441" w:rsidRDefault="00A94441" w:rsidP="00A94441">
      <w:pPr>
        <w:jc w:val="both"/>
        <w:rPr>
          <w:color w:val="000000"/>
          <w:shd w:val="clear" w:color="auto" w:fill="FFFFFF"/>
        </w:rPr>
      </w:pPr>
    </w:p>
    <w:p w:rsidR="00A94441" w:rsidRDefault="00A94441" w:rsidP="00A94441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O Movimento dos Países Não Alinhados foi criado oficialmente…</w:t>
      </w:r>
    </w:p>
    <w:p w:rsidR="00A94441" w:rsidRDefault="00A94441" w:rsidP="00A94441">
      <w:pPr>
        <w:rPr>
          <w:color w:val="000000"/>
          <w:shd w:val="clear" w:color="auto" w:fill="FFFFFF"/>
        </w:rPr>
      </w:pPr>
    </w:p>
    <w:p w:rsidR="00CF3C37" w:rsidRDefault="00A94441" w:rsidP="00CF3C37">
      <w:pPr>
        <w:numPr>
          <w:ilvl w:val="0"/>
          <w:numId w:val="19"/>
        </w:numPr>
        <w:rPr>
          <w:noProof/>
        </w:rPr>
      </w:pPr>
      <w:proofErr w:type="gramStart"/>
      <w:r>
        <w:rPr>
          <w:color w:val="000000"/>
          <w:shd w:val="clear" w:color="auto" w:fill="FFFFFF"/>
        </w:rPr>
        <w:t>na</w:t>
      </w:r>
      <w:proofErr w:type="gramEnd"/>
      <w:r>
        <w:rPr>
          <w:color w:val="000000"/>
          <w:shd w:val="clear" w:color="auto" w:fill="FFFFFF"/>
        </w:rPr>
        <w:t xml:space="preserve"> Conferência de Belgrado (1961).</w:t>
      </w:r>
    </w:p>
    <w:p w:rsidR="00CF3C37" w:rsidRDefault="00A94441" w:rsidP="00CF3C37">
      <w:pPr>
        <w:numPr>
          <w:ilvl w:val="0"/>
          <w:numId w:val="19"/>
        </w:numPr>
        <w:rPr>
          <w:noProof/>
        </w:rPr>
      </w:pPr>
      <w:proofErr w:type="gramStart"/>
      <w:r w:rsidRPr="00CF3C37">
        <w:rPr>
          <w:color w:val="000000"/>
          <w:shd w:val="clear" w:color="auto" w:fill="FFFFFF"/>
        </w:rPr>
        <w:t>na</w:t>
      </w:r>
      <w:proofErr w:type="gramEnd"/>
      <w:r w:rsidRPr="00CF3C37">
        <w:rPr>
          <w:color w:val="000000"/>
          <w:shd w:val="clear" w:color="auto" w:fill="FFFFFF"/>
        </w:rPr>
        <w:t xml:space="preserve"> Conferência de Bandung (1955).</w:t>
      </w:r>
    </w:p>
    <w:p w:rsidR="00A94441" w:rsidRDefault="00A94441" w:rsidP="00CF3C37">
      <w:pPr>
        <w:numPr>
          <w:ilvl w:val="0"/>
          <w:numId w:val="19"/>
        </w:numPr>
        <w:rPr>
          <w:noProof/>
        </w:rPr>
      </w:pPr>
      <w:proofErr w:type="gramStart"/>
      <w:r w:rsidRPr="00CF3C37">
        <w:rPr>
          <w:color w:val="000000"/>
          <w:shd w:val="clear" w:color="auto" w:fill="FFFFFF"/>
        </w:rPr>
        <w:t>na</w:t>
      </w:r>
      <w:proofErr w:type="gramEnd"/>
      <w:r w:rsidRPr="00CF3C37">
        <w:rPr>
          <w:color w:val="000000"/>
          <w:shd w:val="clear" w:color="auto" w:fill="FFFFFF"/>
        </w:rPr>
        <w:t xml:space="preserve"> Conferência de Potsdam (1945).</w:t>
      </w:r>
    </w:p>
    <w:p w:rsidR="00EC3921" w:rsidRDefault="00EC3921" w:rsidP="0051064B">
      <w:pPr>
        <w:jc w:val="both"/>
        <w:rPr>
          <w:noProof/>
        </w:rPr>
      </w:pPr>
    </w:p>
    <w:p w:rsidR="006C5C84" w:rsidRDefault="006C5C84" w:rsidP="0051064B">
      <w:pPr>
        <w:jc w:val="both"/>
        <w:rPr>
          <w:noProof/>
        </w:rPr>
      </w:pPr>
    </w:p>
    <w:p w:rsidR="0051064B" w:rsidRDefault="0051064B" w:rsidP="0051064B">
      <w:pPr>
        <w:jc w:val="both"/>
        <w:rPr>
          <w:noProof/>
        </w:rPr>
      </w:pPr>
    </w:p>
    <w:p w:rsidR="00C0107C" w:rsidRDefault="0051064B" w:rsidP="0051064B">
      <w:pPr>
        <w:numPr>
          <w:ilvl w:val="0"/>
          <w:numId w:val="14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  <w:r w:rsidR="00C0107C">
        <w:rPr>
          <w:color w:val="000000"/>
          <w:shd w:val="clear" w:color="auto" w:fill="FFFFFF"/>
        </w:rPr>
        <w:t xml:space="preserve">Classifica </w:t>
      </w:r>
      <w:r w:rsidR="001F232D">
        <w:rPr>
          <w:color w:val="000000"/>
          <w:shd w:val="clear" w:color="auto" w:fill="FFFFFF"/>
        </w:rPr>
        <w:t xml:space="preserve">em verdadeiras (V) ou falsas (F) </w:t>
      </w:r>
      <w:r w:rsidR="00C0107C">
        <w:rPr>
          <w:color w:val="000000"/>
          <w:shd w:val="clear" w:color="auto" w:fill="FFFFFF"/>
        </w:rPr>
        <w:t>as seguintes afirmações sobre as características dos países do Terceiro Mundo.</w:t>
      </w:r>
    </w:p>
    <w:p w:rsidR="00C0107C" w:rsidRDefault="00C0107C" w:rsidP="00782B37">
      <w:pPr>
        <w:rPr>
          <w:color w:val="000000"/>
          <w:shd w:val="clear" w:color="auto" w:fill="FFFFFF"/>
        </w:rPr>
      </w:pPr>
    </w:p>
    <w:p w:rsidR="00CF3C37" w:rsidRDefault="00C0107C" w:rsidP="00782B37">
      <w:pPr>
        <w:numPr>
          <w:ilvl w:val="0"/>
          <w:numId w:val="20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Agricultura com elevada produtividade.</w:t>
      </w:r>
    </w:p>
    <w:p w:rsidR="00CF3C37" w:rsidRDefault="00C0107C" w:rsidP="00782B37">
      <w:pPr>
        <w:numPr>
          <w:ilvl w:val="0"/>
          <w:numId w:val="20"/>
        </w:numPr>
        <w:rPr>
          <w:color w:val="000000"/>
          <w:shd w:val="clear" w:color="auto" w:fill="FFFFFF"/>
        </w:rPr>
      </w:pPr>
      <w:r w:rsidRPr="00CF3C37">
        <w:rPr>
          <w:color w:val="000000"/>
          <w:shd w:val="clear" w:color="auto" w:fill="FFFFFF"/>
        </w:rPr>
        <w:t>PNB por habitante muito baixo.</w:t>
      </w:r>
    </w:p>
    <w:p w:rsidR="00CF3C37" w:rsidRDefault="00C0107C" w:rsidP="00782B37">
      <w:pPr>
        <w:numPr>
          <w:ilvl w:val="0"/>
          <w:numId w:val="20"/>
        </w:numPr>
        <w:rPr>
          <w:color w:val="000000"/>
          <w:shd w:val="clear" w:color="auto" w:fill="FFFFFF"/>
        </w:rPr>
      </w:pPr>
      <w:r w:rsidRPr="00CF3C37">
        <w:rPr>
          <w:color w:val="000000"/>
          <w:shd w:val="clear" w:color="auto" w:fill="FFFFFF"/>
        </w:rPr>
        <w:t>Forte crescimento demográfico.</w:t>
      </w:r>
    </w:p>
    <w:p w:rsidR="00CF3C37" w:rsidRDefault="00C0107C" w:rsidP="00782B37">
      <w:pPr>
        <w:numPr>
          <w:ilvl w:val="0"/>
          <w:numId w:val="20"/>
        </w:numPr>
        <w:rPr>
          <w:color w:val="000000"/>
          <w:shd w:val="clear" w:color="auto" w:fill="FFFFFF"/>
        </w:rPr>
      </w:pPr>
      <w:r w:rsidRPr="00CF3C37">
        <w:rPr>
          <w:color w:val="000000"/>
          <w:shd w:val="clear" w:color="auto" w:fill="FFFFFF"/>
        </w:rPr>
        <w:t>Deficientes condições sanitárias.</w:t>
      </w:r>
    </w:p>
    <w:p w:rsidR="0093634B" w:rsidRDefault="00C0107C" w:rsidP="00782B37">
      <w:pPr>
        <w:numPr>
          <w:ilvl w:val="0"/>
          <w:numId w:val="20"/>
        </w:numPr>
        <w:rPr>
          <w:color w:val="000000"/>
          <w:shd w:val="clear" w:color="auto" w:fill="FFFFFF"/>
        </w:rPr>
      </w:pPr>
      <w:r w:rsidRPr="00CF3C37">
        <w:rPr>
          <w:color w:val="000000"/>
          <w:shd w:val="clear" w:color="auto" w:fill="FFFFFF"/>
        </w:rPr>
        <w:t>Predomínio do setor terciário.</w:t>
      </w:r>
    </w:p>
    <w:p w:rsidR="00C0107C" w:rsidRPr="00CF3C37" w:rsidRDefault="00C0107C" w:rsidP="00782B37">
      <w:pPr>
        <w:numPr>
          <w:ilvl w:val="0"/>
          <w:numId w:val="20"/>
        </w:numPr>
        <w:rPr>
          <w:color w:val="000000"/>
          <w:shd w:val="clear" w:color="auto" w:fill="FFFFFF"/>
        </w:rPr>
      </w:pPr>
      <w:r w:rsidRPr="00CF3C37">
        <w:rPr>
          <w:color w:val="000000"/>
          <w:shd w:val="clear" w:color="auto" w:fill="FFFFFF"/>
        </w:rPr>
        <w:t>Dívida externa elevada.</w:t>
      </w:r>
    </w:p>
    <w:p w:rsidR="00C0107C" w:rsidRDefault="00C0107C" w:rsidP="00782B37">
      <w:pPr>
        <w:rPr>
          <w:noProof/>
        </w:rPr>
      </w:pPr>
    </w:p>
    <w:p w:rsidR="0051064B" w:rsidRDefault="0051064B" w:rsidP="00782B37">
      <w:pPr>
        <w:rPr>
          <w:noProof/>
        </w:rPr>
      </w:pPr>
    </w:p>
    <w:p w:rsidR="00E03E86" w:rsidRDefault="0051064B" w:rsidP="0051064B">
      <w:pPr>
        <w:numPr>
          <w:ilvl w:val="0"/>
          <w:numId w:val="14"/>
        </w:numPr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 </w:t>
      </w:r>
      <w:r w:rsidR="00E03E86">
        <w:rPr>
          <w:color w:val="000000"/>
          <w:szCs w:val="20"/>
          <w:shd w:val="clear" w:color="auto" w:fill="FFFFFF"/>
        </w:rPr>
        <w:t>Completa a</w:t>
      </w:r>
      <w:r w:rsidR="00E03E86" w:rsidRPr="0049162D">
        <w:rPr>
          <w:color w:val="000000"/>
          <w:szCs w:val="20"/>
          <w:shd w:val="clear" w:color="auto" w:fill="FFFFFF"/>
        </w:rPr>
        <w:t>s</w:t>
      </w:r>
      <w:r w:rsidR="00E03E86">
        <w:rPr>
          <w:color w:val="000000"/>
          <w:szCs w:val="20"/>
          <w:shd w:val="clear" w:color="auto" w:fill="FFFFFF"/>
        </w:rPr>
        <w:t xml:space="preserve"> frase</w:t>
      </w:r>
      <w:r w:rsidR="00E03E86" w:rsidRPr="0049162D">
        <w:rPr>
          <w:color w:val="000000"/>
          <w:szCs w:val="20"/>
          <w:shd w:val="clear" w:color="auto" w:fill="FFFFFF"/>
        </w:rPr>
        <w:t>s com as opções corretas.</w:t>
      </w:r>
    </w:p>
    <w:p w:rsidR="00E03E86" w:rsidRPr="00511E5E" w:rsidRDefault="00E03E86" w:rsidP="00782B37">
      <w:pPr>
        <w:rPr>
          <w:b/>
          <w:noProof/>
        </w:rPr>
      </w:pPr>
    </w:p>
    <w:p w:rsidR="00782B37" w:rsidRPr="00126FAE" w:rsidRDefault="00511E5E" w:rsidP="0051064B">
      <w:pPr>
        <w:jc w:val="both"/>
        <w:rPr>
          <w:szCs w:val="20"/>
        </w:rPr>
      </w:pPr>
      <w:r>
        <w:rPr>
          <w:szCs w:val="20"/>
        </w:rPr>
        <w:t xml:space="preserve">Muitos dos </w:t>
      </w:r>
      <w:r w:rsidRPr="00126FAE">
        <w:rPr>
          <w:szCs w:val="20"/>
        </w:rPr>
        <w:t xml:space="preserve">países </w:t>
      </w:r>
      <w:r w:rsidR="00E03E86" w:rsidRPr="00DC601A">
        <w:rPr>
          <w:szCs w:val="20"/>
        </w:rPr>
        <w:t>_________________</w:t>
      </w:r>
      <w:r>
        <w:rPr>
          <w:szCs w:val="20"/>
        </w:rPr>
        <w:t xml:space="preserve"> eram ex-colónias da Ásia, África e América </w:t>
      </w:r>
      <w:r w:rsidR="00E03E86" w:rsidRPr="00DC601A">
        <w:rPr>
          <w:szCs w:val="20"/>
        </w:rPr>
        <w:t>_________________</w:t>
      </w:r>
      <w:r>
        <w:rPr>
          <w:szCs w:val="20"/>
        </w:rPr>
        <w:t xml:space="preserve"> que conquistaram a sua independência </w:t>
      </w:r>
      <w:r w:rsidR="00E03E86" w:rsidRPr="00DC601A">
        <w:rPr>
          <w:szCs w:val="20"/>
        </w:rPr>
        <w:t>_________________</w:t>
      </w:r>
      <w:r>
        <w:rPr>
          <w:szCs w:val="20"/>
        </w:rPr>
        <w:t xml:space="preserve"> na 2.ª metade do século XX.</w:t>
      </w:r>
      <w:r w:rsidR="00782B37" w:rsidRPr="00126FAE">
        <w:rPr>
          <w:szCs w:val="20"/>
        </w:rPr>
        <w:t xml:space="preserve"> </w:t>
      </w:r>
      <w:r>
        <w:rPr>
          <w:szCs w:val="20"/>
        </w:rPr>
        <w:t xml:space="preserve">Todavia, estes países </w:t>
      </w:r>
      <w:r w:rsidR="00782B37" w:rsidRPr="00126FAE">
        <w:rPr>
          <w:szCs w:val="20"/>
        </w:rPr>
        <w:t>continua</w:t>
      </w:r>
      <w:r>
        <w:rPr>
          <w:szCs w:val="20"/>
        </w:rPr>
        <w:t>ra</w:t>
      </w:r>
      <w:r w:rsidR="00782B37" w:rsidRPr="00126FAE">
        <w:rPr>
          <w:szCs w:val="20"/>
        </w:rPr>
        <w:t>m</w:t>
      </w:r>
      <w:r>
        <w:rPr>
          <w:szCs w:val="20"/>
        </w:rPr>
        <w:t>,</w:t>
      </w:r>
      <w:r w:rsidR="00782B37" w:rsidRPr="00126FAE">
        <w:rPr>
          <w:szCs w:val="20"/>
        </w:rPr>
        <w:t xml:space="preserve"> na sua maioria</w:t>
      </w:r>
      <w:r>
        <w:rPr>
          <w:szCs w:val="20"/>
        </w:rPr>
        <w:t>,</w:t>
      </w:r>
      <w:r w:rsidR="00782B37" w:rsidRPr="00126FAE">
        <w:rPr>
          <w:szCs w:val="20"/>
        </w:rPr>
        <w:t xml:space="preserve"> na dependência económica </w:t>
      </w:r>
      <w:proofErr w:type="gramStart"/>
      <w:r w:rsidR="00782B37" w:rsidRPr="00126FAE">
        <w:rPr>
          <w:szCs w:val="20"/>
        </w:rPr>
        <w:t>dos</w:t>
      </w:r>
      <w:proofErr w:type="gramEnd"/>
      <w:r w:rsidR="00782B37" w:rsidRPr="00126FAE">
        <w:rPr>
          <w:szCs w:val="20"/>
        </w:rPr>
        <w:t xml:space="preserve"> </w:t>
      </w:r>
      <w:r w:rsidR="00E03E86" w:rsidRPr="00DC601A">
        <w:rPr>
          <w:szCs w:val="20"/>
        </w:rPr>
        <w:t>_________________</w:t>
      </w:r>
      <w:r w:rsidR="00782B37" w:rsidRPr="00126FAE">
        <w:rPr>
          <w:szCs w:val="20"/>
        </w:rPr>
        <w:t>. Disp</w:t>
      </w:r>
      <w:r>
        <w:rPr>
          <w:szCs w:val="20"/>
        </w:rPr>
        <w:t>unham</w:t>
      </w:r>
      <w:r w:rsidR="00782B37" w:rsidRPr="00126FAE">
        <w:rPr>
          <w:szCs w:val="20"/>
        </w:rPr>
        <w:t xml:space="preserve"> de matérias-primas com pouco valor no mercado internacional e</w:t>
      </w:r>
      <w:r>
        <w:rPr>
          <w:szCs w:val="20"/>
        </w:rPr>
        <w:t>,</w:t>
      </w:r>
      <w:r w:rsidR="00782B37" w:rsidRPr="00126FAE">
        <w:rPr>
          <w:szCs w:val="20"/>
        </w:rPr>
        <w:t xml:space="preserve"> como tal, t</w:t>
      </w:r>
      <w:r>
        <w:rPr>
          <w:szCs w:val="20"/>
        </w:rPr>
        <w:t>inham</w:t>
      </w:r>
      <w:r w:rsidR="00782B37" w:rsidRPr="00126FAE">
        <w:rPr>
          <w:szCs w:val="20"/>
        </w:rPr>
        <w:t xml:space="preserve"> de </w:t>
      </w:r>
      <w:r w:rsidR="00E03E86" w:rsidRPr="00DC601A">
        <w:rPr>
          <w:szCs w:val="20"/>
        </w:rPr>
        <w:t>_________________</w:t>
      </w:r>
      <w:r w:rsidR="00782B37" w:rsidRPr="00126FAE">
        <w:rPr>
          <w:szCs w:val="20"/>
        </w:rPr>
        <w:t xml:space="preserve"> quase todos os outros produtos que necessita</w:t>
      </w:r>
      <w:r>
        <w:rPr>
          <w:szCs w:val="20"/>
        </w:rPr>
        <w:t>va</w:t>
      </w:r>
      <w:r w:rsidR="00782B37" w:rsidRPr="00126FAE">
        <w:rPr>
          <w:szCs w:val="20"/>
        </w:rPr>
        <w:t xml:space="preserve">m, aumentando a sua </w:t>
      </w:r>
      <w:r w:rsidR="00E03E86" w:rsidRPr="00DC601A">
        <w:rPr>
          <w:szCs w:val="20"/>
        </w:rPr>
        <w:t>_________________</w:t>
      </w:r>
      <w:r w:rsidR="00782B37" w:rsidRPr="00126FAE">
        <w:rPr>
          <w:szCs w:val="20"/>
        </w:rPr>
        <w:t>.</w:t>
      </w:r>
    </w:p>
    <w:p w:rsidR="00782B37" w:rsidRDefault="00782B37" w:rsidP="00A84E06">
      <w:pPr>
        <w:jc w:val="center"/>
        <w:rPr>
          <w:noProof/>
        </w:rPr>
      </w:pPr>
    </w:p>
    <w:p w:rsidR="00EC3921" w:rsidRDefault="00E03E86" w:rsidP="00E03E86">
      <w:pPr>
        <w:jc w:val="both"/>
        <w:rPr>
          <w:noProof/>
        </w:rPr>
      </w:pPr>
      <w:r w:rsidRPr="00E03E86">
        <w:rPr>
          <w:b/>
          <w:color w:val="000000"/>
        </w:rPr>
        <w:t>Opções:</w:t>
      </w:r>
      <w:r>
        <w:rPr>
          <w:color w:val="000000"/>
        </w:rPr>
        <w:t xml:space="preserve"> desenvolvidos; subdesenvolvidos; Latina; do Norte; económica; política; ex-colonizadores; EUA; importar; exportar; </w:t>
      </w:r>
      <w:r w:rsidRPr="00E03E86">
        <w:rPr>
          <w:color w:val="000000"/>
        </w:rPr>
        <w:t>competitividade</w:t>
      </w:r>
      <w:r>
        <w:rPr>
          <w:color w:val="000000"/>
        </w:rPr>
        <w:t>; dívida externa</w:t>
      </w:r>
    </w:p>
    <w:p w:rsidR="008A24A8" w:rsidRDefault="008A24A8" w:rsidP="00A304C7">
      <w:pPr>
        <w:rPr>
          <w:b/>
          <w:noProof/>
        </w:rPr>
      </w:pPr>
    </w:p>
    <w:p w:rsidR="0041420F" w:rsidRDefault="0041420F" w:rsidP="00A304C7">
      <w:pPr>
        <w:rPr>
          <w:b/>
          <w:noProof/>
        </w:rPr>
      </w:pPr>
    </w:p>
    <w:p w:rsidR="0041420F" w:rsidRDefault="0041420F" w:rsidP="00A304C7">
      <w:pPr>
        <w:rPr>
          <w:b/>
          <w:noProof/>
        </w:rPr>
      </w:pPr>
    </w:p>
    <w:p w:rsidR="0041420F" w:rsidRDefault="0041420F" w:rsidP="00A304C7">
      <w:pPr>
        <w:rPr>
          <w:b/>
          <w:noProof/>
        </w:rPr>
      </w:pPr>
    </w:p>
    <w:p w:rsidR="0041420F" w:rsidRDefault="0041420F" w:rsidP="00A304C7">
      <w:pPr>
        <w:rPr>
          <w:b/>
          <w:noProof/>
        </w:rPr>
      </w:pPr>
    </w:p>
    <w:p w:rsidR="008A24A8" w:rsidRDefault="008A24A8" w:rsidP="00A304C7">
      <w:pPr>
        <w:rPr>
          <w:b/>
          <w:noProof/>
        </w:rPr>
      </w:pPr>
    </w:p>
    <w:p w:rsidR="00E03E86" w:rsidRPr="00E03E86" w:rsidRDefault="00E03E86" w:rsidP="0051064B">
      <w:pPr>
        <w:numPr>
          <w:ilvl w:val="0"/>
          <w:numId w:val="14"/>
        </w:numPr>
        <w:rPr>
          <w:rFonts w:ascii="Times New Roman" w:hAnsi="Times New Roman"/>
          <w:szCs w:val="20"/>
        </w:rPr>
      </w:pPr>
      <w:r w:rsidRPr="00E03E86">
        <w:rPr>
          <w:color w:val="000000"/>
          <w:shd w:val="clear" w:color="auto" w:fill="FFFFFF"/>
        </w:rPr>
        <w:lastRenderedPageBreak/>
        <w:t xml:space="preserve"> </w:t>
      </w:r>
      <w:r w:rsidRPr="00A304C7">
        <w:rPr>
          <w:color w:val="000000"/>
          <w:szCs w:val="20"/>
          <w:shd w:val="clear" w:color="auto" w:fill="FFFFFF"/>
        </w:rPr>
        <w:t>Seleciona a opção que completa</w:t>
      </w:r>
      <w:r w:rsidR="00447DC2">
        <w:rPr>
          <w:color w:val="000000"/>
          <w:szCs w:val="20"/>
          <w:shd w:val="clear" w:color="auto" w:fill="FFFFFF"/>
        </w:rPr>
        <w:t xml:space="preserve"> corretamente</w:t>
      </w:r>
      <w:r w:rsidRPr="00A304C7">
        <w:rPr>
          <w:color w:val="000000"/>
          <w:szCs w:val="20"/>
          <w:shd w:val="clear" w:color="auto" w:fill="FFFFFF"/>
        </w:rPr>
        <w:t xml:space="preserve"> a frase</w:t>
      </w:r>
      <w:r w:rsidR="00A304C7">
        <w:rPr>
          <w:color w:val="000000"/>
          <w:szCs w:val="20"/>
          <w:shd w:val="clear" w:color="auto" w:fill="FFFFFF"/>
        </w:rPr>
        <w:t>.</w:t>
      </w:r>
    </w:p>
    <w:p w:rsidR="00E03E86" w:rsidRPr="00E03E86" w:rsidRDefault="00E03E86" w:rsidP="00E03E86">
      <w:pPr>
        <w:shd w:val="clear" w:color="auto" w:fill="FFFFFF"/>
        <w:spacing w:line="540" w:lineRule="atLeast"/>
        <w:jc w:val="both"/>
        <w:rPr>
          <w:color w:val="000000"/>
          <w:szCs w:val="20"/>
        </w:rPr>
      </w:pPr>
      <w:r w:rsidRPr="00E03E86">
        <w:rPr>
          <w:color w:val="000000"/>
          <w:szCs w:val="20"/>
        </w:rPr>
        <w:t>A propaganda colonialista dos anos 60 afirmava que Portugal era um Estado...</w:t>
      </w:r>
    </w:p>
    <w:p w:rsidR="00E03E86" w:rsidRDefault="00E03E86" w:rsidP="001129FE">
      <w:pPr>
        <w:rPr>
          <w:noProof/>
        </w:rPr>
      </w:pPr>
    </w:p>
    <w:p w:rsidR="00447DC2" w:rsidRDefault="00E03E86" w:rsidP="001129FE">
      <w:pPr>
        <w:numPr>
          <w:ilvl w:val="0"/>
          <w:numId w:val="21"/>
        </w:numPr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pluricontinental</w:t>
      </w:r>
      <w:proofErr w:type="gramEnd"/>
      <w:r>
        <w:rPr>
          <w:color w:val="000000"/>
          <w:shd w:val="clear" w:color="auto" w:fill="FFFFFF"/>
        </w:rPr>
        <w:t xml:space="preserve"> e multirracial.</w:t>
      </w:r>
    </w:p>
    <w:p w:rsidR="00447DC2" w:rsidRDefault="00E03E86" w:rsidP="001129FE">
      <w:pPr>
        <w:numPr>
          <w:ilvl w:val="0"/>
          <w:numId w:val="21"/>
        </w:numPr>
        <w:rPr>
          <w:color w:val="000000"/>
          <w:shd w:val="clear" w:color="auto" w:fill="FFFFFF"/>
        </w:rPr>
      </w:pPr>
      <w:proofErr w:type="gramStart"/>
      <w:r w:rsidRPr="00447DC2">
        <w:rPr>
          <w:color w:val="000000"/>
          <w:shd w:val="clear" w:color="auto" w:fill="FFFFFF"/>
        </w:rPr>
        <w:t>corporativo</w:t>
      </w:r>
      <w:proofErr w:type="gramEnd"/>
      <w:r w:rsidRPr="00447DC2">
        <w:rPr>
          <w:color w:val="000000"/>
          <w:shd w:val="clear" w:color="auto" w:fill="FFFFFF"/>
        </w:rPr>
        <w:t>.</w:t>
      </w:r>
    </w:p>
    <w:p w:rsidR="00E03E86" w:rsidRPr="00447DC2" w:rsidRDefault="00E03E86" w:rsidP="001129FE">
      <w:pPr>
        <w:numPr>
          <w:ilvl w:val="0"/>
          <w:numId w:val="21"/>
        </w:numPr>
        <w:rPr>
          <w:color w:val="000000"/>
          <w:shd w:val="clear" w:color="auto" w:fill="FFFFFF"/>
        </w:rPr>
      </w:pPr>
      <w:proofErr w:type="gramStart"/>
      <w:r w:rsidRPr="00447DC2">
        <w:rPr>
          <w:color w:val="000000"/>
          <w:shd w:val="clear" w:color="auto" w:fill="FFFFFF"/>
        </w:rPr>
        <w:t>provincial</w:t>
      </w:r>
      <w:proofErr w:type="gramEnd"/>
      <w:r w:rsidRPr="00447DC2">
        <w:rPr>
          <w:color w:val="000000"/>
          <w:shd w:val="clear" w:color="auto" w:fill="FFFFFF"/>
        </w:rPr>
        <w:t xml:space="preserve"> e deslocalizado.</w:t>
      </w:r>
    </w:p>
    <w:p w:rsidR="00E03E86" w:rsidRDefault="00E03E86" w:rsidP="001129FE">
      <w:pPr>
        <w:rPr>
          <w:noProof/>
        </w:rPr>
      </w:pPr>
    </w:p>
    <w:p w:rsidR="00E03E86" w:rsidRDefault="00E03E86" w:rsidP="001129FE">
      <w:pPr>
        <w:rPr>
          <w:noProof/>
        </w:rPr>
      </w:pPr>
    </w:p>
    <w:p w:rsidR="00855F4D" w:rsidRDefault="00855F4D" w:rsidP="001129FE">
      <w:pPr>
        <w:rPr>
          <w:noProof/>
        </w:rPr>
      </w:pPr>
    </w:p>
    <w:p w:rsidR="007672F2" w:rsidRPr="007672F2" w:rsidRDefault="007672F2" w:rsidP="007672F2">
      <w:pPr>
        <w:numPr>
          <w:ilvl w:val="0"/>
          <w:numId w:val="14"/>
        </w:numPr>
        <w:rPr>
          <w:rFonts w:ascii="Times New Roman" w:hAnsi="Times New Roman"/>
        </w:rPr>
      </w:pPr>
      <w:r>
        <w:rPr>
          <w:color w:val="000000"/>
          <w:shd w:val="clear" w:color="auto" w:fill="FFFFFF"/>
        </w:rPr>
        <w:t xml:space="preserve"> </w:t>
      </w:r>
      <w:r w:rsidR="00447DC2">
        <w:rPr>
          <w:color w:val="000000"/>
          <w:shd w:val="clear" w:color="auto" w:fill="FFFFFF"/>
        </w:rPr>
        <w:t>Lê o excerto e s</w:t>
      </w:r>
      <w:r w:rsidRPr="007672F2">
        <w:rPr>
          <w:color w:val="000000"/>
          <w:shd w:val="clear" w:color="auto" w:fill="FFFFFF"/>
        </w:rPr>
        <w:t>eleciona a opção que indica a exigência do dirigente do PAIGC.</w:t>
      </w:r>
      <w:r w:rsidRPr="007672F2">
        <w:rPr>
          <w:color w:val="000000"/>
        </w:rPr>
        <w:br/>
      </w:r>
    </w:p>
    <w:p w:rsidR="00447DC2" w:rsidRDefault="007672F2" w:rsidP="00447DC2">
      <w:pPr>
        <w:shd w:val="clear" w:color="auto" w:fill="FFFFFF"/>
        <w:jc w:val="both"/>
        <w:rPr>
          <w:color w:val="000000"/>
          <w:sz w:val="18"/>
          <w:szCs w:val="18"/>
        </w:rPr>
      </w:pPr>
      <w:r w:rsidRPr="00447DC2">
        <w:rPr>
          <w:color w:val="000000"/>
          <w:sz w:val="18"/>
          <w:szCs w:val="18"/>
        </w:rPr>
        <w:t>“Nós, africanos das colónias portuguesas, lutamos contra o colonialismo português para defender os direitos do nosso povo e os verdadeiros interesses de todos os povos do mundo. Os africanos querem que Portugal respeite rigorosamente os princípios definidos na Carta das Nações Unidas. Exigimos que Portugal siga o exemplo da Inglaterra, da França e da Bélgica e reconheça o direito dos povos à autod</w:t>
      </w:r>
      <w:r w:rsidR="00447DC2">
        <w:rPr>
          <w:color w:val="000000"/>
          <w:sz w:val="18"/>
          <w:szCs w:val="18"/>
        </w:rPr>
        <w:t>eterminação e à independência.”</w:t>
      </w:r>
    </w:p>
    <w:p w:rsidR="007672F2" w:rsidRPr="00447DC2" w:rsidRDefault="007672F2" w:rsidP="00447DC2">
      <w:pPr>
        <w:shd w:val="clear" w:color="auto" w:fill="FFFFFF"/>
        <w:jc w:val="right"/>
        <w:rPr>
          <w:color w:val="000000"/>
          <w:sz w:val="18"/>
          <w:szCs w:val="18"/>
        </w:rPr>
      </w:pPr>
      <w:r w:rsidRPr="007672F2">
        <w:rPr>
          <w:color w:val="000000"/>
          <w:sz w:val="24"/>
          <w:bdr w:val="none" w:sz="0" w:space="0" w:color="auto" w:frame="1"/>
          <w:vertAlign w:val="subscript"/>
        </w:rPr>
        <w:t xml:space="preserve">Amílcar Cabral, </w:t>
      </w:r>
      <w:r w:rsidRPr="00447DC2">
        <w:rPr>
          <w:i/>
          <w:color w:val="000000"/>
          <w:sz w:val="24"/>
          <w:bdr w:val="none" w:sz="0" w:space="0" w:color="auto" w:frame="1"/>
          <w:vertAlign w:val="subscript"/>
        </w:rPr>
        <w:t>Obras Escolhidas</w:t>
      </w:r>
      <w:r w:rsidR="00447DC2">
        <w:rPr>
          <w:color w:val="000000"/>
          <w:sz w:val="24"/>
          <w:bdr w:val="none" w:sz="0" w:space="0" w:color="auto" w:frame="1"/>
          <w:vertAlign w:val="subscript"/>
        </w:rPr>
        <w:t>,</w:t>
      </w:r>
      <w:r w:rsidRPr="007672F2">
        <w:rPr>
          <w:color w:val="000000"/>
          <w:sz w:val="24"/>
          <w:bdr w:val="none" w:sz="0" w:space="0" w:color="auto" w:frame="1"/>
          <w:vertAlign w:val="subscript"/>
        </w:rPr>
        <w:t xml:space="preserve"> 1972</w:t>
      </w:r>
    </w:p>
    <w:p w:rsidR="0082045B" w:rsidRDefault="0082045B" w:rsidP="001F232D">
      <w:pPr>
        <w:ind w:left="720"/>
        <w:jc w:val="both"/>
        <w:rPr>
          <w:noProof/>
        </w:rPr>
      </w:pPr>
    </w:p>
    <w:p w:rsidR="00855F4D" w:rsidRDefault="00855F4D" w:rsidP="001F232D">
      <w:pPr>
        <w:ind w:left="720"/>
        <w:jc w:val="both"/>
        <w:rPr>
          <w:noProof/>
        </w:rPr>
      </w:pPr>
    </w:p>
    <w:p w:rsidR="00855F4D" w:rsidRDefault="007672F2" w:rsidP="001F232D">
      <w:pPr>
        <w:numPr>
          <w:ilvl w:val="0"/>
          <w:numId w:val="22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Concessão da independência por parte das colónias africanas a Portugal.</w:t>
      </w:r>
    </w:p>
    <w:p w:rsidR="00855F4D" w:rsidRDefault="007672F2" w:rsidP="001F232D">
      <w:pPr>
        <w:numPr>
          <w:ilvl w:val="0"/>
          <w:numId w:val="22"/>
        </w:numPr>
        <w:jc w:val="both"/>
        <w:rPr>
          <w:color w:val="000000"/>
          <w:shd w:val="clear" w:color="auto" w:fill="FFFFFF"/>
        </w:rPr>
      </w:pPr>
      <w:r w:rsidRPr="00855F4D">
        <w:rPr>
          <w:color w:val="000000"/>
          <w:shd w:val="clear" w:color="auto" w:fill="FFFFFF"/>
        </w:rPr>
        <w:t>Eliminação dos movimentos nacionalistas em luta contra Portugal.</w:t>
      </w:r>
    </w:p>
    <w:p w:rsidR="00855F4D" w:rsidRDefault="007672F2" w:rsidP="001F232D">
      <w:pPr>
        <w:numPr>
          <w:ilvl w:val="0"/>
          <w:numId w:val="22"/>
        </w:numPr>
        <w:jc w:val="both"/>
        <w:rPr>
          <w:color w:val="000000"/>
          <w:shd w:val="clear" w:color="auto" w:fill="FFFFFF"/>
        </w:rPr>
      </w:pPr>
      <w:r w:rsidRPr="00855F4D">
        <w:rPr>
          <w:color w:val="000000"/>
          <w:shd w:val="clear" w:color="auto" w:fill="FFFFFF"/>
        </w:rPr>
        <w:t>Concessão da independência por parte de Portugal às colónias africanas.</w:t>
      </w:r>
    </w:p>
    <w:p w:rsidR="0082045B" w:rsidRPr="00855F4D" w:rsidRDefault="007672F2" w:rsidP="001F232D">
      <w:pPr>
        <w:numPr>
          <w:ilvl w:val="0"/>
          <w:numId w:val="22"/>
        </w:numPr>
        <w:jc w:val="both"/>
        <w:rPr>
          <w:color w:val="000000"/>
          <w:shd w:val="clear" w:color="auto" w:fill="FFFFFF"/>
        </w:rPr>
      </w:pPr>
      <w:r w:rsidRPr="00855F4D">
        <w:rPr>
          <w:color w:val="000000"/>
          <w:shd w:val="clear" w:color="auto" w:fill="FFFFFF"/>
        </w:rPr>
        <w:t>Reconhecimento por parte da ONU do colonialismo português.</w:t>
      </w:r>
    </w:p>
    <w:p w:rsidR="007672F2" w:rsidRDefault="007672F2" w:rsidP="001129FE">
      <w:pPr>
        <w:rPr>
          <w:color w:val="000000"/>
          <w:shd w:val="clear" w:color="auto" w:fill="FFFFFF"/>
        </w:rPr>
      </w:pPr>
    </w:p>
    <w:p w:rsidR="007672F2" w:rsidRDefault="007672F2" w:rsidP="001129FE">
      <w:pPr>
        <w:rPr>
          <w:noProof/>
        </w:rPr>
      </w:pPr>
    </w:p>
    <w:p w:rsidR="00855F4D" w:rsidRDefault="00855F4D" w:rsidP="001129FE">
      <w:pPr>
        <w:rPr>
          <w:noProof/>
        </w:rPr>
      </w:pPr>
    </w:p>
    <w:p w:rsidR="001129FE" w:rsidRDefault="0082045B" w:rsidP="0051064B">
      <w:pPr>
        <w:numPr>
          <w:ilvl w:val="0"/>
          <w:numId w:val="14"/>
        </w:numPr>
        <w:rPr>
          <w:noProof/>
        </w:rPr>
      </w:pPr>
      <w:r w:rsidRPr="0082045B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Coloca os elementos pela ordem cronológica correta.</w:t>
      </w:r>
    </w:p>
    <w:p w:rsidR="0082045B" w:rsidRDefault="0082045B" w:rsidP="001129FE">
      <w:pPr>
        <w:rPr>
          <w:noProof/>
        </w:rPr>
      </w:pPr>
    </w:p>
    <w:p w:rsidR="00855F4D" w:rsidRDefault="0082045B" w:rsidP="001129FE">
      <w:pPr>
        <w:numPr>
          <w:ilvl w:val="0"/>
          <w:numId w:val="23"/>
        </w:numPr>
        <w:rPr>
          <w:noProof/>
        </w:rPr>
      </w:pPr>
      <w:r>
        <w:rPr>
          <w:color w:val="000000"/>
        </w:rPr>
        <w:t>Revogação do Estatuto dos Indígenas</w:t>
      </w:r>
      <w:r w:rsidR="00855F4D">
        <w:rPr>
          <w:color w:val="000000"/>
        </w:rPr>
        <w:t>.</w:t>
      </w:r>
    </w:p>
    <w:p w:rsidR="00855F4D" w:rsidRDefault="0082045B" w:rsidP="001129FE">
      <w:pPr>
        <w:numPr>
          <w:ilvl w:val="0"/>
          <w:numId w:val="23"/>
        </w:numPr>
        <w:rPr>
          <w:noProof/>
        </w:rPr>
      </w:pPr>
      <w:r w:rsidRPr="00855F4D">
        <w:rPr>
          <w:color w:val="000000"/>
        </w:rPr>
        <w:t>Início da luta pela independência em Angola</w:t>
      </w:r>
      <w:r w:rsidR="00855F4D">
        <w:rPr>
          <w:color w:val="000000"/>
        </w:rPr>
        <w:t>.</w:t>
      </w:r>
    </w:p>
    <w:p w:rsidR="00855F4D" w:rsidRDefault="0082045B" w:rsidP="001129FE">
      <w:pPr>
        <w:numPr>
          <w:ilvl w:val="0"/>
          <w:numId w:val="23"/>
        </w:numPr>
        <w:rPr>
          <w:noProof/>
        </w:rPr>
      </w:pPr>
      <w:r w:rsidRPr="00855F4D">
        <w:rPr>
          <w:color w:val="000000"/>
        </w:rPr>
        <w:t>Exigência da União Indiana da entrega dos territórios portugueses de Goa, Damão e Diu</w:t>
      </w:r>
      <w:r w:rsidR="00855F4D">
        <w:rPr>
          <w:color w:val="000000"/>
        </w:rPr>
        <w:t>.</w:t>
      </w:r>
    </w:p>
    <w:p w:rsidR="00855F4D" w:rsidRDefault="0082045B" w:rsidP="001129FE">
      <w:pPr>
        <w:numPr>
          <w:ilvl w:val="0"/>
          <w:numId w:val="23"/>
        </w:numPr>
        <w:rPr>
          <w:noProof/>
        </w:rPr>
      </w:pPr>
      <w:r w:rsidRPr="00855F4D">
        <w:rPr>
          <w:color w:val="000000"/>
        </w:rPr>
        <w:t>Início da luta pela independência na Guiné</w:t>
      </w:r>
      <w:r w:rsidR="00855F4D">
        <w:rPr>
          <w:color w:val="000000"/>
        </w:rPr>
        <w:t>.</w:t>
      </w:r>
    </w:p>
    <w:p w:rsidR="0082045B" w:rsidRPr="00855F4D" w:rsidRDefault="0082045B" w:rsidP="001129FE">
      <w:pPr>
        <w:numPr>
          <w:ilvl w:val="0"/>
          <w:numId w:val="23"/>
        </w:numPr>
        <w:rPr>
          <w:noProof/>
        </w:rPr>
      </w:pPr>
      <w:r w:rsidRPr="00855F4D">
        <w:rPr>
          <w:color w:val="000000"/>
        </w:rPr>
        <w:t>Início da luta pela independência em Moçambique</w:t>
      </w:r>
      <w:r w:rsidR="00855F4D">
        <w:rPr>
          <w:color w:val="000000"/>
        </w:rPr>
        <w:t>.</w:t>
      </w:r>
    </w:p>
    <w:p w:rsidR="0082045B" w:rsidRDefault="0082045B" w:rsidP="001129FE">
      <w:pPr>
        <w:rPr>
          <w:color w:val="000000"/>
        </w:rPr>
      </w:pPr>
    </w:p>
    <w:p w:rsidR="00855F4D" w:rsidRDefault="00855F4D" w:rsidP="001129FE">
      <w:pPr>
        <w:rPr>
          <w:color w:val="000000"/>
        </w:rPr>
      </w:pPr>
    </w:p>
    <w:p w:rsidR="0051064B" w:rsidRDefault="0051064B" w:rsidP="001129FE">
      <w:pPr>
        <w:rPr>
          <w:color w:val="000000"/>
        </w:rPr>
      </w:pPr>
    </w:p>
    <w:p w:rsidR="00391766" w:rsidRDefault="0051064B" w:rsidP="0051064B">
      <w:pPr>
        <w:numPr>
          <w:ilvl w:val="0"/>
          <w:numId w:val="14"/>
        </w:numPr>
        <w:rPr>
          <w:rFonts w:cs="Arial"/>
          <w:color w:val="00000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391766" w:rsidRPr="00BC23E6">
        <w:rPr>
          <w:rStyle w:val="Forte"/>
          <w:b w:val="0"/>
          <w:color w:val="000000"/>
          <w:szCs w:val="20"/>
        </w:rPr>
        <w:t>Associa o número do item da coluna I à letra identificativa do elemento da coluna II</w:t>
      </w:r>
      <w:r w:rsidR="00391766">
        <w:rPr>
          <w:rFonts w:cs="Arial"/>
          <w:color w:val="000000"/>
        </w:rPr>
        <w:t>.</w:t>
      </w:r>
    </w:p>
    <w:p w:rsidR="00391766" w:rsidRDefault="00391766" w:rsidP="001129FE">
      <w:pPr>
        <w:rPr>
          <w:noProof/>
        </w:rPr>
      </w:pPr>
    </w:p>
    <w:p w:rsidR="00391766" w:rsidRDefault="00391766" w:rsidP="001129FE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Estabelece a correspondência correta entre os movimentos independentistas e as colónias onde operavam.</w:t>
      </w:r>
    </w:p>
    <w:p w:rsidR="00391766" w:rsidRDefault="00391766" w:rsidP="001129FE">
      <w:pPr>
        <w:rPr>
          <w:noProof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3444"/>
        <w:gridCol w:w="110"/>
        <w:gridCol w:w="110"/>
        <w:gridCol w:w="5978"/>
      </w:tblGrid>
      <w:tr w:rsidR="00391766" w:rsidRPr="0074754C" w:rsidTr="00F25214">
        <w:trPr>
          <w:tblCellSpacing w:w="45" w:type="dxa"/>
        </w:trPr>
        <w:tc>
          <w:tcPr>
            <w:tcW w:w="3309" w:type="dxa"/>
          </w:tcPr>
          <w:p w:rsidR="00391766" w:rsidRPr="009A0660" w:rsidRDefault="00391766" w:rsidP="00F25214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C</w:t>
            </w:r>
            <w:r w:rsidRPr="00136167">
              <w:rPr>
                <w:rFonts w:cs="Arial"/>
                <w:b/>
                <w:color w:val="000000"/>
                <w:szCs w:val="20"/>
              </w:rPr>
              <w:t>oluna I</w:t>
            </w:r>
          </w:p>
        </w:tc>
        <w:tc>
          <w:tcPr>
            <w:tcW w:w="20" w:type="dxa"/>
          </w:tcPr>
          <w:p w:rsidR="00391766" w:rsidRPr="0074754C" w:rsidRDefault="00391766" w:rsidP="00F25214">
            <w:pPr>
              <w:pStyle w:val="PargrafodaLista"/>
              <w:jc w:val="both"/>
            </w:pPr>
          </w:p>
        </w:tc>
        <w:tc>
          <w:tcPr>
            <w:tcW w:w="20" w:type="dxa"/>
          </w:tcPr>
          <w:p w:rsidR="00391766" w:rsidRPr="0074754C" w:rsidRDefault="00391766" w:rsidP="00F25214">
            <w:pPr>
              <w:pStyle w:val="PargrafodaLista"/>
            </w:pPr>
          </w:p>
        </w:tc>
        <w:tc>
          <w:tcPr>
            <w:tcW w:w="5843" w:type="dxa"/>
          </w:tcPr>
          <w:p w:rsidR="00391766" w:rsidRPr="009A0660" w:rsidRDefault="00391766" w:rsidP="00F25214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391766" w:rsidRPr="0074754C" w:rsidTr="00F25214">
        <w:trPr>
          <w:tblCellSpacing w:w="45" w:type="dxa"/>
        </w:trPr>
        <w:tc>
          <w:tcPr>
            <w:tcW w:w="3309" w:type="dxa"/>
            <w:hideMark/>
          </w:tcPr>
          <w:p w:rsidR="00391766" w:rsidRPr="0074754C" w:rsidRDefault="00391766" w:rsidP="005D7D0F">
            <w:r>
              <w:rPr>
                <w:rStyle w:val="Forte"/>
                <w:b w:val="0"/>
                <w:color w:val="000000"/>
                <w:szCs w:val="20"/>
              </w:rPr>
              <w:t xml:space="preserve">1 – </w:t>
            </w:r>
            <w:r w:rsidR="005D7D0F">
              <w:rPr>
                <w:szCs w:val="20"/>
              </w:rPr>
              <w:t>FRELIMO</w:t>
            </w:r>
          </w:p>
        </w:tc>
        <w:tc>
          <w:tcPr>
            <w:tcW w:w="20" w:type="dxa"/>
            <w:hideMark/>
          </w:tcPr>
          <w:p w:rsidR="00391766" w:rsidRPr="0074754C" w:rsidRDefault="00391766" w:rsidP="00F25214">
            <w:pPr>
              <w:pStyle w:val="PargrafodaLista"/>
              <w:jc w:val="both"/>
            </w:pPr>
          </w:p>
        </w:tc>
        <w:tc>
          <w:tcPr>
            <w:tcW w:w="20" w:type="dxa"/>
            <w:hideMark/>
          </w:tcPr>
          <w:p w:rsidR="00391766" w:rsidRPr="0074754C" w:rsidRDefault="00391766" w:rsidP="00F25214">
            <w:pPr>
              <w:pStyle w:val="PargrafodaLista"/>
            </w:pPr>
          </w:p>
        </w:tc>
        <w:tc>
          <w:tcPr>
            <w:tcW w:w="5843" w:type="dxa"/>
            <w:hideMark/>
          </w:tcPr>
          <w:p w:rsidR="00391766" w:rsidRPr="0074754C" w:rsidRDefault="00391766" w:rsidP="005D7D0F">
            <w:r>
              <w:rPr>
                <w:rStyle w:val="Forte"/>
                <w:b w:val="0"/>
                <w:color w:val="000000"/>
                <w:szCs w:val="20"/>
              </w:rPr>
              <w:t xml:space="preserve">A – </w:t>
            </w:r>
            <w:r w:rsidR="005D7D0F">
              <w:rPr>
                <w:color w:val="000000"/>
                <w:shd w:val="clear" w:color="auto" w:fill="FFFFFF"/>
              </w:rPr>
              <w:t>Angola</w:t>
            </w:r>
          </w:p>
        </w:tc>
      </w:tr>
      <w:tr w:rsidR="00391766" w:rsidRPr="0074754C" w:rsidTr="00F25214">
        <w:trPr>
          <w:tblCellSpacing w:w="45" w:type="dxa"/>
        </w:trPr>
        <w:tc>
          <w:tcPr>
            <w:tcW w:w="3309" w:type="dxa"/>
          </w:tcPr>
          <w:p w:rsidR="00391766" w:rsidRDefault="00391766" w:rsidP="00F25214">
            <w:pPr>
              <w:rPr>
                <w:rFonts w:cs="Arial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2 – </w:t>
            </w:r>
            <w:r w:rsidR="005D7D0F">
              <w:rPr>
                <w:color w:val="000000"/>
                <w:shd w:val="clear" w:color="auto" w:fill="FFFFFF"/>
              </w:rPr>
              <w:t>PAIGC</w:t>
            </w:r>
          </w:p>
        </w:tc>
        <w:tc>
          <w:tcPr>
            <w:tcW w:w="20" w:type="dxa"/>
          </w:tcPr>
          <w:p w:rsidR="00391766" w:rsidRDefault="00391766" w:rsidP="00F25214">
            <w:pPr>
              <w:pStyle w:val="PargrafodaLista"/>
              <w:rPr>
                <w:noProof/>
              </w:rPr>
            </w:pPr>
          </w:p>
        </w:tc>
        <w:tc>
          <w:tcPr>
            <w:tcW w:w="20" w:type="dxa"/>
          </w:tcPr>
          <w:p w:rsidR="00391766" w:rsidRDefault="00391766" w:rsidP="00F25214">
            <w:pPr>
              <w:pStyle w:val="PargrafodaLista"/>
              <w:rPr>
                <w:noProof/>
              </w:rPr>
            </w:pPr>
          </w:p>
        </w:tc>
        <w:tc>
          <w:tcPr>
            <w:tcW w:w="5843" w:type="dxa"/>
          </w:tcPr>
          <w:p w:rsidR="00391766" w:rsidRPr="005443E2" w:rsidRDefault="00391766" w:rsidP="005D7D0F">
            <w:pPr>
              <w:rPr>
                <w:bCs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B – </w:t>
            </w:r>
            <w:r w:rsidR="005D7D0F">
              <w:rPr>
                <w:color w:val="000000"/>
                <w:shd w:val="clear" w:color="auto" w:fill="FFFFFF"/>
              </w:rPr>
              <w:t>Guiné</w:t>
            </w:r>
          </w:p>
        </w:tc>
      </w:tr>
      <w:tr w:rsidR="00391766" w:rsidRPr="0074754C" w:rsidTr="00F25214">
        <w:trPr>
          <w:trHeight w:val="273"/>
          <w:tblCellSpacing w:w="45" w:type="dxa"/>
        </w:trPr>
        <w:tc>
          <w:tcPr>
            <w:tcW w:w="3309" w:type="dxa"/>
            <w:hideMark/>
          </w:tcPr>
          <w:p w:rsidR="00391766" w:rsidRPr="0074754C" w:rsidRDefault="00391766" w:rsidP="00F25214">
            <w:r>
              <w:rPr>
                <w:rStyle w:val="Forte"/>
                <w:b w:val="0"/>
                <w:color w:val="000000"/>
                <w:szCs w:val="20"/>
              </w:rPr>
              <w:t xml:space="preserve">3 – </w:t>
            </w:r>
            <w:r w:rsidR="005D7D0F">
              <w:rPr>
                <w:color w:val="000000"/>
                <w:shd w:val="clear" w:color="auto" w:fill="FFFFFF"/>
              </w:rPr>
              <w:t>MPLA</w:t>
            </w:r>
          </w:p>
        </w:tc>
        <w:tc>
          <w:tcPr>
            <w:tcW w:w="20" w:type="dxa"/>
            <w:hideMark/>
          </w:tcPr>
          <w:p w:rsidR="00391766" w:rsidRPr="0074754C" w:rsidRDefault="00391766" w:rsidP="00F25214">
            <w:pPr>
              <w:ind w:firstLine="128"/>
            </w:pPr>
          </w:p>
        </w:tc>
        <w:tc>
          <w:tcPr>
            <w:tcW w:w="20" w:type="dxa"/>
            <w:hideMark/>
          </w:tcPr>
          <w:p w:rsidR="00391766" w:rsidRPr="0074754C" w:rsidRDefault="00391766" w:rsidP="00F25214">
            <w:pPr>
              <w:pStyle w:val="PargrafodaLista"/>
            </w:pPr>
          </w:p>
        </w:tc>
        <w:tc>
          <w:tcPr>
            <w:tcW w:w="5843" w:type="dxa"/>
            <w:hideMark/>
          </w:tcPr>
          <w:p w:rsidR="00391766" w:rsidRPr="0074754C" w:rsidRDefault="005D7D0F" w:rsidP="005D7D0F">
            <w:r>
              <w:rPr>
                <w:rStyle w:val="Forte"/>
                <w:b w:val="0"/>
                <w:color w:val="000000"/>
                <w:szCs w:val="20"/>
              </w:rPr>
              <w:t xml:space="preserve">C – </w:t>
            </w:r>
            <w:r>
              <w:rPr>
                <w:color w:val="000000"/>
                <w:shd w:val="clear" w:color="auto" w:fill="FFFFFF"/>
              </w:rPr>
              <w:t>Moçambique</w:t>
            </w:r>
          </w:p>
        </w:tc>
      </w:tr>
      <w:tr w:rsidR="00391766" w:rsidRPr="0074754C" w:rsidTr="00F25214">
        <w:trPr>
          <w:tblCellSpacing w:w="45" w:type="dxa"/>
        </w:trPr>
        <w:tc>
          <w:tcPr>
            <w:tcW w:w="3309" w:type="dxa"/>
          </w:tcPr>
          <w:p w:rsidR="00391766" w:rsidRDefault="00391766" w:rsidP="00F25214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4 – </w:t>
            </w:r>
            <w:r w:rsidR="005D7D0F">
              <w:rPr>
                <w:color w:val="000000"/>
                <w:shd w:val="clear" w:color="auto" w:fill="FFFFFF"/>
              </w:rPr>
              <w:t>FNLA</w:t>
            </w:r>
          </w:p>
        </w:tc>
        <w:tc>
          <w:tcPr>
            <w:tcW w:w="20" w:type="dxa"/>
          </w:tcPr>
          <w:p w:rsidR="00391766" w:rsidRPr="0074754C" w:rsidRDefault="00391766" w:rsidP="00F25214">
            <w:pPr>
              <w:ind w:firstLine="128"/>
            </w:pPr>
          </w:p>
        </w:tc>
        <w:tc>
          <w:tcPr>
            <w:tcW w:w="20" w:type="dxa"/>
          </w:tcPr>
          <w:p w:rsidR="00391766" w:rsidRPr="0074754C" w:rsidRDefault="00391766" w:rsidP="00F25214">
            <w:pPr>
              <w:pStyle w:val="PargrafodaLista"/>
            </w:pPr>
          </w:p>
        </w:tc>
        <w:tc>
          <w:tcPr>
            <w:tcW w:w="5843" w:type="dxa"/>
          </w:tcPr>
          <w:p w:rsidR="00391766" w:rsidRDefault="00391766" w:rsidP="00F25214">
            <w:pPr>
              <w:rPr>
                <w:rStyle w:val="Forte"/>
                <w:b w:val="0"/>
                <w:color w:val="000000"/>
                <w:szCs w:val="20"/>
              </w:rPr>
            </w:pPr>
          </w:p>
        </w:tc>
      </w:tr>
      <w:tr w:rsidR="00391766" w:rsidRPr="0074754C" w:rsidTr="00F25214">
        <w:trPr>
          <w:tblCellSpacing w:w="45" w:type="dxa"/>
        </w:trPr>
        <w:tc>
          <w:tcPr>
            <w:tcW w:w="3309" w:type="dxa"/>
          </w:tcPr>
          <w:p w:rsidR="00391766" w:rsidRDefault="00391766" w:rsidP="005D7D0F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5 – </w:t>
            </w:r>
            <w:r w:rsidR="005D7D0F">
              <w:rPr>
                <w:rStyle w:val="Forte"/>
                <w:b w:val="0"/>
                <w:color w:val="000000"/>
                <w:szCs w:val="20"/>
              </w:rPr>
              <w:t>UNITA</w:t>
            </w:r>
          </w:p>
        </w:tc>
        <w:tc>
          <w:tcPr>
            <w:tcW w:w="20" w:type="dxa"/>
          </w:tcPr>
          <w:p w:rsidR="00391766" w:rsidRPr="0074754C" w:rsidRDefault="00391766" w:rsidP="00F25214">
            <w:pPr>
              <w:ind w:firstLine="128"/>
            </w:pPr>
          </w:p>
        </w:tc>
        <w:tc>
          <w:tcPr>
            <w:tcW w:w="20" w:type="dxa"/>
          </w:tcPr>
          <w:p w:rsidR="00391766" w:rsidRPr="0074754C" w:rsidRDefault="00391766" w:rsidP="00F25214">
            <w:pPr>
              <w:pStyle w:val="PargrafodaLista"/>
            </w:pPr>
          </w:p>
        </w:tc>
        <w:tc>
          <w:tcPr>
            <w:tcW w:w="5843" w:type="dxa"/>
          </w:tcPr>
          <w:p w:rsidR="00391766" w:rsidRDefault="00391766" w:rsidP="00F25214">
            <w:pPr>
              <w:rPr>
                <w:rStyle w:val="Forte"/>
                <w:b w:val="0"/>
                <w:color w:val="000000"/>
                <w:szCs w:val="20"/>
              </w:rPr>
            </w:pPr>
          </w:p>
        </w:tc>
      </w:tr>
    </w:tbl>
    <w:p w:rsidR="00391766" w:rsidRDefault="00391766" w:rsidP="00391766">
      <w:pPr>
        <w:outlineLvl w:val="0"/>
        <w:rPr>
          <w:b/>
        </w:rPr>
      </w:pPr>
    </w:p>
    <w:p w:rsidR="007672F2" w:rsidRDefault="007672F2" w:rsidP="00391766">
      <w:pPr>
        <w:outlineLvl w:val="0"/>
        <w:rPr>
          <w:b/>
        </w:rPr>
      </w:pPr>
    </w:p>
    <w:p w:rsidR="007672F2" w:rsidRDefault="007672F2" w:rsidP="00391766">
      <w:pPr>
        <w:outlineLvl w:val="0"/>
        <w:rPr>
          <w:b/>
        </w:rPr>
      </w:pPr>
    </w:p>
    <w:p w:rsidR="007672F2" w:rsidRDefault="007672F2" w:rsidP="00391766">
      <w:pPr>
        <w:outlineLvl w:val="0"/>
        <w:rPr>
          <w:b/>
        </w:rPr>
      </w:pPr>
    </w:p>
    <w:p w:rsidR="007E41EA" w:rsidRDefault="007E41EA" w:rsidP="007E41EA">
      <w:pPr>
        <w:numPr>
          <w:ilvl w:val="0"/>
          <w:numId w:val="14"/>
        </w:numPr>
        <w:rPr>
          <w:noProof/>
        </w:rPr>
      </w:pPr>
      <w:r>
        <w:rPr>
          <w:noProof/>
        </w:rPr>
        <w:lastRenderedPageBreak/>
        <w:t xml:space="preserve"> Lê os documentos e resp</w:t>
      </w:r>
      <w:r w:rsidR="007672F2">
        <w:rPr>
          <w:noProof/>
        </w:rPr>
        <w:t>o</w:t>
      </w:r>
      <w:r>
        <w:rPr>
          <w:noProof/>
        </w:rPr>
        <w:t>nde à seguinte questão.</w:t>
      </w:r>
    </w:p>
    <w:p w:rsidR="005C5B84" w:rsidRDefault="005C5B84" w:rsidP="001129FE">
      <w:pPr>
        <w:rPr>
          <w:noProof/>
        </w:rPr>
      </w:pPr>
    </w:p>
    <w:tbl>
      <w:tblPr>
        <w:tblW w:w="0" w:type="auto"/>
        <w:tblLook w:val="04A0"/>
      </w:tblPr>
      <w:tblGrid>
        <w:gridCol w:w="4946"/>
        <w:gridCol w:w="4946"/>
      </w:tblGrid>
      <w:tr w:rsidR="005C5B84" w:rsidRPr="007E41EA" w:rsidTr="0071593F">
        <w:tc>
          <w:tcPr>
            <w:tcW w:w="4946" w:type="dxa"/>
          </w:tcPr>
          <w:p w:rsidR="005C5B84" w:rsidRPr="0024416D" w:rsidRDefault="005C5B84" w:rsidP="0024416D">
            <w:pPr>
              <w:autoSpaceDE w:val="0"/>
              <w:autoSpaceDN w:val="0"/>
              <w:adjustRightInd w:val="0"/>
              <w:jc w:val="both"/>
              <w:rPr>
                <w:rFonts w:cs="Myriad-Roman"/>
                <w:szCs w:val="20"/>
              </w:rPr>
            </w:pPr>
            <w:r w:rsidRPr="0024416D">
              <w:rPr>
                <w:rFonts w:cs="Myriad-Roman"/>
                <w:szCs w:val="20"/>
              </w:rPr>
              <w:t>“Nenhuma dúvida pode haver de que o mais grave que presentemente se põe à Nação portuguesa é o Ultramar.</w:t>
            </w:r>
          </w:p>
          <w:p w:rsidR="005C5B84" w:rsidRPr="0024416D" w:rsidRDefault="005C5B84" w:rsidP="0024416D">
            <w:pPr>
              <w:autoSpaceDE w:val="0"/>
              <w:autoSpaceDN w:val="0"/>
              <w:adjustRightInd w:val="0"/>
              <w:jc w:val="both"/>
              <w:rPr>
                <w:rFonts w:cs="Myriad-Roman"/>
                <w:szCs w:val="20"/>
              </w:rPr>
            </w:pPr>
            <w:r w:rsidRPr="0024416D">
              <w:rPr>
                <w:rFonts w:cs="Myriad-Roman"/>
                <w:szCs w:val="20"/>
              </w:rPr>
              <w:t>Normalmente, nunca o Ultramar constituiria um problema para Portugal. Portugal, desde há cinco séculos, é uma Nação dispersa por vários continentes, está na África, na Ásia, na Oceânia como está na Europa. E encontrará sempre, no génio natural do seu povo e na experiência tradicional dos seus contactos</w:t>
            </w:r>
            <w:r w:rsidR="00855F4D">
              <w:rPr>
                <w:rFonts w:cs="Myriad-Roman"/>
                <w:szCs w:val="20"/>
              </w:rPr>
              <w:t>,</w:t>
            </w:r>
            <w:r w:rsidRPr="0024416D">
              <w:rPr>
                <w:rFonts w:cs="Myriad-Roman"/>
                <w:szCs w:val="20"/>
              </w:rPr>
              <w:t xml:space="preserve"> as soluções adequadas ao desenvolvimento harmonioso de todas as suas parcelas, à convivência fraterna de todos os seus filhos, à fusão enriquecedora de todas as suas culturas.</w:t>
            </w:r>
          </w:p>
          <w:p w:rsidR="005C5B84" w:rsidRPr="0024416D" w:rsidRDefault="00855F4D" w:rsidP="0024416D">
            <w:pPr>
              <w:autoSpaceDE w:val="0"/>
              <w:autoSpaceDN w:val="0"/>
              <w:adjustRightInd w:val="0"/>
              <w:jc w:val="both"/>
              <w:rPr>
                <w:rFonts w:cs="Myriad-Roman"/>
                <w:szCs w:val="20"/>
              </w:rPr>
            </w:pPr>
            <w:r>
              <w:rPr>
                <w:rFonts w:cs="Myriad-Roman"/>
                <w:szCs w:val="20"/>
              </w:rPr>
              <w:t>Mas, na hora a</w:t>
            </w:r>
            <w:r w:rsidR="005C5B84" w:rsidRPr="0024416D">
              <w:rPr>
                <w:rFonts w:cs="Myriad-Roman"/>
                <w:szCs w:val="20"/>
              </w:rPr>
              <w:t>tual, essa evolução de uma sociedade pluricontinental e multirracial é perturbada por crescente pressão internacional adversa. […] Uma pressão que encontrou nas assembleias […] dependentes das Nações Unidas o ambiente propício de formação, de ampliação e de aplicação. E de que decorre a mais incrível campanha contra o nosso País.</w:t>
            </w:r>
            <w:r>
              <w:rPr>
                <w:rFonts w:cs="Myriad-Roman"/>
                <w:szCs w:val="20"/>
              </w:rPr>
              <w:t>”</w:t>
            </w:r>
          </w:p>
          <w:p w:rsidR="005C5B84" w:rsidRPr="0024416D" w:rsidRDefault="005C5B84" w:rsidP="0024416D">
            <w:pPr>
              <w:jc w:val="right"/>
              <w:rPr>
                <w:rFonts w:cs="Myriad-Roman"/>
                <w:sz w:val="16"/>
                <w:szCs w:val="20"/>
              </w:rPr>
            </w:pPr>
          </w:p>
          <w:p w:rsidR="005C5B84" w:rsidRPr="0024416D" w:rsidRDefault="005C5B84" w:rsidP="0024416D">
            <w:pPr>
              <w:jc w:val="right"/>
              <w:rPr>
                <w:noProof/>
                <w:sz w:val="16"/>
                <w:szCs w:val="20"/>
              </w:rPr>
            </w:pPr>
            <w:r w:rsidRPr="0024416D">
              <w:rPr>
                <w:rFonts w:cs="Myriad-Roman"/>
                <w:sz w:val="16"/>
                <w:szCs w:val="20"/>
              </w:rPr>
              <w:t>Mar</w:t>
            </w:r>
            <w:r w:rsidR="00855F4D">
              <w:rPr>
                <w:rFonts w:cs="Myriad-Roman"/>
                <w:sz w:val="16"/>
                <w:szCs w:val="20"/>
              </w:rPr>
              <w:t>celo Caetano, Discurso de 5 de m</w:t>
            </w:r>
            <w:r w:rsidRPr="0024416D">
              <w:rPr>
                <w:rFonts w:cs="Myriad-Roman"/>
                <w:sz w:val="16"/>
                <w:szCs w:val="20"/>
              </w:rPr>
              <w:t>arço de 1974</w:t>
            </w:r>
          </w:p>
          <w:p w:rsidR="005C5B84" w:rsidRDefault="005C5B84" w:rsidP="001129FE">
            <w:pPr>
              <w:rPr>
                <w:noProof/>
              </w:rPr>
            </w:pPr>
          </w:p>
          <w:p w:rsidR="00855F4D" w:rsidRDefault="00855F4D" w:rsidP="001129FE">
            <w:pPr>
              <w:rPr>
                <w:noProof/>
              </w:rPr>
            </w:pPr>
          </w:p>
        </w:tc>
        <w:tc>
          <w:tcPr>
            <w:tcW w:w="4946" w:type="dxa"/>
          </w:tcPr>
          <w:p w:rsidR="005C5B84" w:rsidRPr="007E41EA" w:rsidRDefault="00855F4D" w:rsidP="0024416D">
            <w:pPr>
              <w:autoSpaceDE w:val="0"/>
              <w:autoSpaceDN w:val="0"/>
              <w:adjustRightInd w:val="0"/>
              <w:jc w:val="both"/>
              <w:rPr>
                <w:rFonts w:cs="Myriad-Roman"/>
                <w:szCs w:val="20"/>
              </w:rPr>
            </w:pPr>
            <w:r>
              <w:rPr>
                <w:rFonts w:cs="Myriad-Roman"/>
                <w:szCs w:val="20"/>
              </w:rPr>
              <w:t>“A Assembleia Geral, c</w:t>
            </w:r>
            <w:r w:rsidR="005C5B84" w:rsidRPr="007E41EA">
              <w:rPr>
                <w:rFonts w:cs="Myriad-Roman"/>
                <w:szCs w:val="20"/>
              </w:rPr>
              <w:t>onsiderando que surgiram entre os Estados-membros opiniões divergentes quanto ao estatuto de alguns territórios sob a administração de Portugal […], descritos por este como “províncias ultramarinas”; […]</w:t>
            </w:r>
          </w:p>
          <w:p w:rsidR="005C5B84" w:rsidRPr="007E41EA" w:rsidRDefault="005C5B84" w:rsidP="0024416D">
            <w:pPr>
              <w:autoSpaceDE w:val="0"/>
              <w:autoSpaceDN w:val="0"/>
              <w:adjustRightInd w:val="0"/>
              <w:jc w:val="both"/>
              <w:rPr>
                <w:rFonts w:cs="Myriad-Roman"/>
                <w:szCs w:val="20"/>
              </w:rPr>
            </w:pPr>
            <w:r w:rsidRPr="007E41EA">
              <w:rPr>
                <w:rFonts w:cs="Myriad-Roman"/>
                <w:szCs w:val="20"/>
              </w:rPr>
              <w:t>Reconhecendo que o desejo de independência constitui justa aspiração dos povos subjugados pelo regime colonial e que a negação do direito à autodeterminação representa uma ameaça ao bem-estar da Humanidade e à paz internacional; […]</w:t>
            </w:r>
          </w:p>
          <w:p w:rsidR="005C5B84" w:rsidRPr="007E41EA" w:rsidRDefault="005C5B84" w:rsidP="0024416D">
            <w:pPr>
              <w:autoSpaceDE w:val="0"/>
              <w:autoSpaceDN w:val="0"/>
              <w:adjustRightInd w:val="0"/>
              <w:jc w:val="both"/>
              <w:rPr>
                <w:rFonts w:cs="Myriad-Roman"/>
                <w:szCs w:val="20"/>
              </w:rPr>
            </w:pPr>
            <w:r w:rsidRPr="007E41EA">
              <w:rPr>
                <w:rFonts w:cs="Myriad-Roman"/>
                <w:szCs w:val="20"/>
              </w:rPr>
              <w:t>Informada de que o Governo de Portugal não tem prestado informações acerca dos territórios sob a sua administração […] nem expressou qualquer intenção de o fazer […];</w:t>
            </w:r>
          </w:p>
          <w:p w:rsidR="005C5B84" w:rsidRPr="007E41EA" w:rsidRDefault="005C5B84" w:rsidP="0024416D">
            <w:pPr>
              <w:autoSpaceDE w:val="0"/>
              <w:autoSpaceDN w:val="0"/>
              <w:adjustRightInd w:val="0"/>
              <w:jc w:val="both"/>
              <w:rPr>
                <w:rFonts w:cs="Myriad-Roman"/>
                <w:szCs w:val="20"/>
              </w:rPr>
            </w:pPr>
            <w:r w:rsidRPr="007E41EA">
              <w:rPr>
                <w:rFonts w:cs="Myriad-Roman"/>
                <w:szCs w:val="20"/>
              </w:rPr>
              <w:t>1.</w:t>
            </w:r>
            <w:r w:rsidR="001510F3" w:rsidRPr="007E41EA">
              <w:rPr>
                <w:rFonts w:cs="Myriad-Roman"/>
                <w:szCs w:val="20"/>
              </w:rPr>
              <w:t xml:space="preserve"> </w:t>
            </w:r>
            <w:r w:rsidRPr="007E41EA">
              <w:rPr>
                <w:rFonts w:cs="Myriad-Roman"/>
                <w:szCs w:val="20"/>
              </w:rPr>
              <w:t>Entende, à luz do Capítulo XI da Carta, […] que os territórios sob a administração de Portugal […] são colónias […];</w:t>
            </w:r>
          </w:p>
          <w:p w:rsidR="005C5B84" w:rsidRPr="007E41EA" w:rsidRDefault="005C5B84" w:rsidP="0024416D">
            <w:pPr>
              <w:autoSpaceDE w:val="0"/>
              <w:autoSpaceDN w:val="0"/>
              <w:adjustRightInd w:val="0"/>
              <w:jc w:val="both"/>
              <w:rPr>
                <w:rFonts w:cs="Myriad-Roman"/>
                <w:szCs w:val="20"/>
              </w:rPr>
            </w:pPr>
            <w:r w:rsidRPr="007E41EA">
              <w:rPr>
                <w:rFonts w:cs="Myriad-Roman"/>
                <w:szCs w:val="20"/>
              </w:rPr>
              <w:t>2. Declara que existe uma obrigação por parte do Governo de Portugal em prestar informações […] acerca daqueles territórios, e que a mesma deve ser cumprida sem demora […].</w:t>
            </w:r>
            <w:r w:rsidR="00855F4D">
              <w:rPr>
                <w:rFonts w:cs="Myriad-Roman"/>
                <w:szCs w:val="20"/>
              </w:rPr>
              <w:t>”</w:t>
            </w:r>
          </w:p>
          <w:p w:rsidR="005C5B84" w:rsidRPr="007E41EA" w:rsidRDefault="005C5B84" w:rsidP="0024416D">
            <w:pPr>
              <w:jc w:val="right"/>
              <w:rPr>
                <w:rFonts w:cs="Myriad-Italic"/>
                <w:i/>
                <w:iCs/>
                <w:sz w:val="16"/>
                <w:szCs w:val="20"/>
              </w:rPr>
            </w:pPr>
          </w:p>
          <w:p w:rsidR="005C5B84" w:rsidRPr="007E41EA" w:rsidRDefault="00855F4D" w:rsidP="0024416D">
            <w:pPr>
              <w:jc w:val="right"/>
              <w:rPr>
                <w:noProof/>
                <w:szCs w:val="20"/>
              </w:rPr>
            </w:pPr>
            <w:r>
              <w:rPr>
                <w:rFonts w:cs="Myriad-Italic"/>
                <w:iCs/>
                <w:sz w:val="16"/>
                <w:szCs w:val="20"/>
              </w:rPr>
              <w:t>Resolução 1542</w:t>
            </w:r>
            <w:r w:rsidR="005C5B84" w:rsidRPr="007E41EA">
              <w:rPr>
                <w:rFonts w:cs="Myriad-Italic"/>
                <w:iCs/>
                <w:sz w:val="16"/>
                <w:szCs w:val="20"/>
              </w:rPr>
              <w:t xml:space="preserve"> da Assembleia Geral das Nações Unidas, sobre o “Ultramar Português</w:t>
            </w:r>
            <w:r>
              <w:rPr>
                <w:rFonts w:cs="Myriad-Roman"/>
                <w:sz w:val="16"/>
                <w:szCs w:val="20"/>
              </w:rPr>
              <w:t>”,</w:t>
            </w:r>
            <w:r w:rsidR="005C5B84" w:rsidRPr="007E41EA">
              <w:rPr>
                <w:rFonts w:cs="Myriad-Roman"/>
                <w:sz w:val="16"/>
                <w:szCs w:val="20"/>
              </w:rPr>
              <w:t xml:space="preserve"> 1960</w:t>
            </w:r>
          </w:p>
          <w:p w:rsidR="005C5B84" w:rsidRPr="007E41EA" w:rsidRDefault="005C5B84" w:rsidP="001129FE">
            <w:pPr>
              <w:rPr>
                <w:noProof/>
              </w:rPr>
            </w:pPr>
          </w:p>
        </w:tc>
      </w:tr>
    </w:tbl>
    <w:p w:rsidR="006C5C84" w:rsidRDefault="006C5C84" w:rsidP="007E41EA">
      <w:pPr>
        <w:jc w:val="both"/>
        <w:rPr>
          <w:noProof/>
        </w:rPr>
      </w:pPr>
    </w:p>
    <w:p w:rsidR="001129FE" w:rsidRDefault="005C5B84" w:rsidP="007E41EA">
      <w:pPr>
        <w:jc w:val="both"/>
        <w:rPr>
          <w:noProof/>
        </w:rPr>
      </w:pPr>
      <w:r>
        <w:rPr>
          <w:noProof/>
        </w:rPr>
        <w:t>A partir dos documentos, explica</w:t>
      </w:r>
      <w:r w:rsidRPr="005C5B84">
        <w:rPr>
          <w:noProof/>
        </w:rPr>
        <w:t xml:space="preserve"> o isolamento internacional de Portugal nas décadas de 60 e 70.</w:t>
      </w:r>
    </w:p>
    <w:p w:rsidR="001129FE" w:rsidRDefault="001129FE" w:rsidP="001129FE">
      <w:pPr>
        <w:rPr>
          <w:noProof/>
        </w:rPr>
      </w:pPr>
    </w:p>
    <w:p w:rsidR="006C5C84" w:rsidRDefault="006C5C84" w:rsidP="001129FE">
      <w:pPr>
        <w:rPr>
          <w:noProof/>
        </w:rPr>
      </w:pPr>
    </w:p>
    <w:p w:rsidR="001129FE" w:rsidRDefault="001129FE" w:rsidP="001129FE">
      <w:pPr>
        <w:rPr>
          <w:noProof/>
        </w:rPr>
      </w:pPr>
    </w:p>
    <w:p w:rsidR="00855F4D" w:rsidRDefault="00855F4D" w:rsidP="001129FE">
      <w:pPr>
        <w:rPr>
          <w:noProof/>
        </w:rPr>
      </w:pPr>
    </w:p>
    <w:p w:rsidR="007E41EA" w:rsidRPr="00E956BD" w:rsidRDefault="007672F2" w:rsidP="007E41EA">
      <w:pPr>
        <w:numPr>
          <w:ilvl w:val="0"/>
          <w:numId w:val="14"/>
        </w:numPr>
        <w:jc w:val="both"/>
        <w:rPr>
          <w:szCs w:val="20"/>
        </w:rPr>
      </w:pPr>
      <w:r>
        <w:rPr>
          <w:szCs w:val="20"/>
        </w:rPr>
        <w:t xml:space="preserve"> </w:t>
      </w:r>
      <w:r w:rsidR="007E41EA" w:rsidRPr="00E956BD">
        <w:rPr>
          <w:szCs w:val="20"/>
        </w:rPr>
        <w:t xml:space="preserve">Seleciona a opção que indica </w:t>
      </w:r>
      <w:r w:rsidR="007E41EA">
        <w:rPr>
          <w:szCs w:val="20"/>
        </w:rPr>
        <w:t>o acontecimento que contribuiu para o crescimento do isolamento português.</w:t>
      </w:r>
    </w:p>
    <w:p w:rsidR="007E41EA" w:rsidRDefault="007E41EA" w:rsidP="007E41EA">
      <w:pPr>
        <w:rPr>
          <w:noProof/>
        </w:rPr>
      </w:pPr>
    </w:p>
    <w:p w:rsidR="00855F4D" w:rsidRDefault="007E41EA" w:rsidP="007E41EA">
      <w:pPr>
        <w:numPr>
          <w:ilvl w:val="0"/>
          <w:numId w:val="24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entrada de Portugal na ONU.</w:t>
      </w:r>
    </w:p>
    <w:p w:rsidR="00855F4D" w:rsidRDefault="007E41EA" w:rsidP="007E41EA">
      <w:pPr>
        <w:numPr>
          <w:ilvl w:val="0"/>
          <w:numId w:val="24"/>
        </w:numPr>
        <w:rPr>
          <w:color w:val="000000"/>
          <w:shd w:val="clear" w:color="auto" w:fill="FFFFFF"/>
        </w:rPr>
      </w:pPr>
      <w:r w:rsidRPr="00855F4D">
        <w:rPr>
          <w:color w:val="000000"/>
          <w:shd w:val="clear" w:color="auto" w:fill="FFFFFF"/>
        </w:rPr>
        <w:t>O reconhecimento da independência da Guiné-Bissau pela ONU, em 1973.</w:t>
      </w:r>
    </w:p>
    <w:p w:rsidR="00855F4D" w:rsidRDefault="007E41EA" w:rsidP="007E41EA">
      <w:pPr>
        <w:numPr>
          <w:ilvl w:val="0"/>
          <w:numId w:val="24"/>
        </w:numPr>
        <w:rPr>
          <w:color w:val="000000"/>
          <w:shd w:val="clear" w:color="auto" w:fill="FFFFFF"/>
        </w:rPr>
      </w:pPr>
      <w:r w:rsidRPr="00855F4D">
        <w:rPr>
          <w:color w:val="000000"/>
          <w:shd w:val="clear" w:color="auto" w:fill="FFFFFF"/>
        </w:rPr>
        <w:t>A substituição no poder de Salazar por Marcelo Caetano.</w:t>
      </w:r>
    </w:p>
    <w:p w:rsidR="007672F2" w:rsidRPr="00855F4D" w:rsidRDefault="007672F2" w:rsidP="007E41EA">
      <w:pPr>
        <w:numPr>
          <w:ilvl w:val="0"/>
          <w:numId w:val="24"/>
        </w:numPr>
        <w:rPr>
          <w:color w:val="000000"/>
          <w:shd w:val="clear" w:color="auto" w:fill="FFFFFF"/>
        </w:rPr>
      </w:pPr>
      <w:r w:rsidRPr="00855F4D">
        <w:rPr>
          <w:color w:val="000000"/>
          <w:shd w:val="clear" w:color="auto" w:fill="FFFFFF"/>
        </w:rPr>
        <w:t>A aposta na industrialização.</w:t>
      </w:r>
    </w:p>
    <w:p w:rsidR="001129FE" w:rsidRDefault="001129FE" w:rsidP="001129FE">
      <w:pPr>
        <w:rPr>
          <w:noProof/>
        </w:rPr>
      </w:pPr>
    </w:p>
    <w:p w:rsidR="001129FE" w:rsidRDefault="001129FE" w:rsidP="0071593F">
      <w:pPr>
        <w:rPr>
          <w:noProof/>
        </w:rPr>
      </w:pPr>
    </w:p>
    <w:p w:rsidR="00EC4B30" w:rsidRDefault="00EC4B30" w:rsidP="0071593F">
      <w:pPr>
        <w:rPr>
          <w:noProof/>
        </w:rPr>
      </w:pPr>
    </w:p>
    <w:p w:rsidR="00EC4B30" w:rsidRDefault="00EC4B30" w:rsidP="0071593F">
      <w:pPr>
        <w:rPr>
          <w:noProof/>
        </w:rPr>
      </w:pPr>
    </w:p>
    <w:p w:rsidR="00EC4B30" w:rsidRDefault="00EC4B30" w:rsidP="0071593F">
      <w:pPr>
        <w:rPr>
          <w:noProof/>
        </w:rPr>
      </w:pPr>
    </w:p>
    <w:p w:rsidR="00EC4B30" w:rsidRDefault="00EC4B30" w:rsidP="0071593F">
      <w:pPr>
        <w:rPr>
          <w:noProof/>
        </w:rPr>
      </w:pPr>
    </w:p>
    <w:p w:rsidR="00EC4B30" w:rsidRDefault="00EC4B30" w:rsidP="0071593F">
      <w:pPr>
        <w:rPr>
          <w:noProof/>
        </w:rPr>
      </w:pPr>
    </w:p>
    <w:p w:rsidR="00EC4B30" w:rsidRDefault="00EC4B30" w:rsidP="0071593F">
      <w:pPr>
        <w:rPr>
          <w:noProof/>
        </w:rPr>
      </w:pPr>
    </w:p>
    <w:p w:rsidR="00EC4B30" w:rsidRDefault="00EC4B30" w:rsidP="0071593F">
      <w:pPr>
        <w:rPr>
          <w:noProof/>
        </w:rPr>
      </w:pPr>
    </w:p>
    <w:p w:rsidR="00EC4B30" w:rsidRDefault="00EC4B30" w:rsidP="0071593F">
      <w:pPr>
        <w:rPr>
          <w:noProof/>
        </w:rPr>
      </w:pPr>
    </w:p>
    <w:p w:rsidR="006C5C84" w:rsidRDefault="006C5C84" w:rsidP="0071593F">
      <w:pPr>
        <w:rPr>
          <w:noProof/>
        </w:rPr>
      </w:pPr>
    </w:p>
    <w:p w:rsidR="00EC4B30" w:rsidRDefault="00EC4B30" w:rsidP="0071593F">
      <w:pPr>
        <w:rPr>
          <w:noProof/>
        </w:rPr>
      </w:pPr>
    </w:p>
    <w:p w:rsidR="00EC4B30" w:rsidRDefault="00EC4B30" w:rsidP="00EC4B30">
      <w:pPr>
        <w:numPr>
          <w:ilvl w:val="0"/>
          <w:numId w:val="14"/>
        </w:numPr>
        <w:rPr>
          <w:rFonts w:cs="Arial"/>
          <w:color w:val="00000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Pr="00BC23E6">
        <w:rPr>
          <w:rStyle w:val="Forte"/>
          <w:b w:val="0"/>
          <w:color w:val="000000"/>
          <w:szCs w:val="20"/>
        </w:rPr>
        <w:t>Associa o número do item da coluna I à letra identificativa do elemento da coluna II</w:t>
      </w:r>
      <w:r>
        <w:rPr>
          <w:rFonts w:cs="Arial"/>
          <w:color w:val="000000"/>
        </w:rPr>
        <w:t>.</w:t>
      </w:r>
    </w:p>
    <w:p w:rsidR="00EC4B30" w:rsidRDefault="00EC4B30" w:rsidP="00EC4B30">
      <w:pPr>
        <w:jc w:val="both"/>
        <w:rPr>
          <w:color w:val="000000"/>
          <w:shd w:val="clear" w:color="auto" w:fill="FFFFFF"/>
        </w:rPr>
      </w:pPr>
    </w:p>
    <w:p w:rsidR="0071593F" w:rsidRDefault="00EC4B30" w:rsidP="00855F4D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Estabelece a correspondência correta, de modo a avaliares os efeitos da Guerra Colonial.</w:t>
      </w:r>
    </w:p>
    <w:p w:rsidR="00EC4B30" w:rsidRDefault="00EC4B30" w:rsidP="00EC4B30">
      <w:pPr>
        <w:rPr>
          <w:noProof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5660"/>
        <w:gridCol w:w="709"/>
        <w:gridCol w:w="284"/>
        <w:gridCol w:w="2989"/>
      </w:tblGrid>
      <w:tr w:rsidR="00EC4B30" w:rsidRPr="0074754C" w:rsidTr="00855F4D">
        <w:trPr>
          <w:tblCellSpacing w:w="45" w:type="dxa"/>
        </w:trPr>
        <w:tc>
          <w:tcPr>
            <w:tcW w:w="5525" w:type="dxa"/>
          </w:tcPr>
          <w:p w:rsidR="00EC4B30" w:rsidRPr="009A0660" w:rsidRDefault="00EC4B30" w:rsidP="00636694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C</w:t>
            </w:r>
            <w:r w:rsidRPr="00136167">
              <w:rPr>
                <w:rFonts w:cs="Arial"/>
                <w:b/>
                <w:color w:val="000000"/>
                <w:szCs w:val="20"/>
              </w:rPr>
              <w:t>oluna I</w:t>
            </w:r>
          </w:p>
        </w:tc>
        <w:tc>
          <w:tcPr>
            <w:tcW w:w="619" w:type="dxa"/>
          </w:tcPr>
          <w:p w:rsidR="00EC4B30" w:rsidRPr="0074754C" w:rsidRDefault="00EC4B30" w:rsidP="00636694">
            <w:pPr>
              <w:pStyle w:val="PargrafodaLista"/>
              <w:jc w:val="both"/>
            </w:pPr>
          </w:p>
        </w:tc>
        <w:tc>
          <w:tcPr>
            <w:tcW w:w="194" w:type="dxa"/>
          </w:tcPr>
          <w:p w:rsidR="00EC4B30" w:rsidRPr="0074754C" w:rsidRDefault="00EC4B30" w:rsidP="00636694">
            <w:pPr>
              <w:pStyle w:val="PargrafodaLista"/>
            </w:pPr>
          </w:p>
        </w:tc>
        <w:tc>
          <w:tcPr>
            <w:tcW w:w="2854" w:type="dxa"/>
          </w:tcPr>
          <w:p w:rsidR="00EC4B30" w:rsidRPr="009A0660" w:rsidRDefault="00EC4B30" w:rsidP="00636694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EC4B30" w:rsidRPr="0074754C" w:rsidTr="00855F4D">
        <w:trPr>
          <w:tblCellSpacing w:w="45" w:type="dxa"/>
        </w:trPr>
        <w:tc>
          <w:tcPr>
            <w:tcW w:w="5525" w:type="dxa"/>
            <w:hideMark/>
          </w:tcPr>
          <w:p w:rsidR="00EC4B30" w:rsidRPr="0074754C" w:rsidRDefault="00EC4B30" w:rsidP="001F232D">
            <w:pPr>
              <w:jc w:val="both"/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1 – </w:t>
            </w:r>
            <w:r>
              <w:rPr>
                <w:color w:val="000000"/>
                <w:shd w:val="clear" w:color="auto" w:fill="FFFFFF"/>
              </w:rPr>
              <w:t>Cerca de 9 mil mortos</w:t>
            </w:r>
            <w:r w:rsidR="00855F4D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619" w:type="dxa"/>
            <w:hideMark/>
          </w:tcPr>
          <w:p w:rsidR="00EC4B30" w:rsidRPr="0074754C" w:rsidRDefault="00EC4B30" w:rsidP="001F232D">
            <w:pPr>
              <w:pStyle w:val="PargrafodaLista"/>
              <w:jc w:val="both"/>
            </w:pPr>
          </w:p>
        </w:tc>
        <w:tc>
          <w:tcPr>
            <w:tcW w:w="194" w:type="dxa"/>
            <w:hideMark/>
          </w:tcPr>
          <w:p w:rsidR="00EC4B30" w:rsidRPr="0074754C" w:rsidRDefault="00EC4B30" w:rsidP="001F232D">
            <w:pPr>
              <w:pStyle w:val="PargrafodaLista"/>
              <w:jc w:val="both"/>
            </w:pPr>
          </w:p>
        </w:tc>
        <w:tc>
          <w:tcPr>
            <w:tcW w:w="2854" w:type="dxa"/>
            <w:hideMark/>
          </w:tcPr>
          <w:p w:rsidR="00EC4B30" w:rsidRPr="0074754C" w:rsidRDefault="00EC4B30" w:rsidP="001F232D">
            <w:pPr>
              <w:jc w:val="both"/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A – </w:t>
            </w:r>
            <w:r>
              <w:rPr>
                <w:color w:val="000000"/>
                <w:shd w:val="clear" w:color="auto" w:fill="FFFFFF"/>
              </w:rPr>
              <w:t>Efeito humano</w:t>
            </w:r>
          </w:p>
        </w:tc>
      </w:tr>
      <w:tr w:rsidR="00EC4B30" w:rsidRPr="0074754C" w:rsidTr="00855F4D">
        <w:trPr>
          <w:tblCellSpacing w:w="45" w:type="dxa"/>
        </w:trPr>
        <w:tc>
          <w:tcPr>
            <w:tcW w:w="5525" w:type="dxa"/>
          </w:tcPr>
          <w:p w:rsidR="00EC4B30" w:rsidRDefault="00EC4B30" w:rsidP="001F232D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2 – </w:t>
            </w:r>
            <w:r>
              <w:rPr>
                <w:color w:val="000000"/>
                <w:shd w:val="clear" w:color="auto" w:fill="FFFFFF"/>
              </w:rPr>
              <w:t>Aumento da despesa pública com gastos militares</w:t>
            </w:r>
            <w:r w:rsidR="00855F4D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619" w:type="dxa"/>
          </w:tcPr>
          <w:p w:rsidR="00EC4B30" w:rsidRDefault="00EC4B30" w:rsidP="001F232D">
            <w:pPr>
              <w:pStyle w:val="PargrafodaLista"/>
              <w:jc w:val="both"/>
              <w:rPr>
                <w:noProof/>
              </w:rPr>
            </w:pPr>
          </w:p>
        </w:tc>
        <w:tc>
          <w:tcPr>
            <w:tcW w:w="194" w:type="dxa"/>
          </w:tcPr>
          <w:p w:rsidR="00EC4B30" w:rsidRDefault="00EC4B30" w:rsidP="001F232D">
            <w:pPr>
              <w:pStyle w:val="PargrafodaLista"/>
              <w:jc w:val="both"/>
              <w:rPr>
                <w:noProof/>
              </w:rPr>
            </w:pPr>
          </w:p>
        </w:tc>
        <w:tc>
          <w:tcPr>
            <w:tcW w:w="2854" w:type="dxa"/>
          </w:tcPr>
          <w:p w:rsidR="00EC4B30" w:rsidRPr="005443E2" w:rsidRDefault="00EC4B30" w:rsidP="001F232D">
            <w:pPr>
              <w:jc w:val="both"/>
              <w:rPr>
                <w:bCs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B – </w:t>
            </w:r>
            <w:r>
              <w:rPr>
                <w:color w:val="000000"/>
                <w:shd w:val="clear" w:color="auto" w:fill="FFFFFF"/>
              </w:rPr>
              <w:t>Efeito económico</w:t>
            </w:r>
          </w:p>
        </w:tc>
      </w:tr>
      <w:tr w:rsidR="00EC4B30" w:rsidRPr="0074754C" w:rsidTr="00855F4D">
        <w:trPr>
          <w:trHeight w:val="273"/>
          <w:tblCellSpacing w:w="45" w:type="dxa"/>
        </w:trPr>
        <w:tc>
          <w:tcPr>
            <w:tcW w:w="5525" w:type="dxa"/>
            <w:hideMark/>
          </w:tcPr>
          <w:p w:rsidR="00EC4B30" w:rsidRPr="0074754C" w:rsidRDefault="00EC4B30" w:rsidP="001F232D">
            <w:pPr>
              <w:jc w:val="both"/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3 – </w:t>
            </w:r>
            <w:r>
              <w:rPr>
                <w:color w:val="000000"/>
                <w:shd w:val="clear" w:color="auto" w:fill="FFFFFF"/>
              </w:rPr>
              <w:t>Aumento da despesa pública com investimentos nas colónias</w:t>
            </w:r>
            <w:r w:rsidR="00855F4D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619" w:type="dxa"/>
            <w:hideMark/>
          </w:tcPr>
          <w:p w:rsidR="00EC4B30" w:rsidRPr="0074754C" w:rsidRDefault="00EC4B30" w:rsidP="001F232D">
            <w:pPr>
              <w:ind w:firstLine="128"/>
              <w:jc w:val="both"/>
            </w:pPr>
          </w:p>
        </w:tc>
        <w:tc>
          <w:tcPr>
            <w:tcW w:w="194" w:type="dxa"/>
            <w:hideMark/>
          </w:tcPr>
          <w:p w:rsidR="00EC4B30" w:rsidRPr="0074754C" w:rsidRDefault="00EC4B30" w:rsidP="001F232D">
            <w:pPr>
              <w:pStyle w:val="PargrafodaLista"/>
              <w:jc w:val="both"/>
            </w:pPr>
          </w:p>
        </w:tc>
        <w:tc>
          <w:tcPr>
            <w:tcW w:w="2854" w:type="dxa"/>
            <w:hideMark/>
          </w:tcPr>
          <w:p w:rsidR="00EC4B30" w:rsidRPr="0074754C" w:rsidRDefault="00EC4B30" w:rsidP="001F232D">
            <w:pPr>
              <w:jc w:val="both"/>
            </w:pPr>
          </w:p>
        </w:tc>
      </w:tr>
      <w:tr w:rsidR="00EC4B30" w:rsidRPr="0074754C" w:rsidTr="00855F4D">
        <w:trPr>
          <w:tblCellSpacing w:w="45" w:type="dxa"/>
        </w:trPr>
        <w:tc>
          <w:tcPr>
            <w:tcW w:w="5525" w:type="dxa"/>
          </w:tcPr>
          <w:p w:rsidR="00EC4B30" w:rsidRDefault="00EC4B30" w:rsidP="001F232D">
            <w:pPr>
              <w:jc w:val="both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4 – </w:t>
            </w:r>
            <w:r>
              <w:rPr>
                <w:color w:val="000000"/>
                <w:shd w:val="clear" w:color="auto" w:fill="FFFFFF"/>
              </w:rPr>
              <w:t>Elevado número de feridos e incapacitados</w:t>
            </w:r>
            <w:r w:rsidR="00855F4D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619" w:type="dxa"/>
          </w:tcPr>
          <w:p w:rsidR="00EC4B30" w:rsidRPr="0074754C" w:rsidRDefault="00EC4B30" w:rsidP="001F232D">
            <w:pPr>
              <w:ind w:firstLine="128"/>
              <w:jc w:val="both"/>
            </w:pPr>
          </w:p>
        </w:tc>
        <w:tc>
          <w:tcPr>
            <w:tcW w:w="194" w:type="dxa"/>
          </w:tcPr>
          <w:p w:rsidR="00EC4B30" w:rsidRPr="0074754C" w:rsidRDefault="00EC4B30" w:rsidP="001F232D">
            <w:pPr>
              <w:pStyle w:val="PargrafodaLista"/>
              <w:jc w:val="both"/>
            </w:pPr>
          </w:p>
        </w:tc>
        <w:tc>
          <w:tcPr>
            <w:tcW w:w="2854" w:type="dxa"/>
          </w:tcPr>
          <w:p w:rsidR="00EC4B30" w:rsidRDefault="00EC4B30" w:rsidP="001F232D">
            <w:pPr>
              <w:jc w:val="both"/>
              <w:rPr>
                <w:rStyle w:val="Forte"/>
                <w:b w:val="0"/>
                <w:color w:val="000000"/>
                <w:szCs w:val="20"/>
              </w:rPr>
            </w:pPr>
          </w:p>
        </w:tc>
      </w:tr>
      <w:tr w:rsidR="00EC4B30" w:rsidRPr="0074754C" w:rsidTr="00855F4D">
        <w:trPr>
          <w:tblCellSpacing w:w="45" w:type="dxa"/>
        </w:trPr>
        <w:tc>
          <w:tcPr>
            <w:tcW w:w="5525" w:type="dxa"/>
          </w:tcPr>
          <w:p w:rsidR="00EC4B30" w:rsidRDefault="00EC4B30" w:rsidP="001F232D">
            <w:pPr>
              <w:jc w:val="both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5 – </w:t>
            </w:r>
            <w:r>
              <w:rPr>
                <w:color w:val="000000"/>
                <w:shd w:val="clear" w:color="auto" w:fill="FFFFFF"/>
              </w:rPr>
              <w:t>Destruição de habitações e infraestruturas da população civil colonial</w:t>
            </w:r>
            <w:r w:rsidR="00855F4D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619" w:type="dxa"/>
          </w:tcPr>
          <w:p w:rsidR="00EC4B30" w:rsidRPr="0074754C" w:rsidRDefault="00EC4B30" w:rsidP="001F232D">
            <w:pPr>
              <w:ind w:firstLine="128"/>
              <w:jc w:val="both"/>
            </w:pPr>
          </w:p>
        </w:tc>
        <w:tc>
          <w:tcPr>
            <w:tcW w:w="194" w:type="dxa"/>
          </w:tcPr>
          <w:p w:rsidR="00EC4B30" w:rsidRPr="0074754C" w:rsidRDefault="00EC4B30" w:rsidP="001F232D">
            <w:pPr>
              <w:pStyle w:val="PargrafodaLista"/>
              <w:jc w:val="both"/>
            </w:pPr>
          </w:p>
        </w:tc>
        <w:tc>
          <w:tcPr>
            <w:tcW w:w="2854" w:type="dxa"/>
          </w:tcPr>
          <w:p w:rsidR="00EC4B30" w:rsidRDefault="00EC4B30" w:rsidP="001F232D">
            <w:pPr>
              <w:jc w:val="both"/>
              <w:rPr>
                <w:rStyle w:val="Forte"/>
                <w:b w:val="0"/>
                <w:color w:val="000000"/>
                <w:szCs w:val="20"/>
              </w:rPr>
            </w:pPr>
          </w:p>
        </w:tc>
      </w:tr>
    </w:tbl>
    <w:p w:rsidR="00EC4B30" w:rsidRDefault="00EC4B30" w:rsidP="00EC4B30">
      <w:pPr>
        <w:outlineLvl w:val="0"/>
        <w:rPr>
          <w:b/>
        </w:rPr>
      </w:pPr>
    </w:p>
    <w:p w:rsidR="00EC4B30" w:rsidRDefault="00EC4B30" w:rsidP="00EC4B30">
      <w:pPr>
        <w:outlineLvl w:val="0"/>
        <w:rPr>
          <w:b/>
        </w:rPr>
      </w:pPr>
    </w:p>
    <w:p w:rsidR="0045167A" w:rsidRDefault="0045167A" w:rsidP="001129FE">
      <w:pPr>
        <w:rPr>
          <w:noProof/>
        </w:rPr>
      </w:pPr>
    </w:p>
    <w:p w:rsidR="0045167A" w:rsidRDefault="0045167A" w:rsidP="001129FE">
      <w:pPr>
        <w:rPr>
          <w:noProof/>
        </w:rPr>
      </w:pPr>
    </w:p>
    <w:p w:rsidR="00782B37" w:rsidRDefault="00782B37" w:rsidP="00F47D93">
      <w:pPr>
        <w:shd w:val="clear" w:color="auto" w:fill="FFFFFF"/>
        <w:spacing w:line="540" w:lineRule="atLeast"/>
        <w:rPr>
          <w:b/>
          <w:szCs w:val="20"/>
        </w:rPr>
      </w:pPr>
    </w:p>
    <w:p w:rsidR="00944AAC" w:rsidRDefault="00944AAC">
      <w:pPr>
        <w:rPr>
          <w:szCs w:val="20"/>
        </w:rPr>
      </w:pPr>
      <w:r w:rsidRPr="00E21425">
        <w:rPr>
          <w:szCs w:val="20"/>
        </w:rPr>
        <w:br w:type="page"/>
      </w:r>
    </w:p>
    <w:p w:rsidR="006C5C84" w:rsidRDefault="006C5C84">
      <w:pPr>
        <w:rPr>
          <w:szCs w:val="20"/>
        </w:rPr>
      </w:pP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093AA0" w:rsidRPr="002C5FB9" w:rsidTr="00B66187">
        <w:trPr>
          <w:trHeight w:val="428"/>
        </w:trPr>
        <w:tc>
          <w:tcPr>
            <w:tcW w:w="9808" w:type="dxa"/>
            <w:vAlign w:val="center"/>
          </w:tcPr>
          <w:tbl>
            <w:tblPr>
              <w:tblpPr w:leftFromText="142" w:rightFromText="142" w:vertAnchor="page" w:horzAnchor="margin" w:tblpY="1"/>
              <w:tblOverlap w:val="never"/>
              <w:tblW w:w="0" w:type="auto"/>
              <w:shd w:val="clear" w:color="auto" w:fill="A6A6A6"/>
              <w:tblLook w:val="01E0"/>
            </w:tblPr>
            <w:tblGrid>
              <w:gridCol w:w="9592"/>
            </w:tblGrid>
            <w:tr w:rsidR="00093AA0" w:rsidRPr="002C5FB9" w:rsidTr="00093AA0">
              <w:trPr>
                <w:trHeight w:val="428"/>
              </w:trPr>
              <w:tc>
                <w:tcPr>
                  <w:tcW w:w="9592" w:type="dxa"/>
                  <w:shd w:val="clear" w:color="auto" w:fill="A6A6A6"/>
                  <w:vAlign w:val="center"/>
                </w:tcPr>
                <w:p w:rsidR="00093AA0" w:rsidRPr="00AD7A0C" w:rsidRDefault="008F6300" w:rsidP="008F6300">
                  <w:pPr>
                    <w:pStyle w:val="TEMA"/>
                    <w:ind w:left="709" w:hanging="709"/>
                    <w:jc w:val="left"/>
                  </w:pPr>
                  <w:r>
                    <w:t xml:space="preserve">Processo de descolonização do após </w:t>
                  </w:r>
                  <w:proofErr w:type="gramStart"/>
                  <w:r>
                    <w:t>guerra</w:t>
                  </w:r>
                  <w:r w:rsidR="00855F4D">
                    <w:t xml:space="preserve">                    </w:t>
                  </w:r>
                  <w:r w:rsidR="00093AA0">
                    <w:t xml:space="preserve">        </w:t>
                  </w:r>
                  <w:r w:rsidR="00093AA0" w:rsidRPr="00093AA0">
                    <w:rPr>
                      <w:sz w:val="20"/>
                    </w:rPr>
                    <w:t>Soluções</w:t>
                  </w:r>
                  <w:proofErr w:type="gramEnd"/>
                </w:p>
              </w:tc>
            </w:tr>
          </w:tbl>
          <w:p w:rsidR="00093AA0" w:rsidRPr="00AD7A0C" w:rsidRDefault="00093AA0" w:rsidP="00093AA0">
            <w:pPr>
              <w:pStyle w:val="TEMA"/>
              <w:jc w:val="left"/>
            </w:pPr>
          </w:p>
        </w:tc>
      </w:tr>
    </w:tbl>
    <w:p w:rsidR="007F7099" w:rsidRPr="00F47D93" w:rsidRDefault="008F6300" w:rsidP="008F6300">
      <w:pPr>
        <w:numPr>
          <w:ilvl w:val="0"/>
          <w:numId w:val="4"/>
        </w:numPr>
      </w:pPr>
      <w:r>
        <w:rPr>
          <w:szCs w:val="20"/>
        </w:rPr>
        <w:t>c)</w:t>
      </w:r>
    </w:p>
    <w:p w:rsidR="00F47D93" w:rsidRDefault="00F47D93" w:rsidP="00F47D93">
      <w:pPr>
        <w:ind w:left="360"/>
        <w:rPr>
          <w:szCs w:val="20"/>
        </w:rPr>
      </w:pPr>
    </w:p>
    <w:p w:rsidR="008F6300" w:rsidRDefault="008F6300" w:rsidP="008F6300">
      <w:pPr>
        <w:numPr>
          <w:ilvl w:val="0"/>
          <w:numId w:val="4"/>
        </w:numPr>
        <w:jc w:val="both"/>
        <w:rPr>
          <w:szCs w:val="20"/>
        </w:rPr>
      </w:pPr>
      <w:r w:rsidRPr="00766C34">
        <w:rPr>
          <w:szCs w:val="20"/>
        </w:rPr>
        <w:t xml:space="preserve">A ONU </w:t>
      </w:r>
      <w:r>
        <w:rPr>
          <w:szCs w:val="20"/>
        </w:rPr>
        <w:t xml:space="preserve">condenava o colonialismo e </w:t>
      </w:r>
      <w:r w:rsidRPr="00766C34">
        <w:rPr>
          <w:szCs w:val="20"/>
        </w:rPr>
        <w:t xml:space="preserve">defendia </w:t>
      </w:r>
      <w:r>
        <w:rPr>
          <w:szCs w:val="20"/>
        </w:rPr>
        <w:t>o princípio da</w:t>
      </w:r>
      <w:r w:rsidRPr="00766C34">
        <w:rPr>
          <w:szCs w:val="20"/>
        </w:rPr>
        <w:t xml:space="preserve"> autodeterminação</w:t>
      </w:r>
      <w:r>
        <w:rPr>
          <w:szCs w:val="20"/>
        </w:rPr>
        <w:t>,</w:t>
      </w:r>
      <w:r w:rsidRPr="00766C34">
        <w:rPr>
          <w:szCs w:val="20"/>
        </w:rPr>
        <w:t xml:space="preserve"> isto é, cada povo devia ter o direito de escolher livremente a sua forma de governo.</w:t>
      </w:r>
    </w:p>
    <w:p w:rsidR="00F47D93" w:rsidRDefault="00F47D93" w:rsidP="00F47D93">
      <w:pPr>
        <w:ind w:left="360"/>
        <w:rPr>
          <w:szCs w:val="20"/>
        </w:rPr>
      </w:pPr>
    </w:p>
    <w:p w:rsidR="00C11884" w:rsidRDefault="008F6300" w:rsidP="00C11884">
      <w:pPr>
        <w:numPr>
          <w:ilvl w:val="0"/>
          <w:numId w:val="4"/>
        </w:numPr>
        <w:rPr>
          <w:szCs w:val="20"/>
        </w:rPr>
      </w:pPr>
      <w:r>
        <w:rPr>
          <w:szCs w:val="20"/>
        </w:rPr>
        <w:t>c)</w:t>
      </w:r>
    </w:p>
    <w:p w:rsidR="00C11884" w:rsidRDefault="00C11884" w:rsidP="00C11884">
      <w:pPr>
        <w:pStyle w:val="PargrafodaLista"/>
        <w:rPr>
          <w:noProof/>
        </w:rPr>
      </w:pPr>
    </w:p>
    <w:p w:rsidR="00BB5806" w:rsidRDefault="00C11884" w:rsidP="00C11884">
      <w:pPr>
        <w:numPr>
          <w:ilvl w:val="0"/>
          <w:numId w:val="4"/>
        </w:numPr>
        <w:rPr>
          <w:szCs w:val="20"/>
        </w:rPr>
      </w:pPr>
      <w:r>
        <w:rPr>
          <w:noProof/>
        </w:rPr>
        <w:t xml:space="preserve">URSS; libertação; </w:t>
      </w:r>
      <w:r w:rsidRPr="00C11884">
        <w:rPr>
          <w:szCs w:val="20"/>
        </w:rPr>
        <w:t>liberalismo económico; exploração capitalista</w:t>
      </w:r>
    </w:p>
    <w:p w:rsidR="00C11884" w:rsidRPr="00C11884" w:rsidRDefault="00C11884" w:rsidP="00C11884">
      <w:pPr>
        <w:rPr>
          <w:szCs w:val="20"/>
        </w:rPr>
      </w:pPr>
    </w:p>
    <w:p w:rsidR="0011039D" w:rsidRPr="008F6300" w:rsidRDefault="008F6300" w:rsidP="008F6300">
      <w:pPr>
        <w:pStyle w:val="PargrafodaLista"/>
        <w:numPr>
          <w:ilvl w:val="0"/>
          <w:numId w:val="4"/>
        </w:numPr>
        <w:rPr>
          <w:szCs w:val="20"/>
        </w:rPr>
      </w:pPr>
      <w:r>
        <w:t xml:space="preserve">a) </w:t>
      </w:r>
    </w:p>
    <w:p w:rsidR="008F6300" w:rsidRDefault="008F6300" w:rsidP="008F6300">
      <w:pPr>
        <w:pStyle w:val="PargrafodaLista"/>
        <w:ind w:left="0"/>
        <w:rPr>
          <w:szCs w:val="20"/>
        </w:rPr>
      </w:pPr>
    </w:p>
    <w:p w:rsidR="0011039D" w:rsidRDefault="008F6300" w:rsidP="00321C14">
      <w:pPr>
        <w:numPr>
          <w:ilvl w:val="0"/>
          <w:numId w:val="4"/>
        </w:numPr>
        <w:rPr>
          <w:szCs w:val="20"/>
        </w:rPr>
      </w:pPr>
      <w:r>
        <w:rPr>
          <w:szCs w:val="20"/>
        </w:rPr>
        <w:t>Ásia</w:t>
      </w:r>
    </w:p>
    <w:p w:rsidR="001E37FD" w:rsidRDefault="001E37FD" w:rsidP="001E37FD">
      <w:pPr>
        <w:pStyle w:val="PargrafodaLista"/>
        <w:rPr>
          <w:szCs w:val="20"/>
        </w:rPr>
      </w:pPr>
    </w:p>
    <w:p w:rsidR="008F6300" w:rsidRDefault="00EA20D2" w:rsidP="008F6300">
      <w:pPr>
        <w:numPr>
          <w:ilvl w:val="0"/>
          <w:numId w:val="4"/>
        </w:numPr>
        <w:rPr>
          <w:noProof/>
        </w:rPr>
      </w:pPr>
      <w:r>
        <w:rPr>
          <w:rFonts w:cs="Arial"/>
          <w:bCs/>
          <w:color w:val="000000"/>
          <w:szCs w:val="20"/>
          <w:bdr w:val="none" w:sz="0" w:space="0" w:color="auto" w:frame="1"/>
        </w:rPr>
        <w:t xml:space="preserve"> </w:t>
      </w:r>
      <w:r w:rsidR="008F6300">
        <w:rPr>
          <w:noProof/>
        </w:rPr>
        <w:t xml:space="preserve">1 e 4 – A; 2 </w:t>
      </w:r>
      <w:r w:rsidR="008F6300">
        <w:rPr>
          <w:rStyle w:val="Forte"/>
          <w:b w:val="0"/>
          <w:color w:val="000000"/>
          <w:szCs w:val="20"/>
        </w:rPr>
        <w:t>–</w:t>
      </w:r>
      <w:r w:rsidR="008F6300">
        <w:rPr>
          <w:noProof/>
        </w:rPr>
        <w:t xml:space="preserve"> B; 3 </w:t>
      </w:r>
      <w:r w:rsidR="008F6300">
        <w:rPr>
          <w:rStyle w:val="Forte"/>
          <w:b w:val="0"/>
          <w:color w:val="000000"/>
          <w:szCs w:val="20"/>
        </w:rPr>
        <w:t>–</w:t>
      </w:r>
      <w:r w:rsidR="008F6300">
        <w:rPr>
          <w:noProof/>
        </w:rPr>
        <w:t xml:space="preserve"> C </w:t>
      </w:r>
    </w:p>
    <w:p w:rsidR="0011039D" w:rsidRDefault="0011039D" w:rsidP="008F6300">
      <w:pPr>
        <w:pStyle w:val="PargrafodaLista"/>
        <w:ind w:left="0"/>
        <w:rPr>
          <w:szCs w:val="20"/>
        </w:rPr>
      </w:pPr>
    </w:p>
    <w:p w:rsidR="008F6300" w:rsidRDefault="008F6300" w:rsidP="002B2F09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Na luta pela libertação da Índia, </w:t>
      </w:r>
      <w:r w:rsidRPr="004646B9">
        <w:rPr>
          <w:szCs w:val="20"/>
        </w:rPr>
        <w:t>Gandhi</w:t>
      </w:r>
      <w:r>
        <w:rPr>
          <w:szCs w:val="20"/>
        </w:rPr>
        <w:t xml:space="preserve"> </w:t>
      </w:r>
      <w:r w:rsidRPr="004646B9">
        <w:rPr>
          <w:szCs w:val="20"/>
        </w:rPr>
        <w:t xml:space="preserve">defendia a </w:t>
      </w:r>
      <w:proofErr w:type="gramStart"/>
      <w:r w:rsidRPr="004646B9">
        <w:rPr>
          <w:szCs w:val="20"/>
        </w:rPr>
        <w:t>não violência</w:t>
      </w:r>
      <w:proofErr w:type="gramEnd"/>
      <w:r w:rsidRPr="004646B9">
        <w:rPr>
          <w:szCs w:val="20"/>
        </w:rPr>
        <w:t>, incitando a população a boicotar</w:t>
      </w:r>
      <w:r>
        <w:rPr>
          <w:szCs w:val="20"/>
        </w:rPr>
        <w:t xml:space="preserve"> através da “resistência passiva” as decisões britânicas. Desta forma, </w:t>
      </w:r>
      <w:r w:rsidRPr="004646B9">
        <w:rPr>
          <w:szCs w:val="20"/>
        </w:rPr>
        <w:t>acabou por forçar a Inglat</w:t>
      </w:r>
      <w:r>
        <w:rPr>
          <w:szCs w:val="20"/>
        </w:rPr>
        <w:t>erra a conceder a independência, em 1947.</w:t>
      </w:r>
    </w:p>
    <w:p w:rsidR="008F6300" w:rsidRDefault="008F6300" w:rsidP="008F6300">
      <w:pPr>
        <w:tabs>
          <w:tab w:val="left" w:pos="1005"/>
        </w:tabs>
        <w:jc w:val="both"/>
        <w:rPr>
          <w:szCs w:val="20"/>
        </w:rPr>
      </w:pPr>
    </w:p>
    <w:p w:rsidR="0011039D" w:rsidRDefault="008F6300" w:rsidP="00321C14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>Vietname</w:t>
      </w:r>
    </w:p>
    <w:p w:rsidR="0011039D" w:rsidRDefault="0011039D" w:rsidP="0011039D">
      <w:pPr>
        <w:pStyle w:val="PargrafodaLista"/>
        <w:rPr>
          <w:szCs w:val="20"/>
        </w:rPr>
      </w:pPr>
    </w:p>
    <w:p w:rsidR="008F6300" w:rsidRDefault="008F6300" w:rsidP="008F6300">
      <w:pPr>
        <w:pStyle w:val="PargrafodaLista"/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 Os princípios afirmados pelos países do Terceiro Mundo na Conferência de Bandung foram:</w:t>
      </w:r>
    </w:p>
    <w:p w:rsidR="008F6300" w:rsidRDefault="008F6300" w:rsidP="008F6300">
      <w:pPr>
        <w:pStyle w:val="PargrafodaLista"/>
        <w:jc w:val="both"/>
        <w:rPr>
          <w:szCs w:val="20"/>
        </w:rPr>
      </w:pPr>
      <w:r>
        <w:rPr>
          <w:szCs w:val="20"/>
        </w:rPr>
        <w:t xml:space="preserve">- </w:t>
      </w:r>
      <w:proofErr w:type="gramStart"/>
      <w:r>
        <w:rPr>
          <w:szCs w:val="20"/>
        </w:rPr>
        <w:t>condenação</w:t>
      </w:r>
      <w:proofErr w:type="gramEnd"/>
      <w:r>
        <w:rPr>
          <w:szCs w:val="20"/>
        </w:rPr>
        <w:t xml:space="preserve"> do colonialismo e defesa do direito dos povos e das nações disporem de si próprios (“contra a hegemonia e o colonialismo”);</w:t>
      </w:r>
    </w:p>
    <w:p w:rsidR="008F6300" w:rsidRDefault="008F6300" w:rsidP="008F6300">
      <w:pPr>
        <w:pStyle w:val="PargrafodaLista"/>
        <w:jc w:val="both"/>
        <w:rPr>
          <w:szCs w:val="20"/>
        </w:rPr>
      </w:pPr>
      <w:r>
        <w:rPr>
          <w:szCs w:val="20"/>
        </w:rPr>
        <w:t xml:space="preserve">- </w:t>
      </w:r>
      <w:proofErr w:type="gramStart"/>
      <w:r>
        <w:rPr>
          <w:szCs w:val="20"/>
        </w:rPr>
        <w:t>recusa</w:t>
      </w:r>
      <w:proofErr w:type="gramEnd"/>
      <w:r>
        <w:rPr>
          <w:szCs w:val="20"/>
        </w:rPr>
        <w:t xml:space="preserve"> da política de blocos e do mundo bipolar, encarada como “</w:t>
      </w:r>
      <w:r w:rsidRPr="00EA7C44">
        <w:rPr>
          <w:szCs w:val="20"/>
        </w:rPr>
        <w:t>outra forma de dominação</w:t>
      </w:r>
      <w:r>
        <w:rPr>
          <w:szCs w:val="20"/>
        </w:rPr>
        <w:t>”;</w:t>
      </w:r>
    </w:p>
    <w:p w:rsidR="008F6300" w:rsidRDefault="008F6300" w:rsidP="008F6300">
      <w:pPr>
        <w:pStyle w:val="PargrafodaLista"/>
        <w:jc w:val="both"/>
        <w:rPr>
          <w:szCs w:val="20"/>
        </w:rPr>
      </w:pPr>
      <w:r>
        <w:rPr>
          <w:szCs w:val="20"/>
        </w:rPr>
        <w:t xml:space="preserve">- </w:t>
      </w:r>
      <w:proofErr w:type="gramStart"/>
      <w:r>
        <w:rPr>
          <w:szCs w:val="20"/>
        </w:rPr>
        <w:t>re</w:t>
      </w:r>
      <w:r w:rsidR="00EC4B30">
        <w:rPr>
          <w:szCs w:val="20"/>
        </w:rPr>
        <w:t>solução</w:t>
      </w:r>
      <w:proofErr w:type="gramEnd"/>
      <w:r w:rsidR="00EC4B30">
        <w:rPr>
          <w:szCs w:val="20"/>
        </w:rPr>
        <w:t xml:space="preserve"> pacífica dos conflitos (</w:t>
      </w:r>
      <w:r>
        <w:rPr>
          <w:szCs w:val="20"/>
        </w:rPr>
        <w:t>“</w:t>
      </w:r>
      <w:r w:rsidRPr="00EA7C44">
        <w:rPr>
          <w:szCs w:val="20"/>
        </w:rPr>
        <w:t>Queremos ser amigos tanto do Ocid</w:t>
      </w:r>
      <w:r>
        <w:rPr>
          <w:szCs w:val="20"/>
        </w:rPr>
        <w:t>ente, como do Oriente”</w:t>
      </w:r>
      <w:r w:rsidR="00EC4B30">
        <w:rPr>
          <w:szCs w:val="20"/>
        </w:rPr>
        <w:t>)</w:t>
      </w:r>
      <w:r>
        <w:rPr>
          <w:szCs w:val="20"/>
        </w:rPr>
        <w:t>.</w:t>
      </w:r>
    </w:p>
    <w:p w:rsidR="0011039D" w:rsidRDefault="0011039D" w:rsidP="0011039D">
      <w:pPr>
        <w:pStyle w:val="PargrafodaLista"/>
        <w:rPr>
          <w:szCs w:val="20"/>
        </w:rPr>
      </w:pPr>
    </w:p>
    <w:p w:rsidR="0049162D" w:rsidRPr="0049162D" w:rsidRDefault="0049162D" w:rsidP="00321C14">
      <w:pPr>
        <w:numPr>
          <w:ilvl w:val="0"/>
          <w:numId w:val="4"/>
        </w:numPr>
        <w:rPr>
          <w:b/>
          <w:szCs w:val="20"/>
        </w:rPr>
      </w:pPr>
      <w:r>
        <w:rPr>
          <w:szCs w:val="20"/>
        </w:rPr>
        <w:t xml:space="preserve"> </w:t>
      </w:r>
      <w:r w:rsidR="008C2DCA">
        <w:rPr>
          <w:szCs w:val="20"/>
        </w:rPr>
        <w:t>b)</w:t>
      </w:r>
    </w:p>
    <w:p w:rsidR="0049162D" w:rsidRPr="00B03ACB" w:rsidRDefault="0049162D" w:rsidP="0049162D">
      <w:pPr>
        <w:rPr>
          <w:b/>
          <w:szCs w:val="20"/>
        </w:rPr>
      </w:pPr>
    </w:p>
    <w:p w:rsidR="0049162D" w:rsidRDefault="0049162D" w:rsidP="00321C14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a) </w:t>
      </w:r>
      <w:r w:rsidR="0051064B">
        <w:t>F</w:t>
      </w:r>
      <w:r>
        <w:t xml:space="preserve">; b) </w:t>
      </w:r>
      <w:r w:rsidR="0051064B">
        <w:t>V</w:t>
      </w:r>
      <w:r>
        <w:t xml:space="preserve">; c) </w:t>
      </w:r>
      <w:r w:rsidR="0051064B">
        <w:t>V; d) V; e) F; f) V</w:t>
      </w:r>
    </w:p>
    <w:p w:rsidR="00B00CD4" w:rsidRDefault="0051064B" w:rsidP="00321C14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rPr>
          <w:color w:val="000000"/>
        </w:rPr>
        <w:t xml:space="preserve"> </w:t>
      </w:r>
      <w:proofErr w:type="gramStart"/>
      <w:r>
        <w:rPr>
          <w:color w:val="000000"/>
        </w:rPr>
        <w:t>subdesenvolvidos</w:t>
      </w:r>
      <w:proofErr w:type="gramEnd"/>
      <w:r>
        <w:rPr>
          <w:color w:val="000000"/>
        </w:rPr>
        <w:t>; Latina; política; ex-colonizadores; importar; dívida externa</w:t>
      </w:r>
    </w:p>
    <w:p w:rsidR="00B00CD4" w:rsidRPr="00B00CD4" w:rsidRDefault="00B00CD4" w:rsidP="00321C14">
      <w:pPr>
        <w:pStyle w:val="PargrafodaLista"/>
        <w:numPr>
          <w:ilvl w:val="0"/>
          <w:numId w:val="4"/>
        </w:numPr>
        <w:spacing w:line="480" w:lineRule="auto"/>
        <w:outlineLvl w:val="0"/>
      </w:pPr>
      <w:r w:rsidRPr="00B00CD4">
        <w:rPr>
          <w:b/>
          <w:szCs w:val="20"/>
        </w:rPr>
        <w:t xml:space="preserve"> </w:t>
      </w:r>
      <w:r w:rsidR="0051064B">
        <w:rPr>
          <w:szCs w:val="20"/>
        </w:rPr>
        <w:t>a)</w:t>
      </w:r>
    </w:p>
    <w:p w:rsidR="00D57EAE" w:rsidRDefault="00801F3A" w:rsidP="00321C14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7672F2">
        <w:t>c</w:t>
      </w:r>
      <w:r w:rsidR="0051064B">
        <w:t xml:space="preserve">) </w:t>
      </w:r>
    </w:p>
    <w:p w:rsidR="0051064B" w:rsidRDefault="0051064B" w:rsidP="0051064B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 xml:space="preserve"> C; A; B; D; </w:t>
      </w:r>
      <w:proofErr w:type="gramStart"/>
      <w:r>
        <w:rPr>
          <w:color w:val="000000"/>
        </w:rPr>
        <w:t>E</w:t>
      </w:r>
      <w:proofErr w:type="gramEnd"/>
    </w:p>
    <w:p w:rsidR="0051064B" w:rsidRDefault="0051064B" w:rsidP="0051064B">
      <w:pPr>
        <w:ind w:left="720"/>
        <w:rPr>
          <w:color w:val="000000"/>
        </w:rPr>
      </w:pPr>
    </w:p>
    <w:p w:rsidR="0051064B" w:rsidRDefault="0051064B" w:rsidP="0051064B">
      <w:pPr>
        <w:numPr>
          <w:ilvl w:val="0"/>
          <w:numId w:val="4"/>
        </w:numPr>
        <w:rPr>
          <w:noProof/>
        </w:rPr>
      </w:pPr>
      <w:r>
        <w:rPr>
          <w:rStyle w:val="Forte"/>
          <w:b w:val="0"/>
          <w:color w:val="000000"/>
          <w:szCs w:val="20"/>
        </w:rPr>
        <w:t xml:space="preserve"> 1 –</w:t>
      </w:r>
      <w:r>
        <w:rPr>
          <w:noProof/>
        </w:rPr>
        <w:t xml:space="preserve"> C; 2 </w:t>
      </w:r>
      <w:r>
        <w:rPr>
          <w:rStyle w:val="Forte"/>
          <w:b w:val="0"/>
          <w:color w:val="000000"/>
          <w:szCs w:val="20"/>
        </w:rPr>
        <w:t>– B; 3, 4 e 5 – A</w:t>
      </w:r>
    </w:p>
    <w:p w:rsidR="00794650" w:rsidRDefault="00794650" w:rsidP="0051064B">
      <w:pPr>
        <w:jc w:val="both"/>
        <w:rPr>
          <w:szCs w:val="20"/>
        </w:rPr>
      </w:pPr>
    </w:p>
    <w:p w:rsidR="007E41EA" w:rsidRDefault="002B2F09" w:rsidP="007E41EA">
      <w:pPr>
        <w:pStyle w:val="PargrafodaLista"/>
        <w:numPr>
          <w:ilvl w:val="0"/>
          <w:numId w:val="4"/>
        </w:numPr>
        <w:jc w:val="both"/>
        <w:rPr>
          <w:rFonts w:cs="Myriad-Roman"/>
          <w:szCs w:val="20"/>
        </w:rPr>
      </w:pPr>
      <w:r>
        <w:rPr>
          <w:szCs w:val="20"/>
        </w:rPr>
        <w:t xml:space="preserve"> </w:t>
      </w:r>
      <w:r w:rsidR="007E41EA">
        <w:rPr>
          <w:szCs w:val="20"/>
        </w:rPr>
        <w:t>Em meados dos anos 60, Portugal, ao contrário dos outros países europeus, possuía ainda um vasto Império Colonial, constituído por regiões pouco desenvolvidas.</w:t>
      </w:r>
      <w:r w:rsidR="007E41EA" w:rsidRPr="005C5B84">
        <w:rPr>
          <w:szCs w:val="20"/>
        </w:rPr>
        <w:t xml:space="preserve"> </w:t>
      </w:r>
      <w:r w:rsidR="007E41EA">
        <w:rPr>
          <w:szCs w:val="20"/>
        </w:rPr>
        <w:t>O Governo português recusava-se a proceder à descolonização, afirmando que Portugal era um Estado pluricontinental e multirracial, “</w:t>
      </w:r>
      <w:r w:rsidR="007E41EA" w:rsidRPr="005C5B84">
        <w:rPr>
          <w:rFonts w:cs="Myriad-Roman"/>
          <w:szCs w:val="20"/>
        </w:rPr>
        <w:t>uma Nação dispersa por vários continentes</w:t>
      </w:r>
      <w:r w:rsidR="007E41EA">
        <w:rPr>
          <w:rFonts w:cs="Myriad-Roman"/>
          <w:szCs w:val="20"/>
        </w:rPr>
        <w:t xml:space="preserve">”, como afirma Marcelo Caetano. </w:t>
      </w:r>
      <w:r w:rsidR="007E41EA">
        <w:rPr>
          <w:szCs w:val="20"/>
        </w:rPr>
        <w:t>As colónias passaram a ser designadas de províncias ultramarinas e os seus habitantes foram declarados cidadãos portugueses.</w:t>
      </w:r>
      <w:r w:rsidR="007E41EA" w:rsidRPr="005C5B84">
        <w:rPr>
          <w:rFonts w:cs="Myriad-Roman"/>
          <w:szCs w:val="20"/>
        </w:rPr>
        <w:t xml:space="preserve"> </w:t>
      </w:r>
      <w:r w:rsidR="007E41EA">
        <w:rPr>
          <w:rFonts w:cs="Myriad-Roman"/>
          <w:szCs w:val="20"/>
        </w:rPr>
        <w:t>Estes eram os argumentos do governo que sentia uma “</w:t>
      </w:r>
      <w:r w:rsidR="007E41EA" w:rsidRPr="005C5B84">
        <w:rPr>
          <w:rFonts w:cs="Myriad-Roman"/>
          <w:szCs w:val="20"/>
        </w:rPr>
        <w:t>crescente pressão internacional</w:t>
      </w:r>
      <w:r w:rsidR="007E41EA">
        <w:rPr>
          <w:rFonts w:cs="Myriad-Roman"/>
          <w:szCs w:val="20"/>
        </w:rPr>
        <w:t>”, nomeadamente por parte da ONU, exigindo a Portugal a concessão de</w:t>
      </w:r>
      <w:r w:rsidR="007E41EA">
        <w:rPr>
          <w:szCs w:val="20"/>
        </w:rPr>
        <w:t xml:space="preserve"> autonomia às suas coló</w:t>
      </w:r>
      <w:r w:rsidR="00EC4B30">
        <w:rPr>
          <w:szCs w:val="20"/>
        </w:rPr>
        <w:t>nias, mas que foi sendo ignorada</w:t>
      </w:r>
      <w:r w:rsidR="007E41EA">
        <w:rPr>
          <w:szCs w:val="20"/>
        </w:rPr>
        <w:t xml:space="preserve">. A ONU continuou a pressionar Portugal para descolonizar aprovando sucessivas resoluções, na medida em que defendia </w:t>
      </w:r>
      <w:r w:rsidR="007E41EA" w:rsidRPr="001510F3">
        <w:rPr>
          <w:szCs w:val="20"/>
        </w:rPr>
        <w:t>o “</w:t>
      </w:r>
      <w:r w:rsidR="007E41EA" w:rsidRPr="001510F3">
        <w:rPr>
          <w:rFonts w:cs="Myriad-Roman"/>
          <w:szCs w:val="20"/>
        </w:rPr>
        <w:t xml:space="preserve">desejo de independência constitui justa aspiração </w:t>
      </w:r>
      <w:r w:rsidR="007E41EA" w:rsidRPr="001510F3">
        <w:rPr>
          <w:rFonts w:cs="Myriad-Roman"/>
          <w:szCs w:val="20"/>
        </w:rPr>
        <w:lastRenderedPageBreak/>
        <w:t>dos povos subjugados pelo regime colonial e que a negação do direito à autodeterminação representa uma ameaça ao bem-estar da Humanidade e à paz internacional”.</w:t>
      </w:r>
    </w:p>
    <w:p w:rsidR="007E41EA" w:rsidRDefault="007E41EA" w:rsidP="002B2F09">
      <w:pPr>
        <w:pStyle w:val="PargrafodaLista"/>
        <w:ind w:left="360"/>
        <w:jc w:val="both"/>
        <w:rPr>
          <w:rFonts w:cs="Myriad-Roman"/>
          <w:szCs w:val="20"/>
        </w:rPr>
      </w:pPr>
      <w:r>
        <w:rPr>
          <w:rFonts w:cs="Myriad-Roman"/>
          <w:szCs w:val="20"/>
        </w:rPr>
        <w:t>A intransigência do regime conduziu à luta pela independência e ao isolamento internacional nesta matéria.</w:t>
      </w:r>
    </w:p>
    <w:p w:rsidR="007E41EA" w:rsidRDefault="007E41EA" w:rsidP="007E41EA">
      <w:pPr>
        <w:pStyle w:val="PargrafodaLista"/>
        <w:ind w:left="709"/>
        <w:jc w:val="both"/>
        <w:rPr>
          <w:szCs w:val="20"/>
        </w:rPr>
      </w:pPr>
    </w:p>
    <w:p w:rsidR="00794650" w:rsidRDefault="007E41EA" w:rsidP="00321C14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 b)</w:t>
      </w:r>
    </w:p>
    <w:p w:rsidR="00EC4B30" w:rsidRDefault="00EC4B30" w:rsidP="00EC4B30">
      <w:pPr>
        <w:ind w:left="720"/>
        <w:jc w:val="both"/>
        <w:rPr>
          <w:szCs w:val="20"/>
        </w:rPr>
      </w:pPr>
    </w:p>
    <w:p w:rsidR="00EC4B30" w:rsidRDefault="00EC4B30" w:rsidP="00EC4B30">
      <w:pPr>
        <w:numPr>
          <w:ilvl w:val="0"/>
          <w:numId w:val="4"/>
        </w:numPr>
        <w:jc w:val="both"/>
        <w:rPr>
          <w:noProof/>
        </w:rPr>
      </w:pPr>
      <w:r w:rsidRPr="00EC4B30">
        <w:rPr>
          <w:szCs w:val="20"/>
        </w:rPr>
        <w:t xml:space="preserve"> </w:t>
      </w:r>
      <w:r w:rsidRPr="00EC4B30">
        <w:rPr>
          <w:rStyle w:val="Forte"/>
          <w:b w:val="0"/>
          <w:color w:val="000000"/>
          <w:szCs w:val="20"/>
        </w:rPr>
        <w:t>1, 4 –</w:t>
      </w:r>
      <w:r>
        <w:rPr>
          <w:noProof/>
        </w:rPr>
        <w:t xml:space="preserve"> A; 2, 3, 5 </w:t>
      </w:r>
      <w:r w:rsidRPr="00EC4B30">
        <w:rPr>
          <w:rStyle w:val="Forte"/>
          <w:b w:val="0"/>
          <w:color w:val="000000"/>
          <w:szCs w:val="20"/>
        </w:rPr>
        <w:t>– B</w:t>
      </w:r>
    </w:p>
    <w:p w:rsidR="007678AF" w:rsidRDefault="007678AF" w:rsidP="00EC4B30">
      <w:pPr>
        <w:pStyle w:val="PargrafodaLista"/>
        <w:spacing w:line="480" w:lineRule="auto"/>
        <w:ind w:left="360"/>
        <w:outlineLvl w:val="0"/>
        <w:rPr>
          <w:szCs w:val="20"/>
        </w:rPr>
      </w:pPr>
    </w:p>
    <w:sectPr w:rsidR="007678AF" w:rsidSect="00093AA0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0F09" w:rsidRDefault="00B70F09">
      <w:r>
        <w:separator/>
      </w:r>
    </w:p>
    <w:p w:rsidR="00B70F09" w:rsidRDefault="00B70F09"/>
    <w:p w:rsidR="00B70F09" w:rsidRDefault="00B70F09"/>
  </w:endnote>
  <w:endnote w:type="continuationSeparator" w:id="0">
    <w:p w:rsidR="00B70F09" w:rsidRDefault="00B70F09">
      <w:r>
        <w:continuationSeparator/>
      </w:r>
    </w:p>
    <w:p w:rsidR="00B70F09" w:rsidRDefault="00B70F09"/>
    <w:p w:rsidR="00B70F09" w:rsidRDefault="00B70F09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yria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AF3" w:rsidRDefault="00AF3778" w:rsidP="00587488">
    <w:pPr>
      <w:framePr w:wrap="around" w:vAnchor="text" w:hAnchor="margin" w:xAlign="center" w:y="1"/>
    </w:pPr>
    <w:r>
      <w:fldChar w:fldCharType="begin"/>
    </w:r>
    <w:r w:rsidR="00E41AF3">
      <w:instrText xml:space="preserve">PAGE  </w:instrText>
    </w:r>
    <w:r>
      <w:fldChar w:fldCharType="end"/>
    </w:r>
  </w:p>
  <w:p w:rsidR="00E41AF3" w:rsidRDefault="00E41AF3"/>
  <w:p w:rsidR="00E41AF3" w:rsidRDefault="00E41AF3"/>
  <w:p w:rsidR="00E41AF3" w:rsidRDefault="00E41AF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E41AF3" w:rsidRPr="0068759B" w:rsidTr="006F5E1E">
      <w:trPr>
        <w:trHeight w:val="454"/>
      </w:trPr>
      <w:tc>
        <w:tcPr>
          <w:tcW w:w="9039" w:type="dxa"/>
          <w:vAlign w:val="center"/>
        </w:tcPr>
        <w:p w:rsidR="00E41AF3" w:rsidRPr="0068759B" w:rsidRDefault="00E41AF3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E41AF3" w:rsidRPr="0068759B" w:rsidRDefault="00AF3778" w:rsidP="00F22C2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E41AF3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9541A9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E41AF3" w:rsidRPr="0068759B">
            <w:rPr>
              <w:b w:val="0"/>
              <w:sz w:val="16"/>
              <w:szCs w:val="16"/>
            </w:rPr>
            <w:t xml:space="preserve"> /</w:t>
          </w:r>
          <w:r w:rsidR="00E41AF3" w:rsidRPr="002D3E26">
            <w:rPr>
              <w:b w:val="0"/>
              <w:sz w:val="16"/>
              <w:szCs w:val="16"/>
            </w:rPr>
            <w:t xml:space="preserve"> </w:t>
          </w:r>
          <w:fldSimple w:instr=" NUMPAGES  \* Arabic  \* MERGEFORMAT ">
            <w:r w:rsidR="009541A9">
              <w:rPr>
                <w:b w:val="0"/>
                <w:noProof/>
                <w:sz w:val="16"/>
                <w:szCs w:val="16"/>
              </w:rPr>
              <w:t>8</w:t>
            </w:r>
          </w:fldSimple>
        </w:p>
      </w:tc>
    </w:tr>
  </w:tbl>
  <w:p w:rsidR="00E41AF3" w:rsidRDefault="00E41AF3"/>
  <w:p w:rsidR="00E41AF3" w:rsidRDefault="00E41AF3"/>
  <w:p w:rsidR="00E41AF3" w:rsidRDefault="00E41AF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0F09" w:rsidRDefault="00B70F09">
      <w:r>
        <w:separator/>
      </w:r>
    </w:p>
    <w:p w:rsidR="00B70F09" w:rsidRDefault="00B70F09"/>
    <w:p w:rsidR="00B70F09" w:rsidRDefault="00B70F09"/>
  </w:footnote>
  <w:footnote w:type="continuationSeparator" w:id="0">
    <w:p w:rsidR="00B70F09" w:rsidRDefault="00B70F09">
      <w:r>
        <w:continuationSeparator/>
      </w:r>
    </w:p>
    <w:p w:rsidR="00B70F09" w:rsidRDefault="00B70F09"/>
    <w:p w:rsidR="00B70F09" w:rsidRDefault="00B70F09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AF3" w:rsidRDefault="00E41AF3"/>
  <w:p w:rsidR="00E41AF3" w:rsidRDefault="00E41AF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E41AF3" w:rsidRPr="00776DA4" w:rsidTr="003F04E6">
      <w:trPr>
        <w:trHeight w:val="822"/>
      </w:trPr>
      <w:tc>
        <w:tcPr>
          <w:tcW w:w="2943" w:type="dxa"/>
          <w:vAlign w:val="center"/>
        </w:tcPr>
        <w:p w:rsidR="00E41AF3" w:rsidRPr="00776DA4" w:rsidRDefault="00E41AF3" w:rsidP="00832551">
          <w:pPr>
            <w:ind w:left="-180"/>
            <w:rPr>
              <w:sz w:val="10"/>
              <w:szCs w:val="10"/>
            </w:rPr>
          </w:pPr>
        </w:p>
        <w:p w:rsidR="00E41AF3" w:rsidRPr="00776DA4" w:rsidRDefault="00E41AF3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E41AF3" w:rsidRPr="00776DA4" w:rsidRDefault="00E41AF3" w:rsidP="003D3E0E">
          <w:pPr>
            <w:pStyle w:val="AREA"/>
            <w:spacing w:before="240"/>
            <w:rPr>
              <w:rFonts w:ascii="Verdana" w:hAnsi="Verdana"/>
            </w:rPr>
          </w:pPr>
          <w:proofErr w:type="gramStart"/>
          <w:r>
            <w:rPr>
              <w:rFonts w:ascii="Verdana" w:hAnsi="Verdana"/>
              <w:sz w:val="28"/>
              <w:szCs w:val="28"/>
            </w:rPr>
            <w:t>História</w:t>
          </w:r>
          <w:r w:rsidRPr="00776DA4">
            <w:rPr>
              <w:rFonts w:ascii="Verdana" w:hAnsi="Verdana"/>
              <w:sz w:val="40"/>
              <w:szCs w:val="40"/>
            </w:rPr>
            <w:t xml:space="preserve">  </w:t>
          </w:r>
          <w:r>
            <w:rPr>
              <w:rFonts w:ascii="Verdana" w:hAnsi="Verdana"/>
              <w:sz w:val="20"/>
              <w:szCs w:val="20"/>
            </w:rPr>
            <w:t>9.</w:t>
          </w:r>
          <w:proofErr w:type="gramEnd"/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E41AF3" w:rsidRPr="00776DA4" w:rsidRDefault="00E41AF3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83.75pt;height:199.5pt" o:bullet="t">
        <v:imagedata r:id="rId1" o:title="Bullet_10"/>
      </v:shape>
    </w:pict>
  </w:numPicBullet>
  <w:abstractNum w:abstractNumId="0">
    <w:nsid w:val="1520313D"/>
    <w:multiLevelType w:val="hybridMultilevel"/>
    <w:tmpl w:val="4BEE6B6E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20546"/>
    <w:multiLevelType w:val="hybridMultilevel"/>
    <w:tmpl w:val="18E0B2E0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C17969"/>
    <w:multiLevelType w:val="hybridMultilevel"/>
    <w:tmpl w:val="E41E191C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D503EAB"/>
    <w:multiLevelType w:val="hybridMultilevel"/>
    <w:tmpl w:val="BB704688"/>
    <w:lvl w:ilvl="0" w:tplc="19BEE534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1D9E6C7A"/>
    <w:multiLevelType w:val="hybridMultilevel"/>
    <w:tmpl w:val="ACD621C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1B25383"/>
    <w:multiLevelType w:val="hybridMultilevel"/>
    <w:tmpl w:val="1DD8556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6479D"/>
    <w:multiLevelType w:val="hybridMultilevel"/>
    <w:tmpl w:val="A0FA333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F71986"/>
    <w:multiLevelType w:val="multilevel"/>
    <w:tmpl w:val="C116210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8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0">
    <w:nsid w:val="2D351390"/>
    <w:multiLevelType w:val="hybridMultilevel"/>
    <w:tmpl w:val="710A1FE8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3CED0DA1"/>
    <w:multiLevelType w:val="multilevel"/>
    <w:tmpl w:val="A7C0E07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408D1438"/>
    <w:multiLevelType w:val="multilevel"/>
    <w:tmpl w:val="9C8E6E7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41FD38EC"/>
    <w:multiLevelType w:val="hybridMultilevel"/>
    <w:tmpl w:val="EBB8B6E4"/>
    <w:lvl w:ilvl="0" w:tplc="F64E9C0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875001E"/>
    <w:multiLevelType w:val="hybridMultilevel"/>
    <w:tmpl w:val="EBB8B6E4"/>
    <w:lvl w:ilvl="0" w:tplc="F64E9C0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CF2BD3"/>
    <w:multiLevelType w:val="hybridMultilevel"/>
    <w:tmpl w:val="D2B2A69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F0D5D24"/>
    <w:multiLevelType w:val="hybridMultilevel"/>
    <w:tmpl w:val="DABC153C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8C712A4"/>
    <w:multiLevelType w:val="hybridMultilevel"/>
    <w:tmpl w:val="BA2A8CA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B09226F"/>
    <w:multiLevelType w:val="hybridMultilevel"/>
    <w:tmpl w:val="4EE070E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0613606"/>
    <w:multiLevelType w:val="hybridMultilevel"/>
    <w:tmpl w:val="BAFE2134"/>
    <w:lvl w:ilvl="0" w:tplc="4AA614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9E7303"/>
    <w:multiLevelType w:val="hybridMultilevel"/>
    <w:tmpl w:val="22903070"/>
    <w:lvl w:ilvl="0" w:tplc="08160015">
      <w:start w:val="1"/>
      <w:numFmt w:val="upperLetter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3305B18"/>
    <w:multiLevelType w:val="hybridMultilevel"/>
    <w:tmpl w:val="FD0EA69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9"/>
  </w:num>
  <w:num w:numId="3">
    <w:abstractNumId w:val="8"/>
  </w:num>
  <w:num w:numId="4">
    <w:abstractNumId w:val="23"/>
  </w:num>
  <w:num w:numId="5">
    <w:abstractNumId w:val="5"/>
  </w:num>
  <w:num w:numId="6">
    <w:abstractNumId w:val="22"/>
  </w:num>
  <w:num w:numId="7">
    <w:abstractNumId w:val="0"/>
  </w:num>
  <w:num w:numId="8">
    <w:abstractNumId w:val="7"/>
  </w:num>
  <w:num w:numId="9">
    <w:abstractNumId w:val="13"/>
  </w:num>
  <w:num w:numId="10">
    <w:abstractNumId w:val="6"/>
  </w:num>
  <w:num w:numId="11">
    <w:abstractNumId w:val="12"/>
  </w:num>
  <w:num w:numId="12">
    <w:abstractNumId w:val="20"/>
  </w:num>
  <w:num w:numId="13">
    <w:abstractNumId w:val="3"/>
  </w:num>
  <w:num w:numId="14">
    <w:abstractNumId w:val="14"/>
  </w:num>
  <w:num w:numId="15">
    <w:abstractNumId w:val="15"/>
  </w:num>
  <w:num w:numId="16">
    <w:abstractNumId w:val="2"/>
  </w:num>
  <w:num w:numId="17">
    <w:abstractNumId w:val="4"/>
  </w:num>
  <w:num w:numId="18">
    <w:abstractNumId w:val="1"/>
  </w:num>
  <w:num w:numId="19">
    <w:abstractNumId w:val="16"/>
  </w:num>
  <w:num w:numId="20">
    <w:abstractNumId w:val="19"/>
  </w:num>
  <w:num w:numId="21">
    <w:abstractNumId w:val="17"/>
  </w:num>
  <w:num w:numId="22">
    <w:abstractNumId w:val="10"/>
  </w:num>
  <w:num w:numId="23">
    <w:abstractNumId w:val="21"/>
  </w:num>
  <w:num w:numId="24">
    <w:abstractNumId w:val="18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724B"/>
    <w:rsid w:val="00010778"/>
    <w:rsid w:val="000123BC"/>
    <w:rsid w:val="000142CB"/>
    <w:rsid w:val="00017EEC"/>
    <w:rsid w:val="0003157C"/>
    <w:rsid w:val="00041F82"/>
    <w:rsid w:val="000616E4"/>
    <w:rsid w:val="000616FB"/>
    <w:rsid w:val="0006256E"/>
    <w:rsid w:val="00064E6F"/>
    <w:rsid w:val="000774F1"/>
    <w:rsid w:val="000775E5"/>
    <w:rsid w:val="000805ED"/>
    <w:rsid w:val="00081955"/>
    <w:rsid w:val="00086064"/>
    <w:rsid w:val="00093AA0"/>
    <w:rsid w:val="000A13BA"/>
    <w:rsid w:val="000A5ABC"/>
    <w:rsid w:val="000B17C0"/>
    <w:rsid w:val="000C1358"/>
    <w:rsid w:val="000D52E8"/>
    <w:rsid w:val="000D68A1"/>
    <w:rsid w:val="000F43B1"/>
    <w:rsid w:val="000F514A"/>
    <w:rsid w:val="0011039D"/>
    <w:rsid w:val="00111ECC"/>
    <w:rsid w:val="001129FE"/>
    <w:rsid w:val="00120D88"/>
    <w:rsid w:val="00122C1A"/>
    <w:rsid w:val="00127B3E"/>
    <w:rsid w:val="00132C6E"/>
    <w:rsid w:val="00136167"/>
    <w:rsid w:val="00140543"/>
    <w:rsid w:val="00143E30"/>
    <w:rsid w:val="0014665A"/>
    <w:rsid w:val="001510F3"/>
    <w:rsid w:val="001567C9"/>
    <w:rsid w:val="00171B19"/>
    <w:rsid w:val="001754D8"/>
    <w:rsid w:val="001800E1"/>
    <w:rsid w:val="00181361"/>
    <w:rsid w:val="00183DB8"/>
    <w:rsid w:val="00192D0E"/>
    <w:rsid w:val="00197F2E"/>
    <w:rsid w:val="001A280C"/>
    <w:rsid w:val="001B288E"/>
    <w:rsid w:val="001D286E"/>
    <w:rsid w:val="001E025C"/>
    <w:rsid w:val="001E034A"/>
    <w:rsid w:val="001E37FD"/>
    <w:rsid w:val="001E3B83"/>
    <w:rsid w:val="001F232D"/>
    <w:rsid w:val="001F3C08"/>
    <w:rsid w:val="002055FB"/>
    <w:rsid w:val="00213757"/>
    <w:rsid w:val="00215FE9"/>
    <w:rsid w:val="00221820"/>
    <w:rsid w:val="002243BD"/>
    <w:rsid w:val="0022526D"/>
    <w:rsid w:val="002412BE"/>
    <w:rsid w:val="0024416D"/>
    <w:rsid w:val="00255B3C"/>
    <w:rsid w:val="00262B25"/>
    <w:rsid w:val="00263437"/>
    <w:rsid w:val="002641E2"/>
    <w:rsid w:val="00266F86"/>
    <w:rsid w:val="00267318"/>
    <w:rsid w:val="002724F7"/>
    <w:rsid w:val="00293B6E"/>
    <w:rsid w:val="00294344"/>
    <w:rsid w:val="002A279C"/>
    <w:rsid w:val="002A5281"/>
    <w:rsid w:val="002B2F09"/>
    <w:rsid w:val="002B4089"/>
    <w:rsid w:val="002B4414"/>
    <w:rsid w:val="002B5A78"/>
    <w:rsid w:val="002C1F7B"/>
    <w:rsid w:val="002C30F7"/>
    <w:rsid w:val="002C5FB9"/>
    <w:rsid w:val="002D1D52"/>
    <w:rsid w:val="002D3E26"/>
    <w:rsid w:val="002D5662"/>
    <w:rsid w:val="002E6D0A"/>
    <w:rsid w:val="002F165A"/>
    <w:rsid w:val="002F26F1"/>
    <w:rsid w:val="002F7A32"/>
    <w:rsid w:val="003012DB"/>
    <w:rsid w:val="00301A14"/>
    <w:rsid w:val="003072DA"/>
    <w:rsid w:val="00314DDA"/>
    <w:rsid w:val="00315D52"/>
    <w:rsid w:val="0031753B"/>
    <w:rsid w:val="00321C14"/>
    <w:rsid w:val="00325262"/>
    <w:rsid w:val="00327F99"/>
    <w:rsid w:val="00330302"/>
    <w:rsid w:val="003343F3"/>
    <w:rsid w:val="003462F2"/>
    <w:rsid w:val="00347514"/>
    <w:rsid w:val="00357236"/>
    <w:rsid w:val="00370BF0"/>
    <w:rsid w:val="00376BBB"/>
    <w:rsid w:val="003859B3"/>
    <w:rsid w:val="0038686C"/>
    <w:rsid w:val="003913AB"/>
    <w:rsid w:val="00391766"/>
    <w:rsid w:val="00393A3D"/>
    <w:rsid w:val="003955DE"/>
    <w:rsid w:val="003A058B"/>
    <w:rsid w:val="003A1DA8"/>
    <w:rsid w:val="003A1F96"/>
    <w:rsid w:val="003A7B5D"/>
    <w:rsid w:val="003B0631"/>
    <w:rsid w:val="003B51BC"/>
    <w:rsid w:val="003C33AD"/>
    <w:rsid w:val="003C75A9"/>
    <w:rsid w:val="003D01F8"/>
    <w:rsid w:val="003D3E0E"/>
    <w:rsid w:val="003E1C9A"/>
    <w:rsid w:val="003E24C1"/>
    <w:rsid w:val="003E28D6"/>
    <w:rsid w:val="003E7E6F"/>
    <w:rsid w:val="003F04E6"/>
    <w:rsid w:val="004065BD"/>
    <w:rsid w:val="0041420F"/>
    <w:rsid w:val="00421E61"/>
    <w:rsid w:val="00423BC0"/>
    <w:rsid w:val="00424F32"/>
    <w:rsid w:val="00447DC2"/>
    <w:rsid w:val="0045167A"/>
    <w:rsid w:val="004537FA"/>
    <w:rsid w:val="00455541"/>
    <w:rsid w:val="00460ADF"/>
    <w:rsid w:val="0048173D"/>
    <w:rsid w:val="00482E57"/>
    <w:rsid w:val="0049162D"/>
    <w:rsid w:val="00493C16"/>
    <w:rsid w:val="00493F9B"/>
    <w:rsid w:val="0049435C"/>
    <w:rsid w:val="00497316"/>
    <w:rsid w:val="004A3888"/>
    <w:rsid w:val="004B2EC4"/>
    <w:rsid w:val="004B660C"/>
    <w:rsid w:val="004C68B5"/>
    <w:rsid w:val="004D052F"/>
    <w:rsid w:val="004D1251"/>
    <w:rsid w:val="004D7139"/>
    <w:rsid w:val="004D74D1"/>
    <w:rsid w:val="004E060F"/>
    <w:rsid w:val="004E33CC"/>
    <w:rsid w:val="004E79E6"/>
    <w:rsid w:val="004F1830"/>
    <w:rsid w:val="00510472"/>
    <w:rsid w:val="0051064B"/>
    <w:rsid w:val="00511E5E"/>
    <w:rsid w:val="00514C23"/>
    <w:rsid w:val="00523C36"/>
    <w:rsid w:val="005443E2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C10E0"/>
    <w:rsid w:val="005C5180"/>
    <w:rsid w:val="005C5B84"/>
    <w:rsid w:val="005D2A49"/>
    <w:rsid w:val="005D3A36"/>
    <w:rsid w:val="005D7D0F"/>
    <w:rsid w:val="005E5224"/>
    <w:rsid w:val="00601AAF"/>
    <w:rsid w:val="0060667A"/>
    <w:rsid w:val="0062132E"/>
    <w:rsid w:val="00623E2F"/>
    <w:rsid w:val="00625C57"/>
    <w:rsid w:val="00636694"/>
    <w:rsid w:val="00650CC7"/>
    <w:rsid w:val="00683F88"/>
    <w:rsid w:val="006874AA"/>
    <w:rsid w:val="0068759B"/>
    <w:rsid w:val="006936BB"/>
    <w:rsid w:val="006A77F5"/>
    <w:rsid w:val="006A7998"/>
    <w:rsid w:val="006B55B7"/>
    <w:rsid w:val="006C36DC"/>
    <w:rsid w:val="006C5C84"/>
    <w:rsid w:val="006C6A05"/>
    <w:rsid w:val="006D6C0A"/>
    <w:rsid w:val="006F5E1E"/>
    <w:rsid w:val="0070145C"/>
    <w:rsid w:val="00703697"/>
    <w:rsid w:val="0071593F"/>
    <w:rsid w:val="00717BA6"/>
    <w:rsid w:val="00720F5C"/>
    <w:rsid w:val="00736D55"/>
    <w:rsid w:val="00746A75"/>
    <w:rsid w:val="00756F31"/>
    <w:rsid w:val="00761FB3"/>
    <w:rsid w:val="007672F2"/>
    <w:rsid w:val="007678AF"/>
    <w:rsid w:val="007700F7"/>
    <w:rsid w:val="00770C48"/>
    <w:rsid w:val="00771FFB"/>
    <w:rsid w:val="00776DA4"/>
    <w:rsid w:val="00782B37"/>
    <w:rsid w:val="00794650"/>
    <w:rsid w:val="007A3310"/>
    <w:rsid w:val="007A4191"/>
    <w:rsid w:val="007C5763"/>
    <w:rsid w:val="007D4113"/>
    <w:rsid w:val="007E41EA"/>
    <w:rsid w:val="007F067A"/>
    <w:rsid w:val="007F1E85"/>
    <w:rsid w:val="007F672B"/>
    <w:rsid w:val="007F7099"/>
    <w:rsid w:val="007F70B1"/>
    <w:rsid w:val="00801F3A"/>
    <w:rsid w:val="0082045B"/>
    <w:rsid w:val="008229A9"/>
    <w:rsid w:val="00823B90"/>
    <w:rsid w:val="008252B0"/>
    <w:rsid w:val="008257BD"/>
    <w:rsid w:val="00831F36"/>
    <w:rsid w:val="00832551"/>
    <w:rsid w:val="00840C32"/>
    <w:rsid w:val="0084372A"/>
    <w:rsid w:val="00846880"/>
    <w:rsid w:val="00854929"/>
    <w:rsid w:val="00855380"/>
    <w:rsid w:val="00855F4D"/>
    <w:rsid w:val="008561CF"/>
    <w:rsid w:val="00871A4A"/>
    <w:rsid w:val="00875E55"/>
    <w:rsid w:val="008847F3"/>
    <w:rsid w:val="0089009C"/>
    <w:rsid w:val="00897BED"/>
    <w:rsid w:val="00897DCC"/>
    <w:rsid w:val="008A24A8"/>
    <w:rsid w:val="008B48DC"/>
    <w:rsid w:val="008B7FA2"/>
    <w:rsid w:val="008C03A3"/>
    <w:rsid w:val="008C2DCA"/>
    <w:rsid w:val="008E32B3"/>
    <w:rsid w:val="008F454E"/>
    <w:rsid w:val="008F6300"/>
    <w:rsid w:val="00901FC9"/>
    <w:rsid w:val="00902940"/>
    <w:rsid w:val="00910DB8"/>
    <w:rsid w:val="0091657E"/>
    <w:rsid w:val="00932E53"/>
    <w:rsid w:val="009351DA"/>
    <w:rsid w:val="0093634B"/>
    <w:rsid w:val="00940570"/>
    <w:rsid w:val="00944AAC"/>
    <w:rsid w:val="00947A3F"/>
    <w:rsid w:val="0095238B"/>
    <w:rsid w:val="009541A9"/>
    <w:rsid w:val="00961DAA"/>
    <w:rsid w:val="009622C3"/>
    <w:rsid w:val="00977C70"/>
    <w:rsid w:val="00986C2F"/>
    <w:rsid w:val="00990740"/>
    <w:rsid w:val="009A6078"/>
    <w:rsid w:val="009B39CC"/>
    <w:rsid w:val="009B7C3A"/>
    <w:rsid w:val="009C37CE"/>
    <w:rsid w:val="009C403F"/>
    <w:rsid w:val="009C5702"/>
    <w:rsid w:val="009C6E44"/>
    <w:rsid w:val="009C77D9"/>
    <w:rsid w:val="009D23BC"/>
    <w:rsid w:val="009D4CBC"/>
    <w:rsid w:val="009E4B4A"/>
    <w:rsid w:val="009E7ED3"/>
    <w:rsid w:val="009F2E7D"/>
    <w:rsid w:val="00A0439E"/>
    <w:rsid w:val="00A04648"/>
    <w:rsid w:val="00A1748D"/>
    <w:rsid w:val="00A27D86"/>
    <w:rsid w:val="00A304C7"/>
    <w:rsid w:val="00A4131E"/>
    <w:rsid w:val="00A426A0"/>
    <w:rsid w:val="00A43F04"/>
    <w:rsid w:val="00A45723"/>
    <w:rsid w:val="00A5289A"/>
    <w:rsid w:val="00A8310E"/>
    <w:rsid w:val="00A84E06"/>
    <w:rsid w:val="00A91059"/>
    <w:rsid w:val="00A94441"/>
    <w:rsid w:val="00AA491E"/>
    <w:rsid w:val="00AA6827"/>
    <w:rsid w:val="00AC4D72"/>
    <w:rsid w:val="00AD08EF"/>
    <w:rsid w:val="00AD379F"/>
    <w:rsid w:val="00AD677B"/>
    <w:rsid w:val="00AD7A0C"/>
    <w:rsid w:val="00AF1F46"/>
    <w:rsid w:val="00AF3778"/>
    <w:rsid w:val="00B00CD4"/>
    <w:rsid w:val="00B01EE0"/>
    <w:rsid w:val="00B0219D"/>
    <w:rsid w:val="00B03ACB"/>
    <w:rsid w:val="00B157ED"/>
    <w:rsid w:val="00B271CA"/>
    <w:rsid w:val="00B44E2C"/>
    <w:rsid w:val="00B50B0C"/>
    <w:rsid w:val="00B54BDD"/>
    <w:rsid w:val="00B66187"/>
    <w:rsid w:val="00B70F09"/>
    <w:rsid w:val="00B71C68"/>
    <w:rsid w:val="00B72AAB"/>
    <w:rsid w:val="00B76FB6"/>
    <w:rsid w:val="00B911F7"/>
    <w:rsid w:val="00BB25D5"/>
    <w:rsid w:val="00BB4B89"/>
    <w:rsid w:val="00BB5806"/>
    <w:rsid w:val="00BC23E6"/>
    <w:rsid w:val="00BE5FC5"/>
    <w:rsid w:val="00BF1AC7"/>
    <w:rsid w:val="00BF1C5D"/>
    <w:rsid w:val="00C0107C"/>
    <w:rsid w:val="00C02180"/>
    <w:rsid w:val="00C040C9"/>
    <w:rsid w:val="00C05CE9"/>
    <w:rsid w:val="00C1166A"/>
    <w:rsid w:val="00C11884"/>
    <w:rsid w:val="00C1557C"/>
    <w:rsid w:val="00C21590"/>
    <w:rsid w:val="00C234D6"/>
    <w:rsid w:val="00C23A10"/>
    <w:rsid w:val="00C322B4"/>
    <w:rsid w:val="00C340EF"/>
    <w:rsid w:val="00C44A6E"/>
    <w:rsid w:val="00C500BB"/>
    <w:rsid w:val="00C60D87"/>
    <w:rsid w:val="00C679B8"/>
    <w:rsid w:val="00C761F4"/>
    <w:rsid w:val="00C776B8"/>
    <w:rsid w:val="00C77798"/>
    <w:rsid w:val="00C84441"/>
    <w:rsid w:val="00C873CC"/>
    <w:rsid w:val="00C92FDF"/>
    <w:rsid w:val="00C935E4"/>
    <w:rsid w:val="00C959F3"/>
    <w:rsid w:val="00CA1598"/>
    <w:rsid w:val="00CA6DD9"/>
    <w:rsid w:val="00CB01B4"/>
    <w:rsid w:val="00CC331E"/>
    <w:rsid w:val="00CC7216"/>
    <w:rsid w:val="00CE07AF"/>
    <w:rsid w:val="00CE3A06"/>
    <w:rsid w:val="00CE4490"/>
    <w:rsid w:val="00CF3C37"/>
    <w:rsid w:val="00CF460F"/>
    <w:rsid w:val="00CF5397"/>
    <w:rsid w:val="00D16398"/>
    <w:rsid w:val="00D17E51"/>
    <w:rsid w:val="00D26748"/>
    <w:rsid w:val="00D31A0C"/>
    <w:rsid w:val="00D36BBC"/>
    <w:rsid w:val="00D406AA"/>
    <w:rsid w:val="00D42344"/>
    <w:rsid w:val="00D57EAE"/>
    <w:rsid w:val="00D619D8"/>
    <w:rsid w:val="00D83ECE"/>
    <w:rsid w:val="00D9560A"/>
    <w:rsid w:val="00DA4585"/>
    <w:rsid w:val="00DB4E98"/>
    <w:rsid w:val="00DF357E"/>
    <w:rsid w:val="00DF3B37"/>
    <w:rsid w:val="00DF6C1B"/>
    <w:rsid w:val="00E03E86"/>
    <w:rsid w:val="00E1317D"/>
    <w:rsid w:val="00E16DBB"/>
    <w:rsid w:val="00E21425"/>
    <w:rsid w:val="00E36B4A"/>
    <w:rsid w:val="00E37854"/>
    <w:rsid w:val="00E41AF3"/>
    <w:rsid w:val="00E426AE"/>
    <w:rsid w:val="00E4771C"/>
    <w:rsid w:val="00E52F82"/>
    <w:rsid w:val="00E53426"/>
    <w:rsid w:val="00E65B7D"/>
    <w:rsid w:val="00E7363F"/>
    <w:rsid w:val="00E7539F"/>
    <w:rsid w:val="00E832F7"/>
    <w:rsid w:val="00E8385E"/>
    <w:rsid w:val="00E90070"/>
    <w:rsid w:val="00E956BD"/>
    <w:rsid w:val="00EA20D2"/>
    <w:rsid w:val="00EA2B11"/>
    <w:rsid w:val="00EA7C44"/>
    <w:rsid w:val="00EB01DD"/>
    <w:rsid w:val="00EB3D21"/>
    <w:rsid w:val="00EB47B7"/>
    <w:rsid w:val="00EB5064"/>
    <w:rsid w:val="00EB69C0"/>
    <w:rsid w:val="00EB6A5B"/>
    <w:rsid w:val="00EB718C"/>
    <w:rsid w:val="00EC3921"/>
    <w:rsid w:val="00EC4B30"/>
    <w:rsid w:val="00ED1546"/>
    <w:rsid w:val="00ED38ED"/>
    <w:rsid w:val="00ED623C"/>
    <w:rsid w:val="00ED6FBC"/>
    <w:rsid w:val="00EE2037"/>
    <w:rsid w:val="00EF391E"/>
    <w:rsid w:val="00F1765D"/>
    <w:rsid w:val="00F22B19"/>
    <w:rsid w:val="00F22C28"/>
    <w:rsid w:val="00F25214"/>
    <w:rsid w:val="00F4363B"/>
    <w:rsid w:val="00F47AC5"/>
    <w:rsid w:val="00F47D93"/>
    <w:rsid w:val="00F71C33"/>
    <w:rsid w:val="00F72D87"/>
    <w:rsid w:val="00F75452"/>
    <w:rsid w:val="00F7790C"/>
    <w:rsid w:val="00F870B2"/>
    <w:rsid w:val="00FA16AD"/>
    <w:rsid w:val="00FB545D"/>
    <w:rsid w:val="00FB70B1"/>
    <w:rsid w:val="00FC2538"/>
    <w:rsid w:val="00FC3EA0"/>
    <w:rsid w:val="00FD23C1"/>
    <w:rsid w:val="00FD61C3"/>
    <w:rsid w:val="00FF1632"/>
    <w:rsid w:val="00FF3EF0"/>
    <w:rsid w:val="00FF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  <w:lang/>
    </w:rPr>
  </w:style>
  <w:style w:type="character" w:customStyle="1" w:styleId="BULLETChar">
    <w:name w:val="_BULLET_ Char"/>
    <w:link w:val="BULLET"/>
    <w:rsid w:val="00F1765D"/>
    <w:rPr>
      <w:rFonts w:ascii="Verdana" w:hAnsi="Verdana"/>
      <w:lang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uiPriority w:val="22"/>
    <w:qFormat/>
    <w:rsid w:val="003E28D6"/>
    <w:rPr>
      <w:b/>
      <w:bCs/>
    </w:rPr>
  </w:style>
  <w:style w:type="character" w:styleId="Hiperligao">
    <w:name w:val="Hyperlink"/>
    <w:uiPriority w:val="99"/>
    <w:unhideWhenUsed/>
    <w:rsid w:val="007678AF"/>
    <w:rPr>
      <w:color w:val="0000FF"/>
      <w:u w:val="single"/>
    </w:rPr>
  </w:style>
  <w:style w:type="character" w:customStyle="1" w:styleId="apple-converted-space">
    <w:name w:val="apple-converted-space"/>
    <w:basedOn w:val="Tipodeletrapredefinidodopargrafo"/>
    <w:rsid w:val="007678AF"/>
  </w:style>
  <w:style w:type="paragraph" w:styleId="NormalWeb">
    <w:name w:val="Normal (Web)"/>
    <w:basedOn w:val="Normal"/>
    <w:uiPriority w:val="99"/>
    <w:unhideWhenUsed/>
    <w:rsid w:val="00FA16AD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6191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43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3097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3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1678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8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7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9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55583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432715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6506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0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8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1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119490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26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0719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3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6729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61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94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9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2192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15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6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79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2136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9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9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7466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0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9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6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0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1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5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987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50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6449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7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06001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2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5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327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7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49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195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4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5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9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3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1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416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65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581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5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8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8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7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4319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2710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9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0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4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5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4980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1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0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9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003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136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0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9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4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1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265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7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7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492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8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5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8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6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7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9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9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73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20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9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4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69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7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0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55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147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2228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888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9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587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1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6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9446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1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1667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3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3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46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94780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9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5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56060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34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1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2500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46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4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7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93691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8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0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25591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8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2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0845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53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38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9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8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4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9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46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0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3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970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7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384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04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2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4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65966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0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9334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10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0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423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44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9598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3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3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1823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5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8525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8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63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8927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8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5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328653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5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1420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7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8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3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182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74E7B-07F7-4259-A69A-BBC47C225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1928</Words>
  <Characters>10416</Characters>
  <Application>Microsoft Office Word</Application>
  <DocSecurity>0</DocSecurity>
  <Lines>86</Lines>
  <Paragraphs>24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Títulos</vt:lpstr>
      </vt:variant>
      <vt:variant>
        <vt:i4>16</vt:i4>
      </vt:variant>
    </vt:vector>
  </HeadingPairs>
  <TitlesOfParts>
    <vt:vector size="18" baseType="lpstr">
      <vt:lpstr>Tema</vt:lpstr>
      <vt:lpstr>Tema</vt:lpstr>
      <vt:lpstr>Associa o número do item da coluna I à letra identificativa do elemento da colu</vt:lpstr>
      <vt:lpstr/>
      <vt:lpstr/>
      <vt:lpstr/>
      <vt:lpstr/>
      <vt:lpstr/>
      <vt:lpstr/>
      <vt:lpstr/>
      <vt:lpstr/>
      <vt:lpstr/>
      <vt:lpstr/>
      <vt:lpstr>a) F; b) V; c) V; d) V; e) F; f) V</vt:lpstr>
      <vt:lpstr>subdesenvolvidos; Latina; política; ex-colonizadores; importar; dívida externa</vt:lpstr>
      <vt:lpstr>a)</vt:lpstr>
      <vt:lpstr>c) </vt:lpstr>
      <vt:lpstr/>
    </vt:vector>
  </TitlesOfParts>
  <Company>TOSHIBA</Company>
  <LinksUpToDate>false</LinksUpToDate>
  <CharactersWithSpaces>12320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Ana Sofia Peixoto</dc:creator>
  <cp:keywords/>
  <cp:lastModifiedBy>Carlos</cp:lastModifiedBy>
  <cp:revision>6</cp:revision>
  <cp:lastPrinted>2016-05-02T12:50:00Z</cp:lastPrinted>
  <dcterms:created xsi:type="dcterms:W3CDTF">2015-06-26T17:07:00Z</dcterms:created>
  <dcterms:modified xsi:type="dcterms:W3CDTF">2016-05-02T12:51:00Z</dcterms:modified>
</cp:coreProperties>
</file>