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19EA" w:rsidRPr="00D972B4" w:rsidRDefault="00EB127F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:rsidR="00B219EA" w:rsidRPr="00B219EA" w:rsidRDefault="00B219EA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 w:rsidR="003529AD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6</w:t>
                  </w:r>
                  <w:r w:rsidR="00DC7A27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B</w:t>
                  </w:r>
                </w:p>
              </w:txbxContent>
            </v:textbox>
          </v:roundrect>
        </w:pict>
      </w:r>
      <w:r w:rsidR="00B219EA" w:rsidRPr="00D972B4">
        <w:rPr>
          <w:rFonts w:cs="Arial"/>
          <w:color w:val="E6E6C3"/>
          <w:sz w:val="72"/>
          <w:szCs w:val="72"/>
        </w:rPr>
        <w:t>Ficha de avaliação</w:t>
      </w:r>
    </w:p>
    <w:p w:rsidR="00FA2647" w:rsidRDefault="00FA2647" w:rsidP="00D777F3">
      <w:pPr>
        <w:autoSpaceDE w:val="0"/>
        <w:autoSpaceDN w:val="0"/>
        <w:adjustRightInd w:val="0"/>
        <w:spacing w:after="0" w:line="240" w:lineRule="auto"/>
        <w:rPr>
          <w:rFonts w:cs="Arial"/>
          <w:bCs/>
          <w:color w:val="004366"/>
          <w:sz w:val="32"/>
          <w:szCs w:val="32"/>
        </w:rPr>
      </w:pPr>
    </w:p>
    <w:p w:rsidR="00D777F3" w:rsidRPr="00D972B4" w:rsidRDefault="002C24B6" w:rsidP="00D777F3">
      <w:pPr>
        <w:autoSpaceDE w:val="0"/>
        <w:autoSpaceDN w:val="0"/>
        <w:adjustRightInd w:val="0"/>
        <w:spacing w:after="0" w:line="240" w:lineRule="auto"/>
        <w:rPr>
          <w:rFonts w:cs="Arial"/>
          <w:color w:val="004366"/>
          <w:sz w:val="32"/>
          <w:szCs w:val="32"/>
        </w:rPr>
      </w:pPr>
      <w:r w:rsidRPr="00D972B4">
        <w:rPr>
          <w:rFonts w:cs="Arial"/>
          <w:bCs/>
          <w:color w:val="004366"/>
          <w:sz w:val="32"/>
          <w:szCs w:val="32"/>
        </w:rPr>
        <w:t xml:space="preserve">Ficha de Avaliação </w:t>
      </w:r>
      <w:r w:rsidR="00D777F3" w:rsidRPr="00D972B4">
        <w:rPr>
          <w:rFonts w:cs="Arial"/>
          <w:color w:val="004366"/>
          <w:sz w:val="32"/>
          <w:szCs w:val="32"/>
        </w:rPr>
        <w:t xml:space="preserve">| </w:t>
      </w:r>
      <w:r w:rsidR="00B6529A" w:rsidRPr="00B6529A">
        <w:rPr>
          <w:rFonts w:cs="Arial"/>
          <w:color w:val="004366"/>
          <w:sz w:val="32"/>
          <w:szCs w:val="32"/>
        </w:rPr>
        <w:t>1</w:t>
      </w:r>
      <w:r w:rsidR="003529AD" w:rsidRPr="003529AD">
        <w:rPr>
          <w:rFonts w:cs="Arial"/>
          <w:color w:val="004366"/>
          <w:sz w:val="32"/>
          <w:szCs w:val="32"/>
        </w:rPr>
        <w:t>2.1. Estabilidade e instabilidade num mundo unipolar</w:t>
      </w:r>
    </w:p>
    <w:p w:rsidR="00803114" w:rsidRPr="00D972B4" w:rsidRDefault="00803114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</w:p>
    <w:p w:rsidR="000171A8" w:rsidRPr="00B564E1" w:rsidRDefault="000171A8" w:rsidP="00D777F3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18"/>
          <w:szCs w:val="18"/>
        </w:rPr>
      </w:pPr>
      <w:r w:rsidRPr="00B219EA">
        <w:rPr>
          <w:rFonts w:cs="Arial"/>
          <w:b/>
          <w:bCs/>
          <w:sz w:val="18"/>
          <w:szCs w:val="18"/>
        </w:rPr>
        <w:t xml:space="preserve">Escola: </w:t>
      </w:r>
      <w:r w:rsidRPr="00B219EA">
        <w:rPr>
          <w:rFonts w:cs="Arial"/>
          <w:bCs/>
          <w:sz w:val="18"/>
          <w:szCs w:val="18"/>
        </w:rPr>
        <w:t>_________________________________________________</w:t>
      </w:r>
      <w:r>
        <w:rPr>
          <w:rFonts w:cs="Arial"/>
          <w:bCs/>
          <w:sz w:val="18"/>
          <w:szCs w:val="18"/>
        </w:rPr>
        <w:t>______________</w:t>
      </w:r>
      <w:r w:rsidRPr="00B219EA">
        <w:rPr>
          <w:rFonts w:cs="Arial"/>
          <w:bCs/>
          <w:sz w:val="18"/>
          <w:szCs w:val="18"/>
        </w:rPr>
        <w:t>____</w:t>
      </w:r>
      <w:r w:rsidRPr="00B219EA"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 xml:space="preserve">N.º: </w:t>
      </w:r>
      <w:r w:rsidRPr="00B564E1">
        <w:rPr>
          <w:rFonts w:cs="Arial"/>
          <w:bCs/>
          <w:sz w:val="18"/>
          <w:szCs w:val="18"/>
        </w:rPr>
        <w:t>________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Turma: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</w:t>
      </w:r>
    </w:p>
    <w:p w:rsidR="000171A8" w:rsidRDefault="000171A8" w:rsidP="000171A8">
      <w:pPr>
        <w:autoSpaceDE w:val="0"/>
        <w:autoSpaceDN w:val="0"/>
        <w:adjustRightInd w:val="0"/>
        <w:spacing w:before="120" w:after="0"/>
        <w:rPr>
          <w:rFonts w:cs="Arial"/>
          <w:b/>
          <w:bCs/>
          <w:sz w:val="18"/>
          <w:szCs w:val="18"/>
        </w:rPr>
      </w:pPr>
      <w:r w:rsidRPr="00B564E1">
        <w:rPr>
          <w:rFonts w:cs="Arial"/>
          <w:b/>
          <w:bCs/>
          <w:sz w:val="18"/>
          <w:szCs w:val="18"/>
        </w:rPr>
        <w:t>Classificação: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_________________________________</w:t>
      </w:r>
      <w:r>
        <w:rPr>
          <w:rFonts w:cs="Arial"/>
          <w:bCs/>
          <w:sz w:val="18"/>
          <w:szCs w:val="18"/>
        </w:rPr>
        <w:t>_</w:t>
      </w:r>
      <w:r w:rsidRPr="00B564E1">
        <w:rPr>
          <w:rFonts w:cs="Arial"/>
          <w:bCs/>
          <w:sz w:val="18"/>
          <w:szCs w:val="18"/>
        </w:rPr>
        <w:t>___</w:t>
      </w:r>
      <w:r w:rsidRPr="00B564E1">
        <w:rPr>
          <w:rFonts w:cs="Arial"/>
          <w:b/>
          <w:bCs/>
          <w:sz w:val="18"/>
          <w:szCs w:val="18"/>
        </w:rPr>
        <w:t xml:space="preserve"> Prof.: </w:t>
      </w:r>
      <w:r w:rsidRPr="00B564E1">
        <w:rPr>
          <w:rFonts w:cs="Arial"/>
          <w:bCs/>
          <w:sz w:val="18"/>
          <w:szCs w:val="18"/>
        </w:rPr>
        <w:t>__________________</w:t>
      </w:r>
      <w:r>
        <w:rPr>
          <w:rFonts w:cs="Arial"/>
          <w:bCs/>
          <w:sz w:val="18"/>
          <w:szCs w:val="18"/>
        </w:rPr>
        <w:t xml:space="preserve"> </w:t>
      </w:r>
      <w:r w:rsidRPr="00B564E1">
        <w:rPr>
          <w:rFonts w:cs="Arial"/>
          <w:b/>
          <w:bCs/>
          <w:sz w:val="18"/>
          <w:szCs w:val="18"/>
        </w:rPr>
        <w:t>Enc. de Ed.:</w:t>
      </w:r>
      <w:r>
        <w:rPr>
          <w:rFonts w:cs="Arial"/>
          <w:b/>
          <w:bCs/>
          <w:sz w:val="18"/>
          <w:szCs w:val="18"/>
        </w:rPr>
        <w:t xml:space="preserve"> </w:t>
      </w:r>
      <w:r w:rsidRPr="00B564E1">
        <w:rPr>
          <w:rFonts w:cs="Arial"/>
          <w:bCs/>
          <w:sz w:val="18"/>
          <w:szCs w:val="18"/>
        </w:rPr>
        <w:t>__________________</w:t>
      </w:r>
    </w:p>
    <w:p w:rsidR="00B219EA" w:rsidRPr="00B219EA" w:rsidRDefault="00B219EA" w:rsidP="00B219EA">
      <w:pPr>
        <w:rPr>
          <w:rFonts w:cs="Arial"/>
        </w:rPr>
      </w:pPr>
    </w:p>
    <w:p w:rsidR="00D777F3" w:rsidRDefault="00B219EA" w:rsidP="00B6529A">
      <w:pPr>
        <w:autoSpaceDE w:val="0"/>
        <w:autoSpaceDN w:val="0"/>
        <w:adjustRightInd w:val="0"/>
        <w:spacing w:after="0"/>
        <w:rPr>
          <w:rFonts w:cs="Arial"/>
          <w:b/>
          <w:bCs/>
          <w:color w:val="004366"/>
          <w:sz w:val="22"/>
          <w:szCs w:val="22"/>
        </w:rPr>
      </w:pPr>
      <w:r w:rsidRPr="008D00A7">
        <w:rPr>
          <w:rFonts w:cs="Arial"/>
          <w:b/>
          <w:bCs/>
          <w:color w:val="CD9A00"/>
          <w:sz w:val="34"/>
          <w:szCs w:val="34"/>
        </w:rPr>
        <w:t xml:space="preserve">GRUPO I </w:t>
      </w:r>
      <w:r w:rsidRPr="008D00A7">
        <w:rPr>
          <w:rFonts w:cs="Arial"/>
          <w:color w:val="CD9A00"/>
          <w:sz w:val="34"/>
          <w:szCs w:val="34"/>
        </w:rPr>
        <w:t xml:space="preserve">– </w:t>
      </w:r>
      <w:r w:rsidR="00B6529A" w:rsidRPr="00B6529A">
        <w:rPr>
          <w:rFonts w:cs="Arial"/>
          <w:color w:val="CD9A00"/>
          <w:sz w:val="34"/>
          <w:szCs w:val="34"/>
        </w:rPr>
        <w:t>1</w:t>
      </w:r>
      <w:r w:rsidR="003529AD" w:rsidRPr="003529AD">
        <w:rPr>
          <w:rFonts w:cs="Arial"/>
          <w:color w:val="CD9A00"/>
          <w:sz w:val="34"/>
          <w:szCs w:val="34"/>
        </w:rPr>
        <w:t>2.1. Estabilidade e instabilidade num mundo unipolar</w:t>
      </w: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</w:p>
    <w:p w:rsidR="00B6529A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  <w:r w:rsidRPr="00B6529A">
        <w:rPr>
          <w:rFonts w:cs="Arial"/>
          <w:b/>
          <w:bCs/>
          <w:color w:val="004366"/>
          <w:sz w:val="22"/>
          <w:szCs w:val="22"/>
        </w:rPr>
        <w:t xml:space="preserve">1. </w:t>
      </w:r>
      <w:r w:rsidR="00DC7A27" w:rsidRPr="00DC7A27">
        <w:rPr>
          <w:rFonts w:cs="Arial"/>
          <w:color w:val="000000"/>
          <w:sz w:val="21"/>
          <w:szCs w:val="21"/>
        </w:rPr>
        <w:t>Analisa as fontes.</w:t>
      </w:r>
    </w:p>
    <w:p w:rsidR="00DC7A27" w:rsidRDefault="00DC7A27" w:rsidP="008D00A7">
      <w:pPr>
        <w:autoSpaceDE w:val="0"/>
        <w:autoSpaceDN w:val="0"/>
        <w:adjustRightInd w:val="0"/>
        <w:spacing w:after="0" w:line="240" w:lineRule="auto"/>
        <w:rPr>
          <w:rFonts w:cs="Arial"/>
          <w:color w:val="000000"/>
          <w:sz w:val="21"/>
          <w:szCs w:val="21"/>
        </w:rPr>
      </w:pPr>
    </w:p>
    <w:p w:rsidR="00DC7A27" w:rsidRPr="00B6529A" w:rsidRDefault="00DC7A27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b/>
          <w:noProof/>
          <w:sz w:val="17"/>
          <w:szCs w:val="17"/>
          <w:lang w:eastAsia="pt-PT"/>
        </w:rPr>
        <w:pict>
          <v:rect id="_x0000_s1101" style="position:absolute;margin-left:0;margin-top:188.95pt;width:262pt;height:21.45pt;z-index:251673600" stroked="f">
            <v:textbox>
              <w:txbxContent>
                <w:p w:rsidR="00DC7A27" w:rsidRPr="00DC7A27" w:rsidRDefault="00DC7A27" w:rsidP="00DC7A27">
                  <w:pPr>
                    <w:rPr>
                      <w:rFonts w:cs="Arial"/>
                    </w:rPr>
                  </w:pPr>
                  <w:r w:rsidRPr="00DC7A27">
                    <w:rPr>
                      <w:rFonts w:cs="Arial"/>
                      <w:sz w:val="17"/>
                      <w:szCs w:val="17"/>
                    </w:rPr>
                    <w:t>Fonte A – Investimentos dos EUA no estrangeiro, 1960 e 1984</w:t>
                  </w:r>
                </w:p>
              </w:txbxContent>
            </v:textbox>
          </v:rect>
        </w:pict>
      </w:r>
      <w:r>
        <w:rPr>
          <w:rFonts w:cs="Arial"/>
          <w:b/>
          <w:bCs/>
          <w:noProof/>
          <w:color w:val="004366"/>
          <w:sz w:val="22"/>
          <w:szCs w:val="22"/>
          <w:lang w:eastAsia="pt-PT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16292</wp:posOffset>
            </wp:positionH>
            <wp:positionV relativeFrom="paragraph">
              <wp:posOffset>-2578</wp:posOffset>
            </wp:positionV>
            <wp:extent cx="6109904" cy="3500651"/>
            <wp:effectExtent l="19050" t="0" r="5146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9904" cy="35006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529A" w:rsidRPr="00CE53EF" w:rsidRDefault="00B6529A" w:rsidP="008D00A7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noProof/>
          <w:sz w:val="22"/>
          <w:szCs w:val="22"/>
          <w:lang w:eastAsia="pt-PT"/>
        </w:rPr>
      </w:pPr>
    </w:p>
    <w:p w:rsidR="00DC7A27" w:rsidRDefault="00DC7A27" w:rsidP="003529AD">
      <w:pPr>
        <w:ind w:left="1276"/>
        <w:rPr>
          <w:rFonts w:cs="Arial"/>
          <w:b/>
          <w:sz w:val="17"/>
          <w:szCs w:val="17"/>
        </w:rPr>
      </w:pPr>
    </w:p>
    <w:p w:rsidR="00DC7A27" w:rsidRDefault="00DC7A27" w:rsidP="003529AD">
      <w:pPr>
        <w:ind w:left="1276"/>
        <w:rPr>
          <w:rFonts w:cs="Arial"/>
          <w:b/>
          <w:sz w:val="17"/>
          <w:szCs w:val="17"/>
        </w:rPr>
      </w:pPr>
    </w:p>
    <w:p w:rsidR="00DC7A27" w:rsidRDefault="00DC7A27" w:rsidP="003529AD">
      <w:pPr>
        <w:ind w:left="1276"/>
        <w:rPr>
          <w:rFonts w:cs="Arial"/>
          <w:b/>
          <w:sz w:val="17"/>
          <w:szCs w:val="17"/>
        </w:rPr>
      </w:pPr>
    </w:p>
    <w:p w:rsidR="003126B2" w:rsidRPr="003529AD" w:rsidRDefault="003126B2" w:rsidP="003529AD">
      <w:pPr>
        <w:ind w:left="1276"/>
        <w:rPr>
          <w:rFonts w:cs="Arial"/>
          <w:b/>
          <w:sz w:val="17"/>
          <w:szCs w:val="17"/>
        </w:rPr>
      </w:pPr>
      <w:r w:rsidRPr="003529AD">
        <w:rPr>
          <w:rFonts w:cs="Arial"/>
          <w:b/>
          <w:sz w:val="17"/>
          <w:szCs w:val="17"/>
        </w:rPr>
        <w:t xml:space="preserve">Fonte </w:t>
      </w:r>
      <w:r w:rsidR="007F4131" w:rsidRPr="003529AD">
        <w:rPr>
          <w:rFonts w:cs="Arial"/>
          <w:b/>
          <w:sz w:val="17"/>
          <w:szCs w:val="17"/>
        </w:rPr>
        <w:t>A</w:t>
      </w:r>
      <w:r w:rsidR="00CE53EF" w:rsidRPr="003529AD">
        <w:rPr>
          <w:rFonts w:cs="Arial"/>
          <w:b/>
          <w:sz w:val="17"/>
          <w:szCs w:val="17"/>
        </w:rPr>
        <w:t xml:space="preserve"> </w:t>
      </w:r>
    </w:p>
    <w:p w:rsidR="00D27233" w:rsidRDefault="00DC7A27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>
        <w:rPr>
          <w:rFonts w:cs="Arial"/>
          <w:b/>
          <w:noProof/>
          <w:sz w:val="17"/>
          <w:szCs w:val="17"/>
          <w:lang w:eastAsia="pt-PT"/>
        </w:rPr>
        <w:pict>
          <v:rect id="_x0000_s1103" style="position:absolute;margin-left:293.4pt;margin-top:18.5pt;width:173.3pt;height:17.15pt;z-index:251676672" stroked="f">
            <v:textbox>
              <w:txbxContent>
                <w:p w:rsidR="00DC7A27" w:rsidRPr="00DC7A27" w:rsidRDefault="00DC7A27" w:rsidP="00DC7A27">
                  <w:pPr>
                    <w:rPr>
                      <w:rFonts w:cs="Arial"/>
                    </w:rPr>
                  </w:pPr>
                  <w:r w:rsidRPr="00DC7A27">
                    <w:rPr>
                      <w:rFonts w:cs="Arial"/>
                      <w:sz w:val="17"/>
                      <w:szCs w:val="17"/>
                    </w:rPr>
                    <w:t>Fonte B – Tropas americanas na Somália</w:t>
                  </w:r>
                </w:p>
              </w:txbxContent>
            </v:textbox>
          </v:rect>
        </w:pict>
      </w: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27233" w:rsidRDefault="00D27233" w:rsidP="00FA264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:rsidR="003529AD" w:rsidRDefault="003529AD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p w:rsidR="003529AD" w:rsidRDefault="00DC7A27" w:rsidP="00CE53EF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  <w:r>
        <w:rPr>
          <w:rFonts w:cs="Arial"/>
          <w:b/>
          <w:noProof/>
          <w:sz w:val="17"/>
          <w:szCs w:val="17"/>
          <w:lang w:eastAsia="pt-PT"/>
        </w:rPr>
        <w:pict>
          <v:rect id="_x0000_s1102" style="position:absolute;left:0;text-align:left;margin-left:293.4pt;margin-top:11.4pt;width:187.8pt;height:32.2pt;z-index:251675648" stroked="f">
            <v:textbox>
              <w:txbxContent>
                <w:p w:rsidR="00DC7A27" w:rsidRPr="00DC7A27" w:rsidRDefault="00DC7A27" w:rsidP="00DC7A27">
                  <w:r w:rsidRPr="00DC7A27">
                    <w:rPr>
                      <w:rFonts w:cs="Arial"/>
                      <w:sz w:val="17"/>
                      <w:szCs w:val="17"/>
                    </w:rPr>
                    <w:t>Fonte C – Ataque terrorista a Nova Iorque, 11 de</w:t>
                  </w:r>
                  <w:r>
                    <w:rPr>
                      <w:rFonts w:cs="Arial"/>
                      <w:sz w:val="17"/>
                      <w:szCs w:val="17"/>
                    </w:rPr>
                    <w:t xml:space="preserve"> </w:t>
                  </w:r>
                  <w:r w:rsidRPr="00DC7A27">
                    <w:rPr>
                      <w:rFonts w:cs="Arial"/>
                      <w:sz w:val="17"/>
                      <w:szCs w:val="17"/>
                    </w:rPr>
                    <w:t>setembro, 2001</w:t>
                  </w:r>
                </w:p>
              </w:txbxContent>
            </v:textbox>
          </v:rect>
        </w:pict>
      </w:r>
    </w:p>
    <w:p w:rsidR="003529AD" w:rsidRDefault="003529AD" w:rsidP="003529AD">
      <w:pPr>
        <w:autoSpaceDE w:val="0"/>
        <w:autoSpaceDN w:val="0"/>
        <w:adjustRightInd w:val="0"/>
        <w:spacing w:before="120" w:after="0"/>
        <w:ind w:left="851" w:hanging="567"/>
        <w:rPr>
          <w:rFonts w:cs="Arial"/>
          <w:b/>
          <w:bCs/>
          <w:color w:val="004366"/>
          <w:sz w:val="22"/>
          <w:szCs w:val="22"/>
        </w:rPr>
      </w:pP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1.1. </w:t>
      </w:r>
      <w:r w:rsidRPr="00DC7A27">
        <w:rPr>
          <w:rFonts w:cs="Arial"/>
          <w:color w:val="000000"/>
          <w:sz w:val="21"/>
          <w:szCs w:val="21"/>
        </w:rPr>
        <w:t>Assinala a opção correta.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567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a) </w:t>
      </w:r>
      <w:r w:rsidRPr="00DC7A27">
        <w:rPr>
          <w:rFonts w:cs="Arial"/>
          <w:color w:val="000000"/>
          <w:sz w:val="21"/>
          <w:szCs w:val="21"/>
        </w:rPr>
        <w:t>Com o fim da URSS, destaca-se como superpotência mundial: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o Japão.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os EUA.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a Rússia.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567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b) </w:t>
      </w:r>
      <w:r w:rsidRPr="00DC7A27">
        <w:rPr>
          <w:rFonts w:cs="Arial"/>
          <w:color w:val="000000"/>
          <w:sz w:val="21"/>
          <w:szCs w:val="21"/>
        </w:rPr>
        <w:t>Segundo as fontes A e B, as razões do seu dinamismo económico resultam da:</w:t>
      </w:r>
    </w:p>
    <w:p w:rsidR="00DC7A27" w:rsidRPr="00DC7A27" w:rsidRDefault="00DC7A27" w:rsidP="00DC7A27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atividade financeira de empréstimos e investimentos ao estrangeiro e da sua força militar.</w:t>
      </w:r>
    </w:p>
    <w:p w:rsidR="00DC7A27" w:rsidRPr="00DC7A27" w:rsidRDefault="00DC7A27" w:rsidP="00DC7A27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dependência de créditos do estrangeiro e independência militar.</w:t>
      </w:r>
    </w:p>
    <w:p w:rsidR="00DC7A27" w:rsidRPr="00DC7A27" w:rsidRDefault="00DC7A27" w:rsidP="00DC7A27">
      <w:pPr>
        <w:tabs>
          <w:tab w:val="left" w:pos="851"/>
        </w:tabs>
        <w:autoSpaceDE w:val="0"/>
        <w:autoSpaceDN w:val="0"/>
        <w:adjustRightInd w:val="0"/>
        <w:spacing w:after="0" w:line="360" w:lineRule="auto"/>
        <w:ind w:left="851"/>
        <w:rPr>
          <w:rFonts w:cs="Arial"/>
          <w:color w:val="000000"/>
          <w:sz w:val="18"/>
          <w:szCs w:val="18"/>
        </w:rPr>
      </w:pPr>
      <w:r w:rsidRPr="00DC7A27">
        <w:rPr>
          <w:rFonts w:cs="Arial"/>
          <w:color w:val="000000"/>
          <w:sz w:val="18"/>
          <w:szCs w:val="18"/>
          <w:bdr w:val="single" w:sz="4" w:space="0" w:color="auto"/>
        </w:rPr>
        <w:t xml:space="preserve">    </w:t>
      </w:r>
      <w:r w:rsidRPr="00DC7A27">
        <w:rPr>
          <w:rFonts w:cs="Arial"/>
          <w:color w:val="000000"/>
          <w:sz w:val="18"/>
          <w:szCs w:val="18"/>
        </w:rPr>
        <w:t>importância estratégica e abundância de recursos naturais.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2. </w:t>
      </w:r>
      <w:r w:rsidRPr="00DC7A27">
        <w:rPr>
          <w:rFonts w:cs="Arial"/>
          <w:color w:val="000000"/>
          <w:sz w:val="21"/>
          <w:szCs w:val="21"/>
        </w:rPr>
        <w:t>Apresenta, a partir da análise da fonte C e dos teus conhecimentos, as principais consequências do</w:t>
      </w:r>
    </w:p>
    <w:p w:rsidR="00DC7A27" w:rsidRPr="00DC7A27" w:rsidRDefault="00DC7A27" w:rsidP="00DC7A27">
      <w:pPr>
        <w:autoSpaceDE w:val="0"/>
        <w:autoSpaceDN w:val="0"/>
        <w:adjustRightInd w:val="0"/>
        <w:spacing w:after="0" w:line="360" w:lineRule="auto"/>
        <w:ind w:left="851" w:hanging="567"/>
        <w:rPr>
          <w:rFonts w:cs="Arial"/>
          <w:b/>
          <w:bCs/>
          <w:color w:val="004366"/>
          <w:sz w:val="22"/>
          <w:szCs w:val="22"/>
        </w:rPr>
      </w:pPr>
      <w:r w:rsidRPr="00DC7A27">
        <w:rPr>
          <w:rFonts w:cs="Arial"/>
          <w:color w:val="000000"/>
          <w:sz w:val="21"/>
          <w:szCs w:val="21"/>
        </w:rPr>
        <w:t>unilateralismo americano.</w:t>
      </w:r>
    </w:p>
    <w:p w:rsidR="00DC7A27" w:rsidRDefault="00DC7A27" w:rsidP="003529AD">
      <w:pPr>
        <w:autoSpaceDE w:val="0"/>
        <w:autoSpaceDN w:val="0"/>
        <w:adjustRightInd w:val="0"/>
        <w:spacing w:after="0"/>
        <w:ind w:left="851" w:hanging="567"/>
        <w:rPr>
          <w:rFonts w:cs="Arial"/>
          <w:b/>
          <w:bCs/>
          <w:color w:val="004366"/>
          <w:sz w:val="22"/>
          <w:szCs w:val="22"/>
        </w:rPr>
      </w:pPr>
    </w:p>
    <w:p w:rsidR="00DC7A27" w:rsidRPr="00DC7A27" w:rsidRDefault="00DC7A27" w:rsidP="00DC7A27">
      <w:pPr>
        <w:autoSpaceDE w:val="0"/>
        <w:autoSpaceDN w:val="0"/>
        <w:adjustRightInd w:val="0"/>
        <w:spacing w:after="0"/>
        <w:rPr>
          <w:rFonts w:cs="Arial"/>
          <w:sz w:val="21"/>
          <w:szCs w:val="21"/>
        </w:rPr>
      </w:pPr>
      <w:r w:rsidRPr="00DC7A27">
        <w:rPr>
          <w:rFonts w:cs="Arial"/>
          <w:b/>
          <w:bCs/>
          <w:sz w:val="22"/>
          <w:szCs w:val="22"/>
        </w:rPr>
        <w:lastRenderedPageBreak/>
        <w:t xml:space="preserve">3. </w:t>
      </w:r>
      <w:r w:rsidRPr="00DC7A27">
        <w:rPr>
          <w:rFonts w:cs="Arial"/>
          <w:sz w:val="21"/>
          <w:szCs w:val="21"/>
        </w:rPr>
        <w:t>Lê a fonte.</w:t>
      </w:r>
    </w:p>
    <w:p w:rsidR="003529AD" w:rsidRPr="00DC7A27" w:rsidRDefault="00EB127F" w:rsidP="00DC7A27">
      <w:pPr>
        <w:ind w:left="1276"/>
        <w:rPr>
          <w:rFonts w:cs="Arial"/>
          <w:b/>
          <w:sz w:val="17"/>
          <w:szCs w:val="17"/>
        </w:rPr>
      </w:pPr>
      <w:r w:rsidRPr="00DC7A27">
        <w:rPr>
          <w:rFonts w:cs="Arial"/>
          <w:b/>
          <w:noProof/>
          <w:sz w:val="21"/>
          <w:szCs w:val="21"/>
          <w:lang w:eastAsia="pt-PT"/>
        </w:rPr>
        <w:pict>
          <v:rect id="_x0000_s1092" style="position:absolute;left:0;text-align:left;margin-left:62.7pt;margin-top:12.65pt;width:371.25pt;height:80.15pt;z-index:251665408" fillcolor="#ffc" stroked="f">
            <v:textbox>
              <w:txbxContent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Reynaldo Bernal é um pequeno pescador. Ele vive na aldeia vizinha de Naia (baía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de Manila, Filipinas) e queixa-se de a custo sobreviver. Mas qualquer coisa mudou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para o senhor Bernal: a família melhorou as suas condições de vida porque duas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das quatro filhas encontraram emprego nas novas fábricas estrangeiras que se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implantaram nos arredores. As irmãs juntaram as suas economias para fazer uma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surpresa aos pais: um vistoso televisor novo de 1500 dólares. [...]</w:t>
                  </w:r>
                </w:p>
                <w:p w:rsidR="003529AD" w:rsidRPr="00DC7A27" w:rsidRDefault="00DC7A27" w:rsidP="00DC7A27">
                  <w:pPr>
                    <w:jc w:val="right"/>
                    <w:rPr>
                      <w:rFonts w:cs="Arial"/>
                    </w:rPr>
                  </w:pPr>
                  <w:r w:rsidRPr="00DC7A27">
                    <w:rPr>
                      <w:rFonts w:cs="Arial"/>
                      <w:i/>
                      <w:iCs/>
                      <w:sz w:val="14"/>
                      <w:szCs w:val="14"/>
                    </w:rPr>
                    <w:t>The Washington Post</w:t>
                  </w:r>
                  <w:r w:rsidRPr="00DC7A27">
                    <w:rPr>
                      <w:rFonts w:cs="Arial"/>
                      <w:sz w:val="14"/>
                      <w:szCs w:val="14"/>
                    </w:rPr>
                    <w:t xml:space="preserve">, em </w:t>
                  </w:r>
                  <w:r w:rsidRPr="00DC7A27">
                    <w:rPr>
                      <w:rFonts w:cs="Arial"/>
                      <w:i/>
                      <w:iCs/>
                      <w:sz w:val="14"/>
                      <w:szCs w:val="14"/>
                    </w:rPr>
                    <w:t>Courrier Internacional</w:t>
                  </w:r>
                  <w:r w:rsidRPr="00DC7A27">
                    <w:rPr>
                      <w:rFonts w:cs="Arial"/>
                      <w:sz w:val="14"/>
                      <w:szCs w:val="14"/>
                    </w:rPr>
                    <w:t>, janeiro de 1997</w:t>
                  </w:r>
                </w:p>
              </w:txbxContent>
            </v:textbox>
          </v:rect>
        </w:pict>
      </w:r>
      <w:r w:rsidR="003529AD" w:rsidRPr="00DC7A27">
        <w:rPr>
          <w:rFonts w:cs="Arial"/>
          <w:b/>
          <w:sz w:val="17"/>
          <w:szCs w:val="17"/>
        </w:rPr>
        <w:t xml:space="preserve">Fonte </w:t>
      </w:r>
      <w:r w:rsidR="00DC7A27" w:rsidRPr="00DC7A27">
        <w:rPr>
          <w:rFonts w:cs="Arial"/>
          <w:b/>
          <w:sz w:val="17"/>
          <w:szCs w:val="17"/>
        </w:rPr>
        <w:t>D</w:t>
      </w:r>
      <w:r w:rsidR="003529AD" w:rsidRPr="00DC7A27">
        <w:rPr>
          <w:rFonts w:cs="Arial"/>
          <w:b/>
          <w:sz w:val="17"/>
          <w:szCs w:val="17"/>
        </w:rPr>
        <w:t xml:space="preserve"> </w:t>
      </w:r>
    </w:p>
    <w:p w:rsidR="003529AD" w:rsidRPr="00DC7A27" w:rsidRDefault="003529AD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3529AD" w:rsidRPr="00DC7A27" w:rsidRDefault="003529AD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3529AD" w:rsidRPr="00DC7A27" w:rsidRDefault="003529AD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pStyle w:val="Cabealho"/>
        <w:spacing w:line="276" w:lineRule="auto"/>
        <w:ind w:left="284"/>
        <w:rPr>
          <w:rFonts w:cs="Arial"/>
          <w:b/>
          <w:bCs/>
          <w:color w:val="004366"/>
          <w:sz w:val="22"/>
          <w:szCs w:val="22"/>
        </w:rPr>
      </w:pPr>
    </w:p>
    <w:p w:rsidR="00DC7A27" w:rsidRPr="00DC7A27" w:rsidRDefault="00DC7A27" w:rsidP="00DC7A27">
      <w:pPr>
        <w:pStyle w:val="Cabealho"/>
        <w:spacing w:line="276" w:lineRule="auto"/>
        <w:ind w:left="284"/>
        <w:rPr>
          <w:rFonts w:cs="Arial"/>
          <w:b/>
          <w:bCs/>
          <w:color w:val="004366"/>
          <w:sz w:val="22"/>
          <w:szCs w:val="22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3.1. </w:t>
      </w:r>
      <w:r w:rsidRPr="00DC7A27">
        <w:rPr>
          <w:rFonts w:cs="Arial"/>
          <w:color w:val="000000"/>
          <w:sz w:val="21"/>
          <w:szCs w:val="21"/>
        </w:rPr>
        <w:t>Explica, partindo da fonte, o conceito de globalização.</w:t>
      </w:r>
    </w:p>
    <w:p w:rsidR="00DC7A27" w:rsidRDefault="00DC7A27" w:rsidP="00DC7A27">
      <w:pPr>
        <w:pStyle w:val="Cabealho"/>
        <w:spacing w:line="276" w:lineRule="auto"/>
        <w:rPr>
          <w:rFonts w:cs="Arial"/>
          <w:b/>
          <w:bCs/>
          <w:color w:val="004366"/>
          <w:sz w:val="22"/>
          <w:szCs w:val="22"/>
        </w:rPr>
      </w:pPr>
    </w:p>
    <w:p w:rsidR="00DC7A27" w:rsidRPr="007F4131" w:rsidRDefault="00DC7A27" w:rsidP="00DC7A27">
      <w:pPr>
        <w:pStyle w:val="Cabealho"/>
        <w:spacing w:line="276" w:lineRule="auto"/>
        <w:rPr>
          <w:rFonts w:cs="Arial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4. </w:t>
      </w:r>
      <w:r w:rsidRPr="00DC7A27">
        <w:rPr>
          <w:rFonts w:cs="Arial"/>
          <w:color w:val="000000"/>
          <w:sz w:val="21"/>
          <w:szCs w:val="21"/>
        </w:rPr>
        <w:t>Lê as fontes</w:t>
      </w:r>
      <w:r w:rsidRPr="007F4131">
        <w:rPr>
          <w:rFonts w:cs="Arial"/>
          <w:color w:val="000000"/>
          <w:sz w:val="21"/>
          <w:szCs w:val="21"/>
        </w:rPr>
        <w:t>.</w:t>
      </w:r>
    </w:p>
    <w:p w:rsidR="00DC7A27" w:rsidRPr="007F4131" w:rsidRDefault="00DC7A27" w:rsidP="00DC7A27">
      <w:pPr>
        <w:rPr>
          <w:rFonts w:cs="Arial"/>
          <w:b/>
          <w:bCs/>
          <w:noProof/>
          <w:color w:val="244061" w:themeColor="accent1" w:themeShade="80"/>
          <w:sz w:val="16"/>
          <w:szCs w:val="16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1E751C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105" style="position:absolute;margin-left:259.85pt;margin-top:15.35pt;width:235.9pt;height:135.05pt;z-index:251679744" fillcolor="#ffc" stroked="f">
            <v:textbox>
              <w:txbxContent>
                <w:p w:rsid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</w:p>
                <w:p w:rsid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Cerca de 2 milhões de jovens tiraram partido dos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programas da União Europeia para prosseguirem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estudos e para desenvolvimento pessoal noutro país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europeu. Consequentemente, os programas da UE de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intercâmbio educativo, como o Erasmus, no Ensino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Superior, ou Leonardo da Vinci, para a formação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profissional, tornaram-se nomes conhecidos.</w:t>
                  </w:r>
                </w:p>
                <w:p w:rsidR="00DC7A27" w:rsidRPr="00DC7A27" w:rsidRDefault="00DC7A27" w:rsidP="00DC7A27">
                  <w:pPr>
                    <w:jc w:val="right"/>
                    <w:rPr>
                      <w:rFonts w:cs="Arial"/>
                    </w:rPr>
                  </w:pPr>
                  <w:r w:rsidRPr="00DC7A27">
                    <w:rPr>
                      <w:rFonts w:cs="Arial"/>
                      <w:i/>
                      <w:iCs/>
                      <w:sz w:val="14"/>
                      <w:szCs w:val="14"/>
                    </w:rPr>
                    <w:t>Visão</w:t>
                  </w:r>
                  <w:r w:rsidRPr="00DC7A27">
                    <w:rPr>
                      <w:rFonts w:cs="Arial"/>
                      <w:sz w:val="14"/>
                      <w:szCs w:val="14"/>
                    </w:rPr>
                    <w:t>, janeiro de 2007</w:t>
                  </w:r>
                </w:p>
              </w:txbxContent>
            </v:textbox>
          </v:rect>
        </w:pict>
      </w:r>
      <w:r w:rsidRPr="001E751C">
        <w:rPr>
          <w:rFonts w:cs="Arial"/>
          <w:b/>
          <w:noProof/>
          <w:color w:val="000000"/>
          <w:sz w:val="21"/>
          <w:szCs w:val="21"/>
          <w:lang w:eastAsia="pt-PT"/>
        </w:rPr>
        <w:pict>
          <v:rect id="_x0000_s1104" style="position:absolute;margin-left:2.45pt;margin-top:15.35pt;width:248.25pt;height:135.05pt;z-index:251678720" fillcolor="#ffc" stroked="f">
            <v:textbox>
              <w:txbxContent>
                <w:p w:rsid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Em 25 de março de 2007 a Europa comemorou os seus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50 anos, o que representa muito tempo. Vivi esse dia com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entusiasmo e esperança. [Esse dia] oferecia-nos uma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referência de paz, democracia pluralista, respeito pelos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direitos Humanos, e de bem-estar para todos os europeus.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Tudo o que, tragicamente, nos faltava em Portugal! Era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um sonho, uma utopia, no sentido mais nobre da palavra,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que começava então a concretizar-se, graças à visão e à</w:t>
                  </w:r>
                </w:p>
                <w:p w:rsidR="00DC7A27" w:rsidRPr="00DC7A27" w:rsidRDefault="00DC7A27" w:rsidP="00DC7A27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Arial"/>
                      <w:sz w:val="18"/>
                      <w:szCs w:val="18"/>
                    </w:rPr>
                  </w:pPr>
                  <w:r w:rsidRPr="00DC7A27">
                    <w:rPr>
                      <w:rFonts w:cs="Arial"/>
                      <w:sz w:val="18"/>
                      <w:szCs w:val="18"/>
                    </w:rPr>
                    <w:t>coragem política dos “pais fundadores”.</w:t>
                  </w:r>
                </w:p>
                <w:p w:rsidR="00DC7A27" w:rsidRPr="00DC7A27" w:rsidRDefault="00DC7A27" w:rsidP="00DC7A27">
                  <w:pPr>
                    <w:jc w:val="right"/>
                    <w:rPr>
                      <w:rFonts w:cs="Arial"/>
                    </w:rPr>
                  </w:pPr>
                  <w:r w:rsidRPr="00DC7A27">
                    <w:rPr>
                      <w:rFonts w:cs="Arial"/>
                      <w:sz w:val="14"/>
                      <w:szCs w:val="14"/>
                    </w:rPr>
                    <w:t xml:space="preserve">Mário Soares, </w:t>
                  </w:r>
                  <w:r w:rsidRPr="00DC7A27">
                    <w:rPr>
                      <w:rFonts w:cs="Arial"/>
                      <w:i/>
                      <w:iCs/>
                      <w:sz w:val="14"/>
                      <w:szCs w:val="14"/>
                    </w:rPr>
                    <w:t>A Utopia Europeia</w:t>
                  </w:r>
                  <w:r w:rsidRPr="00DC7A27">
                    <w:rPr>
                      <w:rFonts w:cs="Arial"/>
                      <w:sz w:val="14"/>
                      <w:szCs w:val="14"/>
                    </w:rPr>
                    <w:t xml:space="preserve">, revista </w:t>
                  </w:r>
                  <w:r w:rsidRPr="00DC7A27">
                    <w:rPr>
                      <w:rFonts w:cs="Arial"/>
                      <w:i/>
                      <w:iCs/>
                      <w:sz w:val="14"/>
                      <w:szCs w:val="14"/>
                    </w:rPr>
                    <w:t>Visão</w:t>
                  </w:r>
                  <w:r w:rsidRPr="00DC7A27">
                    <w:rPr>
                      <w:rFonts w:cs="Arial"/>
                      <w:sz w:val="14"/>
                      <w:szCs w:val="14"/>
                    </w:rPr>
                    <w:t>, março de 2007</w:t>
                  </w:r>
                </w:p>
              </w:txbxContent>
            </v:textbox>
          </v:rect>
        </w:pict>
      </w:r>
      <w:r w:rsidRPr="001E751C">
        <w:rPr>
          <w:rFonts w:cs="Arial"/>
          <w:noProof/>
          <w:color w:val="000000"/>
          <w:sz w:val="21"/>
          <w:szCs w:val="21"/>
          <w:lang w:eastAsia="pt-PT"/>
        </w:rPr>
        <w:pict>
          <v:rect id="_x0000_s1107" style="position:absolute;margin-left:259.85pt;margin-top:-2pt;width:60.2pt;height:18.6pt;z-index:251681792" stroked="f">
            <v:textbox style="mso-next-textbox:#_x0000_s1107">
              <w:txbxContent>
                <w:p w:rsidR="00DC7A27" w:rsidRPr="007F4131" w:rsidRDefault="00DC7A27" w:rsidP="00DC7A27">
                  <w:r w:rsidRPr="007F4131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>
                    <w:rPr>
                      <w:rFonts w:cs="Arial"/>
                      <w:sz w:val="17"/>
                      <w:szCs w:val="17"/>
                    </w:rPr>
                    <w:t>F</w:t>
                  </w:r>
                </w:p>
              </w:txbxContent>
            </v:textbox>
          </v:rect>
        </w:pict>
      </w:r>
      <w:r w:rsidRPr="001E751C">
        <w:rPr>
          <w:rFonts w:cs="Arial"/>
          <w:noProof/>
          <w:color w:val="000000"/>
          <w:sz w:val="21"/>
          <w:szCs w:val="21"/>
          <w:lang w:eastAsia="pt-PT"/>
        </w:rPr>
        <w:pict>
          <v:rect id="_x0000_s1106" style="position:absolute;margin-left:2.45pt;margin-top:-2pt;width:60.2pt;height:18.6pt;z-index:251680768" stroked="f">
            <v:textbox style="mso-next-textbox:#_x0000_s1106">
              <w:txbxContent>
                <w:p w:rsidR="00DC7A27" w:rsidRPr="007F4131" w:rsidRDefault="00DC7A27" w:rsidP="00DC7A27">
                  <w:r w:rsidRPr="007F4131">
                    <w:rPr>
                      <w:rFonts w:cs="Arial"/>
                      <w:sz w:val="17"/>
                      <w:szCs w:val="17"/>
                    </w:rPr>
                    <w:t xml:space="preserve">Fonte </w:t>
                  </w:r>
                  <w:r>
                    <w:rPr>
                      <w:rFonts w:cs="Arial"/>
                      <w:sz w:val="17"/>
                      <w:szCs w:val="17"/>
                    </w:rPr>
                    <w:t>E</w:t>
                  </w:r>
                </w:p>
              </w:txbxContent>
            </v:textbox>
          </v:rect>
        </w:pict>
      </w: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DC7A27" w:rsidRPr="00DC7A27" w:rsidRDefault="00DC7A27" w:rsidP="00DC7A27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4.1. </w:t>
      </w:r>
      <w:r w:rsidRPr="00DC7A27">
        <w:rPr>
          <w:rFonts w:cs="Arial"/>
          <w:color w:val="000000"/>
          <w:sz w:val="21"/>
          <w:szCs w:val="21"/>
        </w:rPr>
        <w:t>A que acontecimento se refere o autor da fonte E?</w:t>
      </w:r>
    </w:p>
    <w:p w:rsidR="00DC7A27" w:rsidRDefault="00DC7A27" w:rsidP="00DC7A27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4.2. </w:t>
      </w:r>
      <w:r w:rsidRPr="00DC7A27">
        <w:rPr>
          <w:rFonts w:cs="Arial"/>
          <w:color w:val="000000"/>
          <w:sz w:val="21"/>
          <w:szCs w:val="21"/>
        </w:rPr>
        <w:t>Avalia, usando a informação das fontes o os teus conhecimentos, o impacto da integração de</w:t>
      </w:r>
      <w:r>
        <w:rPr>
          <w:rFonts w:cs="Arial"/>
          <w:color w:val="000000"/>
          <w:sz w:val="21"/>
          <w:szCs w:val="21"/>
        </w:rPr>
        <w:t xml:space="preserve"> </w:t>
      </w:r>
      <w:r w:rsidRPr="00DC7A27">
        <w:rPr>
          <w:rFonts w:cs="Arial"/>
          <w:color w:val="000000"/>
          <w:sz w:val="21"/>
          <w:szCs w:val="21"/>
        </w:rPr>
        <w:t>Portugal na Comunidade Económica Europeia.</w:t>
      </w:r>
    </w:p>
    <w:p w:rsidR="00DC7A27" w:rsidRPr="00DC7A27" w:rsidRDefault="00DC7A27" w:rsidP="00DC7A27">
      <w:pPr>
        <w:autoSpaceDE w:val="0"/>
        <w:autoSpaceDN w:val="0"/>
        <w:adjustRightInd w:val="0"/>
        <w:spacing w:after="0"/>
        <w:ind w:left="284"/>
        <w:rPr>
          <w:rFonts w:cs="Arial"/>
          <w:color w:val="000000"/>
          <w:sz w:val="21"/>
          <w:szCs w:val="21"/>
        </w:rPr>
      </w:pPr>
    </w:p>
    <w:p w:rsidR="00DC7A27" w:rsidRP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DC7A27">
        <w:rPr>
          <w:rFonts w:cs="Arial"/>
          <w:b/>
          <w:bCs/>
          <w:color w:val="004366"/>
          <w:sz w:val="22"/>
          <w:szCs w:val="22"/>
        </w:rPr>
        <w:t xml:space="preserve">5. </w:t>
      </w:r>
      <w:r w:rsidRPr="00DC7A27">
        <w:rPr>
          <w:rFonts w:cs="Arial"/>
          <w:color w:val="000000"/>
          <w:sz w:val="21"/>
          <w:szCs w:val="21"/>
        </w:rPr>
        <w:t>Apresenta as principais vantagens de ser um cidadão europeu.</w:t>
      </w:r>
    </w:p>
    <w:p w:rsidR="00DC7A27" w:rsidRDefault="00DC7A27" w:rsidP="00DC7A27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3529AD" w:rsidRPr="003529AD" w:rsidRDefault="003529AD" w:rsidP="003529AD">
      <w:pPr>
        <w:spacing w:before="120" w:after="0"/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</w:p>
    <w:p w:rsidR="003529AD" w:rsidRDefault="003529AD" w:rsidP="003529AD">
      <w:pPr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</w:pPr>
      <w:r w:rsidRPr="003529AD">
        <w:rPr>
          <w:rFonts w:cs="Arial"/>
          <w:b/>
          <w:bCs/>
          <w:noProof/>
          <w:color w:val="244061" w:themeColor="accent1" w:themeShade="80"/>
          <w:sz w:val="22"/>
          <w:szCs w:val="22"/>
          <w:lang w:eastAsia="pt-PT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4485933</wp:posOffset>
            </wp:positionH>
            <wp:positionV relativeFrom="paragraph">
              <wp:posOffset>37096</wp:posOffset>
            </wp:positionV>
            <wp:extent cx="1441734" cy="559558"/>
            <wp:effectExtent l="19050" t="0" r="6066" b="0"/>
            <wp:wrapNone/>
            <wp:docPr id="6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1734" cy="559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529AD" w:rsidRDefault="003529AD" w:rsidP="003529AD">
      <w:pPr>
        <w:autoSpaceDE w:val="0"/>
        <w:autoSpaceDN w:val="0"/>
        <w:adjustRightInd w:val="0"/>
        <w:spacing w:before="120" w:after="0"/>
        <w:ind w:left="284"/>
        <w:rPr>
          <w:rFonts w:cs="Arial"/>
          <w:b/>
          <w:bCs/>
          <w:color w:val="004366"/>
          <w:sz w:val="22"/>
          <w:szCs w:val="22"/>
        </w:rPr>
      </w:pPr>
    </w:p>
    <w:sectPr w:rsidR="003529AD" w:rsidSect="001F7724">
      <w:type w:val="continuous"/>
      <w:pgSz w:w="11906" w:h="16838"/>
      <w:pgMar w:top="851" w:right="284" w:bottom="1417" w:left="993" w:header="708" w:footer="708" w:gutter="0"/>
      <w:pgNumType w:start="105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049BF" w:rsidRDefault="00A049BF" w:rsidP="00D811C8">
      <w:pPr>
        <w:spacing w:after="0" w:line="240" w:lineRule="auto"/>
      </w:pPr>
      <w:r>
        <w:separator/>
      </w:r>
    </w:p>
  </w:endnote>
  <w:endnote w:type="continuationSeparator" w:id="0">
    <w:p w:rsidR="00A049BF" w:rsidRDefault="00A049BF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049BF" w:rsidRDefault="00A049BF" w:rsidP="00D811C8">
      <w:pPr>
        <w:spacing w:after="0" w:line="240" w:lineRule="auto"/>
      </w:pPr>
      <w:r>
        <w:separator/>
      </w:r>
    </w:p>
  </w:footnote>
  <w:footnote w:type="continuationSeparator" w:id="0">
    <w:p w:rsidR="00A049BF" w:rsidRDefault="00A049BF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93006"/>
    <w:rsid w:val="000171A8"/>
    <w:rsid w:val="00017274"/>
    <w:rsid w:val="00023A91"/>
    <w:rsid w:val="000A239A"/>
    <w:rsid w:val="000C45C6"/>
    <w:rsid w:val="000F127B"/>
    <w:rsid w:val="001119F2"/>
    <w:rsid w:val="0011711E"/>
    <w:rsid w:val="0013325E"/>
    <w:rsid w:val="00193006"/>
    <w:rsid w:val="001E563A"/>
    <w:rsid w:val="001F4A68"/>
    <w:rsid w:val="001F7724"/>
    <w:rsid w:val="002161DE"/>
    <w:rsid w:val="002835C5"/>
    <w:rsid w:val="002B4DF5"/>
    <w:rsid w:val="002C24B6"/>
    <w:rsid w:val="003126B2"/>
    <w:rsid w:val="00325795"/>
    <w:rsid w:val="003529AD"/>
    <w:rsid w:val="003722B6"/>
    <w:rsid w:val="003929EC"/>
    <w:rsid w:val="003D6F41"/>
    <w:rsid w:val="003E1B03"/>
    <w:rsid w:val="0040525F"/>
    <w:rsid w:val="004347A3"/>
    <w:rsid w:val="004371BE"/>
    <w:rsid w:val="00480FEB"/>
    <w:rsid w:val="004C4378"/>
    <w:rsid w:val="004E5E0A"/>
    <w:rsid w:val="00516037"/>
    <w:rsid w:val="00592C92"/>
    <w:rsid w:val="005D1F5A"/>
    <w:rsid w:val="005F2F45"/>
    <w:rsid w:val="006301E0"/>
    <w:rsid w:val="006453E1"/>
    <w:rsid w:val="00656349"/>
    <w:rsid w:val="00692464"/>
    <w:rsid w:val="00692B2B"/>
    <w:rsid w:val="006A015D"/>
    <w:rsid w:val="006B713A"/>
    <w:rsid w:val="006C2E90"/>
    <w:rsid w:val="006F7DC3"/>
    <w:rsid w:val="00706292"/>
    <w:rsid w:val="0072529C"/>
    <w:rsid w:val="00765A70"/>
    <w:rsid w:val="007B369B"/>
    <w:rsid w:val="007C1F31"/>
    <w:rsid w:val="007D28D3"/>
    <w:rsid w:val="007F4131"/>
    <w:rsid w:val="00803114"/>
    <w:rsid w:val="00815704"/>
    <w:rsid w:val="0085265A"/>
    <w:rsid w:val="00855492"/>
    <w:rsid w:val="00855C11"/>
    <w:rsid w:val="008B1CF2"/>
    <w:rsid w:val="008D00A7"/>
    <w:rsid w:val="009510BC"/>
    <w:rsid w:val="009905B4"/>
    <w:rsid w:val="009B3DEE"/>
    <w:rsid w:val="009F1B16"/>
    <w:rsid w:val="00A049BF"/>
    <w:rsid w:val="00A25F02"/>
    <w:rsid w:val="00A455E8"/>
    <w:rsid w:val="00A47EB9"/>
    <w:rsid w:val="00A57F67"/>
    <w:rsid w:val="00A60CFB"/>
    <w:rsid w:val="00A6571F"/>
    <w:rsid w:val="00A95744"/>
    <w:rsid w:val="00AC4D1E"/>
    <w:rsid w:val="00B13A39"/>
    <w:rsid w:val="00B13AC3"/>
    <w:rsid w:val="00B13DD1"/>
    <w:rsid w:val="00B165B4"/>
    <w:rsid w:val="00B219EA"/>
    <w:rsid w:val="00B26E60"/>
    <w:rsid w:val="00B32E6F"/>
    <w:rsid w:val="00B6529A"/>
    <w:rsid w:val="00B81C16"/>
    <w:rsid w:val="00B861A2"/>
    <w:rsid w:val="00BA3545"/>
    <w:rsid w:val="00C24CF7"/>
    <w:rsid w:val="00C77ACB"/>
    <w:rsid w:val="00C839EB"/>
    <w:rsid w:val="00C9171A"/>
    <w:rsid w:val="00CA5CB6"/>
    <w:rsid w:val="00CE53EF"/>
    <w:rsid w:val="00D14502"/>
    <w:rsid w:val="00D20E3D"/>
    <w:rsid w:val="00D256F5"/>
    <w:rsid w:val="00D27233"/>
    <w:rsid w:val="00D45168"/>
    <w:rsid w:val="00D665F6"/>
    <w:rsid w:val="00D70E3C"/>
    <w:rsid w:val="00D777F3"/>
    <w:rsid w:val="00D811C8"/>
    <w:rsid w:val="00D83227"/>
    <w:rsid w:val="00D972B4"/>
    <w:rsid w:val="00DB309A"/>
    <w:rsid w:val="00DB6556"/>
    <w:rsid w:val="00DC7A27"/>
    <w:rsid w:val="00E42C1C"/>
    <w:rsid w:val="00E85871"/>
    <w:rsid w:val="00E918AB"/>
    <w:rsid w:val="00E919F7"/>
    <w:rsid w:val="00E970ED"/>
    <w:rsid w:val="00EB127F"/>
    <w:rsid w:val="00EB4EE9"/>
    <w:rsid w:val="00EC3E24"/>
    <w:rsid w:val="00F5270C"/>
    <w:rsid w:val="00F57A68"/>
    <w:rsid w:val="00F74984"/>
    <w:rsid w:val="00F832F2"/>
    <w:rsid w:val="00FA2647"/>
    <w:rsid w:val="00FB5727"/>
    <w:rsid w:val="00FC73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811C8"/>
    <w:rPr>
      <w:rFonts w:ascii="Arial" w:hAnsi="Arial"/>
      <w:color w:val="auto"/>
      <w:sz w:val="20"/>
    </w:rPr>
  </w:style>
  <w:style w:type="paragraph" w:styleId="Rodap">
    <w:name w:val="footer"/>
    <w:basedOn w:val="Normal"/>
    <w:link w:val="RodapCh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11C8"/>
    <w:rPr>
      <w:rFonts w:ascii="Arial" w:hAnsi="Arial"/>
      <w:color w:val="auto"/>
      <w:sz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205</Words>
  <Characters>1174</Characters>
  <Application>Microsoft Office Word</Application>
  <DocSecurity>0</DocSecurity>
  <Lines>65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2015-03-02T03:22:00Z</dcterms:created>
  <dcterms:modified xsi:type="dcterms:W3CDTF">2015-03-02T03:30:00Z</dcterms:modified>
</cp:coreProperties>
</file>