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490"/>
      </w:tblGrid>
      <w:tr w:rsidR="00D4734F" w:rsidRPr="00ED1D30" w:rsidTr="002B266C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D4734F" w:rsidRPr="00ED1D30" w:rsidRDefault="00D4734F" w:rsidP="002B266C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r>
              <w:rPr>
                <w:rFonts w:eastAsia="Arial Unicode MS" w:cs="Arial Unicode MS"/>
                <w:b/>
                <w:sz w:val="44"/>
                <w:szCs w:val="44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734F" w:rsidRPr="00ED1D30" w:rsidRDefault="00D4734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D4734F" w:rsidRPr="00ED1D30" w:rsidRDefault="006F642C" w:rsidP="002B266C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FICHA DE ESCRITA</w:t>
            </w:r>
          </w:p>
        </w:tc>
      </w:tr>
      <w:tr w:rsidR="00D4734F" w:rsidTr="002B266C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4734F" w:rsidRDefault="00D4734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734F" w:rsidRDefault="00D4734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34F" w:rsidRDefault="00D4734F" w:rsidP="002B266C">
            <w:pPr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D4734F" w:rsidTr="002B266C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734F" w:rsidRDefault="00D4734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4734F" w:rsidRDefault="00D4734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4734F" w:rsidRPr="006F642C" w:rsidRDefault="00D4734F" w:rsidP="002B266C">
            <w:pPr>
              <w:rPr>
                <w:rFonts w:eastAsia="Arial Unicode MS" w:cs="Arial Unicode MS"/>
                <w:b/>
                <w:sz w:val="20"/>
                <w:szCs w:val="20"/>
              </w:rPr>
            </w:pPr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NOME: </w:t>
            </w:r>
            <w:proofErr w:type="gramStart"/>
            <w:r w:rsidRPr="006F642C">
              <w:rPr>
                <w:rFonts w:eastAsia="Arial Unicode MS" w:cs="Arial Unicode MS"/>
                <w:sz w:val="20"/>
                <w:szCs w:val="20"/>
              </w:rPr>
              <w:t>______________________________________________</w:t>
            </w:r>
            <w:r w:rsidR="006F642C">
              <w:rPr>
                <w:rFonts w:eastAsia="Arial Unicode MS" w:cs="Arial Unicode MS"/>
                <w:sz w:val="20"/>
                <w:szCs w:val="20"/>
              </w:rPr>
              <w:t>_____</w:t>
            </w:r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  N.</w:t>
            </w:r>
            <w:proofErr w:type="gramEnd"/>
            <w:r w:rsidRPr="006F642C">
              <w:rPr>
                <w:rFonts w:eastAsia="Arial Unicode MS" w:cs="Arial Unicode MS"/>
                <w:b/>
                <w:sz w:val="20"/>
                <w:szCs w:val="20"/>
                <w:vertAlign w:val="superscript"/>
              </w:rPr>
              <w:t>O</w:t>
            </w:r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: </w:t>
            </w:r>
            <w:proofErr w:type="gramStart"/>
            <w:r w:rsidRPr="006F642C">
              <w:rPr>
                <w:rFonts w:eastAsia="Arial Unicode MS" w:cs="Arial Unicode MS"/>
                <w:sz w:val="20"/>
                <w:szCs w:val="20"/>
              </w:rPr>
              <w:t>____</w:t>
            </w:r>
            <w:r w:rsidR="006F642C">
              <w:rPr>
                <w:rFonts w:eastAsia="Arial Unicode MS" w:cs="Arial Unicode MS"/>
                <w:sz w:val="20"/>
                <w:szCs w:val="20"/>
              </w:rPr>
              <w:t>_</w:t>
            </w:r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  TURMA</w:t>
            </w:r>
            <w:proofErr w:type="gramEnd"/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: </w:t>
            </w:r>
            <w:proofErr w:type="gramStart"/>
            <w:r w:rsidRPr="006F642C">
              <w:rPr>
                <w:rFonts w:eastAsia="Arial Unicode MS" w:cs="Arial Unicode MS"/>
                <w:sz w:val="20"/>
                <w:szCs w:val="20"/>
              </w:rPr>
              <w:t>_____</w:t>
            </w:r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  DATA</w:t>
            </w:r>
            <w:proofErr w:type="gramEnd"/>
            <w:r w:rsidRPr="006F642C">
              <w:rPr>
                <w:rFonts w:eastAsia="Arial Unicode MS" w:cs="Arial Unicode MS"/>
                <w:b/>
                <w:sz w:val="20"/>
                <w:szCs w:val="20"/>
              </w:rPr>
              <w:t xml:space="preserve">: </w:t>
            </w:r>
            <w:r w:rsidRPr="006F642C">
              <w:rPr>
                <w:rFonts w:eastAsia="Arial Unicode MS" w:cs="Arial Unicode MS"/>
                <w:sz w:val="20"/>
                <w:szCs w:val="20"/>
              </w:rPr>
              <w:t>____________</w:t>
            </w:r>
            <w:r w:rsidR="006F642C">
              <w:rPr>
                <w:rFonts w:eastAsia="Arial Unicode MS" w:cs="Arial Unicode MS"/>
                <w:sz w:val="20"/>
                <w:szCs w:val="20"/>
              </w:rPr>
              <w:t>___</w:t>
            </w:r>
          </w:p>
        </w:tc>
      </w:tr>
    </w:tbl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D243E" wp14:editId="19D45B6E">
                <wp:simplePos x="0" y="0"/>
                <wp:positionH relativeFrom="column">
                  <wp:posOffset>1019009</wp:posOffset>
                </wp:positionH>
                <wp:positionV relativeFrom="paragraph">
                  <wp:posOffset>220676</wp:posOffset>
                </wp:positionV>
                <wp:extent cx="3236181" cy="1574165"/>
                <wp:effectExtent l="0" t="0" r="21590" b="2667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6181" cy="157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34F" w:rsidRPr="006F642C" w:rsidRDefault="00D4734F" w:rsidP="00D4734F">
                            <w:pPr>
                              <w:spacing w:before="120" w:after="0" w:line="320" w:lineRule="exact"/>
                              <w:ind w:left="851"/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</w:pPr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«Quem bem tem e mal escolhe</w:t>
                            </w:r>
                          </w:p>
                          <w:p w:rsidR="00D4734F" w:rsidRPr="006F642C" w:rsidRDefault="00D4734F" w:rsidP="00D4734F">
                            <w:pPr>
                              <w:spacing w:after="0" w:line="320" w:lineRule="exact"/>
                              <w:ind w:left="851"/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</w:pPr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 xml:space="preserve">Por mal que lhe </w:t>
                            </w:r>
                            <w:proofErr w:type="spellStart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vanha</w:t>
                            </w:r>
                            <w:proofErr w:type="spellEnd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nam</w:t>
                            </w:r>
                            <w:proofErr w:type="spellEnd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s’anoje</w:t>
                            </w:r>
                            <w:proofErr w:type="spellEnd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.»</w:t>
                            </w:r>
                          </w:p>
                          <w:p w:rsidR="00D4734F" w:rsidRPr="006F642C" w:rsidRDefault="00D4734F" w:rsidP="00406A2F">
                            <w:pPr>
                              <w:spacing w:before="120" w:after="120" w:line="320" w:lineRule="exact"/>
                              <w:ind w:left="851" w:right="-91"/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</w:pPr>
                            <w:r w:rsidRPr="006F642C">
                              <w:rPr>
                                <w:rFonts w:ascii="Arial" w:eastAsia="Arial Unicode MS" w:hAnsi="Arial" w:cs="Arial"/>
                                <w:i/>
                                <w:sz w:val="20"/>
                                <w:szCs w:val="20"/>
                              </w:rPr>
                              <w:t>Farsa de Inês Pereira</w:t>
                            </w:r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vv</w:t>
                            </w:r>
                            <w:proofErr w:type="spellEnd"/>
                            <w:r w:rsidRPr="006F642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. 862-863</w:t>
                            </w:r>
                          </w:p>
                          <w:p w:rsidR="00D4734F" w:rsidRPr="006F642C" w:rsidRDefault="00D4734F" w:rsidP="006F642C">
                            <w:pPr>
                              <w:spacing w:after="120" w:line="240" w:lineRule="exact"/>
                              <w:ind w:right="169"/>
                              <w:jc w:val="righ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6F642C">
                              <w:rPr>
                                <w:rFonts w:ascii="Arial" w:eastAsia="Arial Unicode MS" w:hAnsi="Arial" w:cs="Arial"/>
                                <w:smallCaps/>
                                <w:sz w:val="16"/>
                                <w:szCs w:val="16"/>
                              </w:rPr>
                              <w:t>José de Camões</w:t>
                            </w:r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dir.</w:t>
                            </w:r>
                            <w:proofErr w:type="spellEnd"/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cient</w:t>
                            </w:r>
                            <w:proofErr w:type="spellEnd"/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.), </w:t>
                            </w:r>
                            <w:r w:rsidRPr="006F642C">
                              <w:rPr>
                                <w:rFonts w:ascii="Arial" w:eastAsia="Arial Unicode MS" w:hAnsi="Arial" w:cs="Arial"/>
                                <w:i/>
                                <w:sz w:val="16"/>
                                <w:szCs w:val="16"/>
                              </w:rPr>
                              <w:t>As obras de Gil Vicente</w:t>
                            </w:r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vol</w:t>
                            </w:r>
                            <w:proofErr w:type="gramEnd"/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6F642C">
                              <w:rPr>
                                <w:rFonts w:ascii="Arial" w:eastAsia="Arial Unicode MS" w:hAnsi="Arial" w:cs="Arial"/>
                                <w:smallCaps/>
                                <w:sz w:val="16"/>
                                <w:szCs w:val="16"/>
                              </w:rPr>
                              <w:t>i</w:t>
                            </w:r>
                            <w:r w:rsidRPr="006F642C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, Lisboa, CET e IN-CM, 2002.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2D243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80.25pt;margin-top:17.4pt;width:254.8pt;height:123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">
                <v:textbox style="mso-fit-shape-to-text:t">
                  <w:txbxContent>
                    <w:p w:rsidR="00D4734F" w:rsidRPr="006F642C" w:rsidRDefault="00D4734F" w:rsidP="00D4734F">
                      <w:pPr>
                        <w:spacing w:before="120" w:after="0" w:line="320" w:lineRule="exact"/>
                        <w:ind w:left="851"/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</w:pPr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«Quem bem tem e mal escolhe</w:t>
                      </w:r>
                    </w:p>
                    <w:p w:rsidR="00D4734F" w:rsidRPr="006F642C" w:rsidRDefault="00D4734F" w:rsidP="00D4734F">
                      <w:pPr>
                        <w:spacing w:after="0" w:line="320" w:lineRule="exact"/>
                        <w:ind w:left="851"/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</w:pPr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 xml:space="preserve">Por mal que lhe </w:t>
                      </w:r>
                      <w:proofErr w:type="spellStart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vanha</w:t>
                      </w:r>
                      <w:proofErr w:type="spellEnd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nam</w:t>
                      </w:r>
                      <w:proofErr w:type="spellEnd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s’anoje</w:t>
                      </w:r>
                      <w:proofErr w:type="spellEnd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.»</w:t>
                      </w:r>
                    </w:p>
                    <w:p w:rsidR="00D4734F" w:rsidRPr="006F642C" w:rsidRDefault="00D4734F" w:rsidP="00406A2F">
                      <w:pPr>
                        <w:spacing w:before="120" w:after="120" w:line="320" w:lineRule="exact"/>
                        <w:ind w:left="851" w:right="-91"/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</w:pPr>
                      <w:r w:rsidRPr="006F642C">
                        <w:rPr>
                          <w:rFonts w:ascii="Arial" w:eastAsia="Arial Unicode MS" w:hAnsi="Arial" w:cs="Arial"/>
                          <w:i/>
                          <w:sz w:val="20"/>
                          <w:szCs w:val="20"/>
                        </w:rPr>
                        <w:t>Farsa de Inês Pereira</w:t>
                      </w:r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vv</w:t>
                      </w:r>
                      <w:proofErr w:type="spellEnd"/>
                      <w:r w:rsidRPr="006F642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. 862-863</w:t>
                      </w:r>
                    </w:p>
                    <w:p w:rsidR="00D4734F" w:rsidRPr="006F642C" w:rsidRDefault="00D4734F" w:rsidP="006F642C">
                      <w:pPr>
                        <w:spacing w:after="120" w:line="240" w:lineRule="exact"/>
                        <w:ind w:right="169"/>
                        <w:jc w:val="righ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6F642C">
                        <w:rPr>
                          <w:rFonts w:ascii="Arial" w:eastAsia="Arial Unicode MS" w:hAnsi="Arial" w:cs="Arial"/>
                          <w:smallCaps/>
                          <w:sz w:val="16"/>
                          <w:szCs w:val="16"/>
                        </w:rPr>
                        <w:t>José de Camões</w:t>
                      </w:r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dir.</w:t>
                      </w:r>
                      <w:proofErr w:type="spellEnd"/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cient</w:t>
                      </w:r>
                      <w:proofErr w:type="spellEnd"/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.), </w:t>
                      </w:r>
                      <w:r w:rsidRPr="006F642C">
                        <w:rPr>
                          <w:rFonts w:ascii="Arial" w:eastAsia="Arial Unicode MS" w:hAnsi="Arial" w:cs="Arial"/>
                          <w:i/>
                          <w:sz w:val="16"/>
                          <w:szCs w:val="16"/>
                        </w:rPr>
                        <w:t>As obras de Gil Vicente</w:t>
                      </w:r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br/>
                      </w:r>
                      <w:proofErr w:type="gramStart"/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vol</w:t>
                      </w:r>
                      <w:proofErr w:type="gramEnd"/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. </w:t>
                      </w:r>
                      <w:r w:rsidRPr="006F642C">
                        <w:rPr>
                          <w:rFonts w:ascii="Arial" w:eastAsia="Arial Unicode MS" w:hAnsi="Arial" w:cs="Arial"/>
                          <w:smallCaps/>
                          <w:sz w:val="16"/>
                          <w:szCs w:val="16"/>
                        </w:rPr>
                        <w:t>i</w:t>
                      </w:r>
                      <w:r w:rsidRPr="006F642C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, Lisboa, CET e IN-CM, 2002.</w:t>
                      </w:r>
                    </w:p>
                  </w:txbxContent>
                </v:textbox>
              </v:shape>
            </w:pict>
          </mc:Fallback>
        </mc:AlternateContent>
      </w: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Default="00D4734F" w:rsidP="00D4734F">
      <w:pPr>
        <w:spacing w:after="0" w:line="240" w:lineRule="auto"/>
        <w:ind w:left="-567" w:right="-568" w:firstLine="425"/>
        <w:jc w:val="center"/>
        <w:rPr>
          <w:rFonts w:ascii="Arial Unicode MS" w:eastAsia="Arial Unicode MS" w:hAnsi="Arial Unicode MS" w:cs="Arial Unicode MS"/>
          <w:b/>
        </w:rPr>
      </w:pPr>
    </w:p>
    <w:p w:rsidR="00D4734F" w:rsidRPr="006F642C" w:rsidRDefault="00D4734F" w:rsidP="006F642C">
      <w:pPr>
        <w:spacing w:after="0" w:line="28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</w:p>
    <w:p w:rsidR="00D4734F" w:rsidRPr="006F642C" w:rsidRDefault="00D4734F" w:rsidP="006F642C">
      <w:pPr>
        <w:spacing w:after="0" w:line="28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</w:p>
    <w:p w:rsidR="00D4734F" w:rsidRPr="006F642C" w:rsidRDefault="00D4734F" w:rsidP="006F642C">
      <w:pPr>
        <w:spacing w:after="120" w:line="28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  <w:r w:rsidRPr="006F642C">
        <w:rPr>
          <w:rFonts w:ascii="Arial" w:eastAsia="Arial Unicode MS" w:hAnsi="Arial" w:cs="Arial"/>
          <w:sz w:val="20"/>
          <w:szCs w:val="20"/>
        </w:rPr>
        <w:t>Com base na sua</w:t>
      </w:r>
      <w:r w:rsidR="00406A2F">
        <w:rPr>
          <w:rFonts w:ascii="Arial" w:eastAsia="Arial Unicode MS" w:hAnsi="Arial" w:cs="Arial"/>
          <w:sz w:val="20"/>
          <w:szCs w:val="20"/>
        </w:rPr>
        <w:t xml:space="preserve"> experiência de leitura da obra</w:t>
      </w:r>
      <w:r w:rsidRPr="006F642C">
        <w:rPr>
          <w:rFonts w:ascii="Arial" w:eastAsia="Arial Unicode MS" w:hAnsi="Arial" w:cs="Arial"/>
          <w:sz w:val="20"/>
          <w:szCs w:val="20"/>
        </w:rPr>
        <w:t xml:space="preserve"> </w:t>
      </w:r>
      <w:r w:rsidRPr="006F642C">
        <w:rPr>
          <w:rFonts w:ascii="Arial" w:eastAsia="Arial Unicode MS" w:hAnsi="Arial" w:cs="Arial"/>
          <w:b/>
          <w:i/>
          <w:sz w:val="20"/>
          <w:szCs w:val="20"/>
        </w:rPr>
        <w:t>Farsa de Inês Pereira</w:t>
      </w:r>
      <w:r w:rsidRPr="006F642C">
        <w:rPr>
          <w:rFonts w:ascii="Arial" w:eastAsia="Arial Unicode MS" w:hAnsi="Arial" w:cs="Arial"/>
          <w:sz w:val="20"/>
          <w:szCs w:val="20"/>
        </w:rPr>
        <w:t xml:space="preserve">, redija uma </w:t>
      </w:r>
      <w:r w:rsidRPr="006F642C">
        <w:rPr>
          <w:rFonts w:ascii="Arial" w:eastAsia="Arial Unicode MS" w:hAnsi="Arial" w:cs="Arial"/>
          <w:b/>
          <w:sz w:val="20"/>
          <w:szCs w:val="20"/>
        </w:rPr>
        <w:t xml:space="preserve">apreciação crítica </w:t>
      </w:r>
      <w:r w:rsidRPr="006F642C">
        <w:rPr>
          <w:rFonts w:ascii="Arial" w:eastAsia="Arial Unicode MS" w:hAnsi="Arial" w:cs="Arial"/>
          <w:sz w:val="20"/>
          <w:szCs w:val="20"/>
        </w:rPr>
        <w:t>acerca da peça deste comediógrafo português. Organize o seu texto em duas partes (descrição da obra e comentário crítico), apresentando argumentos e exemplos que ilustrem a sua posição face à farsa estudada.</w:t>
      </w:r>
    </w:p>
    <w:p w:rsidR="00D4734F" w:rsidRPr="006F642C" w:rsidRDefault="00D4734F" w:rsidP="006F642C">
      <w:pPr>
        <w:spacing w:after="0" w:line="28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  <w:r w:rsidRPr="006F642C">
        <w:rPr>
          <w:rFonts w:ascii="Arial" w:eastAsia="Arial Unicode MS" w:hAnsi="Arial" w:cs="Arial"/>
          <w:sz w:val="20"/>
          <w:szCs w:val="20"/>
        </w:rPr>
        <w:t xml:space="preserve">Construa um texto bem estruturado, com um mínimo de </w:t>
      </w:r>
      <w:proofErr w:type="gramStart"/>
      <w:r w:rsidRPr="006F642C">
        <w:rPr>
          <w:rFonts w:ascii="Arial" w:eastAsia="Arial Unicode MS" w:hAnsi="Arial" w:cs="Arial"/>
          <w:sz w:val="20"/>
          <w:szCs w:val="20"/>
        </w:rPr>
        <w:t xml:space="preserve">cento e trinta </w:t>
      </w:r>
      <w:r w:rsidR="006F642C">
        <w:rPr>
          <w:rFonts w:ascii="Arial" w:eastAsia="Arial Unicode MS" w:hAnsi="Arial" w:cs="Arial"/>
          <w:b/>
          <w:sz w:val="20"/>
          <w:szCs w:val="20"/>
        </w:rPr>
        <w:t>(130)</w:t>
      </w:r>
      <w:r w:rsidR="006F642C" w:rsidRPr="006F642C">
        <w:rPr>
          <w:rFonts w:ascii="Arial" w:eastAsia="Arial Unicode MS" w:hAnsi="Arial" w:cs="Arial"/>
          <w:sz w:val="20"/>
          <w:szCs w:val="20"/>
        </w:rPr>
        <w:t xml:space="preserve"> </w:t>
      </w:r>
      <w:r w:rsidRPr="006F642C">
        <w:rPr>
          <w:rFonts w:ascii="Arial" w:eastAsia="Arial Unicode MS" w:hAnsi="Arial" w:cs="Arial"/>
          <w:sz w:val="20"/>
          <w:szCs w:val="20"/>
        </w:rPr>
        <w:t>e um máximo</w:t>
      </w:r>
      <w:proofErr w:type="gramEnd"/>
      <w:r w:rsidRPr="006F642C">
        <w:rPr>
          <w:rFonts w:ascii="Arial" w:eastAsia="Arial Unicode MS" w:hAnsi="Arial" w:cs="Arial"/>
          <w:sz w:val="20"/>
          <w:szCs w:val="20"/>
        </w:rPr>
        <w:t xml:space="preserve"> de cento e setenta </w:t>
      </w:r>
      <w:r w:rsidR="006F642C">
        <w:rPr>
          <w:rFonts w:ascii="Arial" w:eastAsia="Arial Unicode MS" w:hAnsi="Arial" w:cs="Arial"/>
          <w:b/>
          <w:sz w:val="20"/>
          <w:szCs w:val="20"/>
        </w:rPr>
        <w:t>(170)</w:t>
      </w:r>
      <w:r w:rsidR="006F642C" w:rsidRPr="006F642C">
        <w:rPr>
          <w:rFonts w:ascii="Arial" w:eastAsia="Arial Unicode MS" w:hAnsi="Arial" w:cs="Arial"/>
          <w:sz w:val="20"/>
          <w:szCs w:val="20"/>
        </w:rPr>
        <w:t xml:space="preserve"> </w:t>
      </w:r>
      <w:r w:rsidRPr="006F642C">
        <w:rPr>
          <w:rFonts w:ascii="Arial" w:eastAsia="Arial Unicode MS" w:hAnsi="Arial" w:cs="Arial"/>
          <w:sz w:val="20"/>
          <w:szCs w:val="20"/>
        </w:rPr>
        <w:t>palavras.</w:t>
      </w:r>
    </w:p>
    <w:p w:rsidR="00D4734F" w:rsidRPr="006F642C" w:rsidRDefault="00D4734F" w:rsidP="006F642C">
      <w:pPr>
        <w:spacing w:after="0" w:line="28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</w:p>
    <w:p w:rsidR="00D4734F" w:rsidRPr="006F642C" w:rsidRDefault="00D4734F" w:rsidP="006F642C">
      <w:pPr>
        <w:spacing w:after="0" w:line="28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</w:p>
    <w:p w:rsidR="005E4BDB" w:rsidRPr="006F642C" w:rsidRDefault="005E4BDB" w:rsidP="006F642C">
      <w:pPr>
        <w:spacing w:after="0" w:line="280" w:lineRule="exact"/>
        <w:rPr>
          <w:sz w:val="20"/>
          <w:szCs w:val="20"/>
        </w:rPr>
      </w:pPr>
    </w:p>
    <w:sectPr w:rsidR="005E4BDB" w:rsidRPr="006F642C" w:rsidSect="006F64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DB4" w:rsidRDefault="005D5DB4" w:rsidP="004910B0">
      <w:pPr>
        <w:spacing w:after="0" w:line="240" w:lineRule="auto"/>
      </w:pPr>
      <w:r>
        <w:separator/>
      </w:r>
    </w:p>
  </w:endnote>
  <w:endnote w:type="continuationSeparator" w:id="0">
    <w:p w:rsidR="005D5DB4" w:rsidRDefault="005D5DB4" w:rsidP="00491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B0" w:rsidRDefault="004910B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B0" w:rsidRDefault="004910B0" w:rsidP="004910B0">
    <w:pPr>
      <w:pStyle w:val="Rodap"/>
      <w:tabs>
        <w:tab w:val="clear" w:pos="4252"/>
        <w:tab w:val="left" w:pos="6105"/>
      </w:tabs>
      <w:ind w:left="-567"/>
    </w:pPr>
    <w:r w:rsidRPr="00ED4294">
      <w:rPr>
        <w:noProof/>
        <w:sz w:val="18"/>
        <w:lang w:eastAsia="pt-PT"/>
      </w:rPr>
      <w:drawing>
        <wp:anchor distT="0" distB="0" distL="114300" distR="114300" simplePos="0" relativeHeight="251659264" behindDoc="0" locked="0" layoutInCell="1" allowOverlap="1" wp14:anchorId="6A355C76" wp14:editId="1C290F15">
          <wp:simplePos x="0" y="0"/>
          <wp:positionH relativeFrom="margin">
            <wp:posOffset>4802505</wp:posOffset>
          </wp:positionH>
          <wp:positionV relativeFrom="paragraph">
            <wp:posOffset>-74295</wp:posOffset>
          </wp:positionV>
          <wp:extent cx="823734" cy="333375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734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</w:t>
    </w:r>
    <w:r w:rsidRPr="00ED4294">
      <w:rPr>
        <w:sz w:val="18"/>
      </w:rPr>
      <w:t xml:space="preserve"> • </w:t>
    </w:r>
    <w:r>
      <w:rPr>
        <w:sz w:val="18"/>
      </w:rPr>
      <w:t>Português</w:t>
    </w:r>
    <w:r w:rsidRPr="00ED4294">
      <w:rPr>
        <w:sz w:val="18"/>
      </w:rPr>
      <w:t xml:space="preserve"> • </w:t>
    </w:r>
    <w:r>
      <w:rPr>
        <w:sz w:val="18"/>
      </w:rPr>
      <w:t>10</w:t>
    </w:r>
    <w:r w:rsidRPr="00ED4294">
      <w:rPr>
        <w:sz w:val="18"/>
      </w:rPr>
      <w:t>.</w:t>
    </w:r>
    <w:r w:rsidRPr="00ED4294">
      <w:rPr>
        <w:sz w:val="18"/>
        <w:vertAlign w:val="superscript"/>
      </w:rPr>
      <w:t>o</w:t>
    </w:r>
    <w:r w:rsidRPr="00ED4294">
      <w:rPr>
        <w:sz w:val="18"/>
      </w:rPr>
      <w:t xml:space="preserve"> ano • © Santillana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B0" w:rsidRDefault="004910B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DB4" w:rsidRDefault="005D5DB4" w:rsidP="004910B0">
      <w:pPr>
        <w:spacing w:after="0" w:line="240" w:lineRule="auto"/>
      </w:pPr>
      <w:r>
        <w:separator/>
      </w:r>
    </w:p>
  </w:footnote>
  <w:footnote w:type="continuationSeparator" w:id="0">
    <w:p w:rsidR="005D5DB4" w:rsidRDefault="005D5DB4" w:rsidP="00491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B0" w:rsidRDefault="004910B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B0" w:rsidRDefault="004910B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B0" w:rsidRDefault="004910B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34F"/>
    <w:rsid w:val="000E308E"/>
    <w:rsid w:val="001B7D26"/>
    <w:rsid w:val="00406A2F"/>
    <w:rsid w:val="004910B0"/>
    <w:rsid w:val="005D5DB4"/>
    <w:rsid w:val="005E4BDB"/>
    <w:rsid w:val="006F642C"/>
    <w:rsid w:val="00D4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21F8E-6303-47B3-BC9D-CB3F4183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34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4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491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910B0"/>
  </w:style>
  <w:style w:type="paragraph" w:styleId="Rodap">
    <w:name w:val="footer"/>
    <w:basedOn w:val="Normal"/>
    <w:link w:val="RodapCarter"/>
    <w:uiPriority w:val="99"/>
    <w:unhideWhenUsed/>
    <w:rsid w:val="00491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91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487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Henriques</dc:creator>
  <cp:lastModifiedBy>Alfredo Solteiro</cp:lastModifiedBy>
  <cp:revision>4</cp:revision>
  <dcterms:created xsi:type="dcterms:W3CDTF">2015-11-22T02:38:00Z</dcterms:created>
  <dcterms:modified xsi:type="dcterms:W3CDTF">2015-12-02T10:50:00Z</dcterms:modified>
</cp:coreProperties>
</file>