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68F1" w:rsidRDefault="0013505B" w:rsidP="00C4028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="000C1C53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r w:rsidR="00742E8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VIAGEM PELAS LETRAS MEDIEVAIS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="000C1C53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2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r w:rsidR="00742E8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VIAGEM PELAS LETRAS MEDIEVAIS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001088" w:rsidRDefault="00742E88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726C2B">
        <w:rPr>
          <w:rFonts w:cs="Arial"/>
          <w:szCs w:val="24"/>
        </w:rPr>
        <w:t xml:space="preserve">Lê, com atenção, </w:t>
      </w:r>
      <w:r w:rsidR="000C1C53">
        <w:rPr>
          <w:rFonts w:cs="Arial"/>
          <w:szCs w:val="24"/>
        </w:rPr>
        <w:t>o excerto dos Livros de Linhagens.</w:t>
      </w:r>
    </w:p>
    <w:p w:rsidR="002E6FEB" w:rsidRPr="00742E88" w:rsidRDefault="002E6FEB" w:rsidP="002E6FEB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24"/>
        </w:rPr>
      </w:pPr>
    </w:p>
    <w:tbl>
      <w:tblPr>
        <w:tblStyle w:val="TableGrid"/>
        <w:tblW w:w="4256" w:type="pct"/>
        <w:jc w:val="center"/>
        <w:tblInd w:w="2009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7479"/>
      </w:tblGrid>
      <w:tr w:rsidR="00EE7196" w:rsidTr="004822B7">
        <w:trPr>
          <w:trHeight w:val="1966"/>
          <w:jc w:val="center"/>
        </w:trPr>
        <w:tc>
          <w:tcPr>
            <w:tcW w:w="269" w:type="pct"/>
            <w:vAlign w:val="bottom"/>
          </w:tcPr>
          <w:p w:rsidR="00EE7196" w:rsidRDefault="00EE7196" w:rsidP="00D46A16">
            <w:pPr>
              <w:spacing w:before="20" w:after="0"/>
              <w:jc w:val="center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31" w:type="pct"/>
            <w:vMerge w:val="restart"/>
          </w:tcPr>
          <w:p w:rsidR="00EE7196" w:rsidRDefault="00EE7196" w:rsidP="00823F34">
            <w:pPr>
              <w:spacing w:after="40"/>
              <w:jc w:val="both"/>
            </w:pPr>
          </w:p>
          <w:p w:rsidR="006C4144" w:rsidRPr="006C4144" w:rsidRDefault="006C4144" w:rsidP="006C4144">
            <w:pPr>
              <w:spacing w:after="40"/>
              <w:ind w:firstLine="567"/>
              <w:jc w:val="both"/>
              <w:rPr>
                <w:rFonts w:cs="Arial"/>
                <w:b/>
                <w:sz w:val="28"/>
                <w:szCs w:val="20"/>
              </w:rPr>
            </w:pPr>
            <w:r w:rsidRPr="006C4144">
              <w:rPr>
                <w:rFonts w:cs="Arial"/>
                <w:b/>
                <w:sz w:val="28"/>
                <w:szCs w:val="20"/>
              </w:rPr>
              <w:t>Pero Novais</w:t>
            </w:r>
          </w:p>
          <w:p w:rsidR="006C4144" w:rsidRPr="004822B7" w:rsidRDefault="006C4144" w:rsidP="006C4144">
            <w:pPr>
              <w:spacing w:after="40"/>
              <w:ind w:firstLine="567"/>
              <w:jc w:val="both"/>
              <w:rPr>
                <w:rFonts w:cs="Arial"/>
                <w:sz w:val="10"/>
                <w:szCs w:val="20"/>
              </w:rPr>
            </w:pPr>
          </w:p>
          <w:p w:rsidR="006C4144" w:rsidRPr="00631F7D" w:rsidRDefault="006C4144" w:rsidP="004822B7">
            <w:pPr>
              <w:spacing w:after="40"/>
              <w:ind w:right="159" w:firstLine="567"/>
              <w:jc w:val="both"/>
              <w:rPr>
                <w:rFonts w:cs="Arial"/>
                <w:szCs w:val="20"/>
              </w:rPr>
            </w:pPr>
            <w:r w:rsidRPr="00631F7D">
              <w:rPr>
                <w:rFonts w:cs="Arial"/>
                <w:szCs w:val="20"/>
              </w:rPr>
              <w:t xml:space="preserve">Este Pero Novais, o Velho, foi um </w:t>
            </w:r>
            <w:proofErr w:type="spellStart"/>
            <w:r w:rsidRPr="00631F7D">
              <w:rPr>
                <w:rFonts w:cs="Arial"/>
                <w:szCs w:val="20"/>
              </w:rPr>
              <w:t>scudeiro</w:t>
            </w:r>
            <w:proofErr w:type="spellEnd"/>
            <w:r w:rsidRPr="00631F7D">
              <w:rPr>
                <w:rFonts w:cs="Arial"/>
                <w:szCs w:val="20"/>
              </w:rPr>
              <w:t xml:space="preserve"> que morava em Riba de [</w:t>
            </w:r>
            <w:proofErr w:type="gramStart"/>
            <w:r w:rsidRPr="00631F7D">
              <w:rPr>
                <w:rFonts w:cs="Arial"/>
                <w:szCs w:val="20"/>
              </w:rPr>
              <w:t>T]</w:t>
            </w:r>
            <w:proofErr w:type="spellStart"/>
            <w:r w:rsidRPr="00631F7D">
              <w:rPr>
                <w:rFonts w:cs="Arial"/>
                <w:szCs w:val="20"/>
              </w:rPr>
              <w:t>ea</w:t>
            </w:r>
            <w:proofErr w:type="spellEnd"/>
            <w:proofErr w:type="gramEnd"/>
            <w:r w:rsidRPr="00631F7D">
              <w:rPr>
                <w:rFonts w:cs="Arial"/>
                <w:szCs w:val="20"/>
              </w:rPr>
              <w:t>, e era homem pobre, e foi-se aa fronteira pera guarecer</w:t>
            </w:r>
            <w:r w:rsidR="002A1292" w:rsidRPr="002A1292">
              <w:rPr>
                <w:rFonts w:cs="Arial"/>
                <w:szCs w:val="20"/>
                <w:vertAlign w:val="superscript"/>
              </w:rPr>
              <w:t>1</w:t>
            </w:r>
            <w:r w:rsidRPr="00631F7D">
              <w:rPr>
                <w:rFonts w:cs="Arial"/>
                <w:szCs w:val="20"/>
              </w:rPr>
              <w:t xml:space="preserve"> aló</w:t>
            </w:r>
            <w:r w:rsidR="002A1292">
              <w:rPr>
                <w:rFonts w:cs="Arial"/>
                <w:szCs w:val="20"/>
                <w:vertAlign w:val="superscript"/>
              </w:rPr>
              <w:t>2</w:t>
            </w:r>
            <w:r w:rsidRPr="00631F7D">
              <w:rPr>
                <w:rFonts w:cs="Arial"/>
                <w:szCs w:val="20"/>
              </w:rPr>
              <w:t xml:space="preserve">. E el guarecendo na fronteira, acertou-se </w:t>
            </w:r>
            <w:proofErr w:type="spellStart"/>
            <w:r w:rsidRPr="00631F7D">
              <w:rPr>
                <w:rFonts w:cs="Arial"/>
                <w:szCs w:val="20"/>
              </w:rPr>
              <w:t>ũa</w:t>
            </w:r>
            <w:proofErr w:type="spellEnd"/>
            <w:r w:rsidRPr="00631F7D">
              <w:rPr>
                <w:rFonts w:cs="Arial"/>
                <w:szCs w:val="20"/>
              </w:rPr>
              <w:t xml:space="preserve"> entrada que </w:t>
            </w:r>
            <w:proofErr w:type="spellStart"/>
            <w:r w:rsidRPr="00631F7D">
              <w:rPr>
                <w:rFonts w:cs="Arial"/>
                <w:szCs w:val="20"/>
              </w:rPr>
              <w:t>entrarom</w:t>
            </w:r>
            <w:proofErr w:type="spellEnd"/>
            <w:r w:rsidRPr="00631F7D">
              <w:rPr>
                <w:rFonts w:cs="Arial"/>
                <w:szCs w:val="20"/>
              </w:rPr>
              <w:t xml:space="preserve"> os cristãos a terra de Mouros. E em esta entrada e cavalgada que </w:t>
            </w:r>
            <w:proofErr w:type="spellStart"/>
            <w:r w:rsidRPr="00631F7D">
              <w:rPr>
                <w:rFonts w:cs="Arial"/>
                <w:szCs w:val="20"/>
              </w:rPr>
              <w:t>fezerom</w:t>
            </w:r>
            <w:proofErr w:type="spellEnd"/>
            <w:r w:rsidRPr="00631F7D">
              <w:rPr>
                <w:rFonts w:cs="Arial"/>
                <w:szCs w:val="20"/>
              </w:rPr>
              <w:t>, foi i este Pero Nov</w:t>
            </w:r>
            <w:r w:rsidR="002A1292">
              <w:rPr>
                <w:rFonts w:cs="Arial"/>
                <w:szCs w:val="20"/>
              </w:rPr>
              <w:t>aes, o Velho, com eles, e foi i</w:t>
            </w:r>
            <w:r w:rsidRPr="00631F7D">
              <w:rPr>
                <w:rFonts w:cs="Arial"/>
                <w:szCs w:val="20"/>
              </w:rPr>
              <w:t xml:space="preserve"> cativo, que o </w:t>
            </w:r>
            <w:proofErr w:type="spellStart"/>
            <w:r w:rsidRPr="00631F7D">
              <w:rPr>
                <w:rFonts w:cs="Arial"/>
                <w:szCs w:val="20"/>
              </w:rPr>
              <w:t>cativarom</w:t>
            </w:r>
            <w:proofErr w:type="spellEnd"/>
            <w:r w:rsidRPr="00631F7D">
              <w:rPr>
                <w:rFonts w:cs="Arial"/>
                <w:szCs w:val="20"/>
              </w:rPr>
              <w:t xml:space="preserve"> os Mouros, e </w:t>
            </w:r>
            <w:proofErr w:type="spellStart"/>
            <w:r w:rsidRPr="00631F7D">
              <w:rPr>
                <w:rFonts w:cs="Arial"/>
                <w:szCs w:val="20"/>
              </w:rPr>
              <w:t>viveo</w:t>
            </w:r>
            <w:proofErr w:type="spellEnd"/>
            <w:r w:rsidRPr="00631F7D">
              <w:rPr>
                <w:rFonts w:cs="Arial"/>
                <w:szCs w:val="20"/>
              </w:rPr>
              <w:t xml:space="preserve"> por longo tempo na </w:t>
            </w:r>
            <w:proofErr w:type="spellStart"/>
            <w:r w:rsidRPr="00631F7D">
              <w:rPr>
                <w:rFonts w:cs="Arial"/>
                <w:szCs w:val="20"/>
              </w:rPr>
              <w:t>prisom</w:t>
            </w:r>
            <w:proofErr w:type="spellEnd"/>
            <w:r w:rsidRPr="00631F7D">
              <w:rPr>
                <w:rFonts w:cs="Arial"/>
                <w:szCs w:val="20"/>
              </w:rPr>
              <w:t xml:space="preserve">. E el jazendo assi cativo na </w:t>
            </w:r>
            <w:proofErr w:type="spellStart"/>
            <w:r w:rsidRPr="00631F7D">
              <w:rPr>
                <w:rFonts w:cs="Arial"/>
                <w:szCs w:val="20"/>
              </w:rPr>
              <w:t>prisom</w:t>
            </w:r>
            <w:proofErr w:type="spellEnd"/>
            <w:r w:rsidRPr="00631F7D">
              <w:rPr>
                <w:rFonts w:cs="Arial"/>
                <w:szCs w:val="20"/>
              </w:rPr>
              <w:t xml:space="preserve">, </w:t>
            </w:r>
            <w:proofErr w:type="spellStart"/>
            <w:r w:rsidRPr="00631F7D">
              <w:rPr>
                <w:rFonts w:cs="Arial"/>
                <w:szCs w:val="20"/>
              </w:rPr>
              <w:t>tiraro</w:t>
            </w:r>
            <w:r w:rsidR="00D46A16">
              <w:rPr>
                <w:rFonts w:cs="Arial"/>
                <w:szCs w:val="20"/>
              </w:rPr>
              <w:t>m</w:t>
            </w:r>
            <w:r w:rsidRPr="00631F7D">
              <w:rPr>
                <w:rFonts w:cs="Arial"/>
                <w:szCs w:val="20"/>
              </w:rPr>
              <w:t>-no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ũus</w:t>
            </w:r>
            <w:proofErr w:type="spellEnd"/>
            <w:r w:rsidRPr="00631F7D">
              <w:rPr>
                <w:rFonts w:cs="Arial"/>
                <w:szCs w:val="20"/>
              </w:rPr>
              <w:t xml:space="preserve"> alfaqueques</w:t>
            </w:r>
            <w:r w:rsidR="002A1292" w:rsidRPr="002A1292">
              <w:rPr>
                <w:rFonts w:cs="Arial"/>
                <w:szCs w:val="20"/>
                <w:vertAlign w:val="superscript"/>
              </w:rPr>
              <w:t>3</w:t>
            </w:r>
            <w:r w:rsidRPr="00631F7D">
              <w:rPr>
                <w:rFonts w:cs="Arial"/>
                <w:szCs w:val="20"/>
              </w:rPr>
              <w:t>, a lhes pagar aquelo que por ele preitejarom</w:t>
            </w:r>
            <w:r w:rsidR="002A1292" w:rsidRPr="002A1292">
              <w:rPr>
                <w:rFonts w:cs="Arial"/>
                <w:szCs w:val="20"/>
                <w:vertAlign w:val="superscript"/>
              </w:rPr>
              <w:t>4</w:t>
            </w:r>
            <w:r w:rsidRPr="00631F7D">
              <w:rPr>
                <w:rFonts w:cs="Arial"/>
                <w:szCs w:val="20"/>
              </w:rPr>
              <w:t xml:space="preserve">. E ele solto, </w:t>
            </w:r>
            <w:proofErr w:type="spellStart"/>
            <w:r w:rsidRPr="00631F7D">
              <w:rPr>
                <w:rFonts w:cs="Arial"/>
                <w:szCs w:val="20"/>
              </w:rPr>
              <w:t>veo-se</w:t>
            </w:r>
            <w:proofErr w:type="spellEnd"/>
            <w:r w:rsidRPr="00631F7D">
              <w:rPr>
                <w:rFonts w:cs="Arial"/>
                <w:szCs w:val="20"/>
              </w:rPr>
              <w:t xml:space="preserve"> a el rei dom Afonso de </w:t>
            </w:r>
            <w:proofErr w:type="spellStart"/>
            <w:r w:rsidRPr="00631F7D">
              <w:rPr>
                <w:rFonts w:cs="Arial"/>
                <w:szCs w:val="20"/>
              </w:rPr>
              <w:t>Leom</w:t>
            </w:r>
            <w:proofErr w:type="spellEnd"/>
            <w:r w:rsidRPr="00631F7D">
              <w:rPr>
                <w:rFonts w:cs="Arial"/>
                <w:szCs w:val="20"/>
              </w:rPr>
              <w:t xml:space="preserve">, que era na fronteira, e aa rainha, e pediu-lhes por </w:t>
            </w:r>
            <w:proofErr w:type="spellStart"/>
            <w:r w:rsidRPr="00631F7D">
              <w:rPr>
                <w:rFonts w:cs="Arial"/>
                <w:szCs w:val="20"/>
              </w:rPr>
              <w:t>mercee</w:t>
            </w:r>
            <w:proofErr w:type="spellEnd"/>
            <w:r w:rsidRPr="00631F7D">
              <w:rPr>
                <w:rFonts w:cs="Arial"/>
                <w:szCs w:val="20"/>
              </w:rPr>
              <w:t xml:space="preserve"> e por seu natural que era, que lhe </w:t>
            </w:r>
            <w:proofErr w:type="spellStart"/>
            <w:r w:rsidRPr="00631F7D">
              <w:rPr>
                <w:rFonts w:cs="Arial"/>
                <w:szCs w:val="20"/>
              </w:rPr>
              <w:t>fezessem</w:t>
            </w:r>
            <w:proofErr w:type="spellEnd"/>
            <w:r w:rsidRPr="00631F7D">
              <w:rPr>
                <w:rFonts w:cs="Arial"/>
                <w:szCs w:val="20"/>
              </w:rPr>
              <w:t xml:space="preserve"> bem e </w:t>
            </w:r>
            <w:proofErr w:type="spellStart"/>
            <w:r w:rsidRPr="00631F7D">
              <w:rPr>
                <w:rFonts w:cs="Arial"/>
                <w:szCs w:val="20"/>
              </w:rPr>
              <w:t>mercee</w:t>
            </w:r>
            <w:proofErr w:type="spellEnd"/>
            <w:r w:rsidRPr="00631F7D">
              <w:rPr>
                <w:rFonts w:cs="Arial"/>
                <w:szCs w:val="20"/>
              </w:rPr>
              <w:t xml:space="preserve"> pera pagar aquelo que por ele </w:t>
            </w:r>
            <w:proofErr w:type="spellStart"/>
            <w:r w:rsidRPr="00631F7D">
              <w:rPr>
                <w:rFonts w:cs="Arial"/>
                <w:szCs w:val="20"/>
              </w:rPr>
              <w:t>derom</w:t>
            </w:r>
            <w:proofErr w:type="spellEnd"/>
            <w:r w:rsidRPr="00631F7D">
              <w:rPr>
                <w:rFonts w:cs="Arial"/>
                <w:szCs w:val="20"/>
              </w:rPr>
              <w:t xml:space="preserve">, e que lhe dessem cartas pera os </w:t>
            </w:r>
            <w:proofErr w:type="spellStart"/>
            <w:r w:rsidRPr="00631F7D">
              <w:rPr>
                <w:rFonts w:cs="Arial"/>
                <w:szCs w:val="20"/>
              </w:rPr>
              <w:t>homẽes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boos</w:t>
            </w:r>
            <w:proofErr w:type="spellEnd"/>
            <w:r w:rsidRPr="00631F7D">
              <w:rPr>
                <w:rFonts w:cs="Arial"/>
                <w:szCs w:val="20"/>
              </w:rPr>
              <w:t xml:space="preserve"> de Castela e de </w:t>
            </w:r>
            <w:proofErr w:type="spellStart"/>
            <w:r w:rsidRPr="00631F7D">
              <w:rPr>
                <w:rFonts w:cs="Arial"/>
                <w:szCs w:val="20"/>
              </w:rPr>
              <w:t>Leom</w:t>
            </w:r>
            <w:proofErr w:type="spellEnd"/>
            <w:r w:rsidRPr="00631F7D">
              <w:rPr>
                <w:rFonts w:cs="Arial"/>
                <w:szCs w:val="20"/>
              </w:rPr>
              <w:t xml:space="preserve"> e de Galiza e de Portugal, e pera os </w:t>
            </w:r>
            <w:proofErr w:type="spellStart"/>
            <w:r w:rsidRPr="00631F7D">
              <w:rPr>
                <w:rFonts w:cs="Arial"/>
                <w:szCs w:val="20"/>
              </w:rPr>
              <w:t>meestres</w:t>
            </w:r>
            <w:proofErr w:type="spellEnd"/>
            <w:r w:rsidRPr="00631F7D">
              <w:rPr>
                <w:rFonts w:cs="Arial"/>
                <w:szCs w:val="20"/>
              </w:rPr>
              <w:t xml:space="preserve"> das </w:t>
            </w:r>
            <w:proofErr w:type="spellStart"/>
            <w:r w:rsidRPr="00631F7D">
              <w:rPr>
                <w:rFonts w:cs="Arial"/>
                <w:szCs w:val="20"/>
              </w:rPr>
              <w:t>ordẽes</w:t>
            </w:r>
            <w:proofErr w:type="spellEnd"/>
            <w:r w:rsidRPr="00631F7D">
              <w:rPr>
                <w:rFonts w:cs="Arial"/>
                <w:szCs w:val="20"/>
              </w:rPr>
              <w:t xml:space="preserve"> e pera os concelhos, de rogo pera lhe fazerem bem e ajuda, pera pagar aquelo por que era obrigado </w:t>
            </w:r>
            <w:proofErr w:type="spellStart"/>
            <w:r w:rsidRPr="00631F7D">
              <w:rPr>
                <w:rFonts w:cs="Arial"/>
                <w:szCs w:val="20"/>
              </w:rPr>
              <w:t>aaqueles</w:t>
            </w:r>
            <w:proofErr w:type="spellEnd"/>
            <w:r w:rsidRPr="00631F7D">
              <w:rPr>
                <w:rFonts w:cs="Arial"/>
                <w:szCs w:val="20"/>
              </w:rPr>
              <w:t xml:space="preserve"> que o </w:t>
            </w:r>
            <w:proofErr w:type="spellStart"/>
            <w:r w:rsidRPr="00631F7D">
              <w:rPr>
                <w:rFonts w:cs="Arial"/>
                <w:szCs w:val="20"/>
              </w:rPr>
              <w:t>tirarom</w:t>
            </w:r>
            <w:proofErr w:type="spellEnd"/>
            <w:r w:rsidRPr="00631F7D">
              <w:rPr>
                <w:rFonts w:cs="Arial"/>
                <w:szCs w:val="20"/>
              </w:rPr>
              <w:t xml:space="preserve"> de cativo.</w:t>
            </w:r>
          </w:p>
          <w:p w:rsidR="006C4144" w:rsidRPr="00631F7D" w:rsidRDefault="006C4144" w:rsidP="004822B7">
            <w:pPr>
              <w:spacing w:after="40"/>
              <w:ind w:right="159" w:firstLine="567"/>
              <w:jc w:val="both"/>
              <w:rPr>
                <w:rFonts w:cs="Arial"/>
                <w:szCs w:val="20"/>
              </w:rPr>
            </w:pPr>
            <w:r w:rsidRPr="00631F7D">
              <w:rPr>
                <w:rFonts w:cs="Arial"/>
                <w:szCs w:val="20"/>
              </w:rPr>
              <w:t xml:space="preserve">E el rei e a rainha </w:t>
            </w:r>
            <w:proofErr w:type="spellStart"/>
            <w:r w:rsidRPr="00631F7D">
              <w:rPr>
                <w:rFonts w:cs="Arial"/>
                <w:szCs w:val="20"/>
              </w:rPr>
              <w:t>fezerom-lhe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bem e </w:t>
            </w:r>
            <w:proofErr w:type="spellStart"/>
            <w:r w:rsidRPr="00631F7D">
              <w:rPr>
                <w:rFonts w:cs="Arial"/>
                <w:szCs w:val="20"/>
              </w:rPr>
              <w:t>mercee</w:t>
            </w:r>
            <w:proofErr w:type="spellEnd"/>
            <w:r w:rsidRPr="00631F7D">
              <w:rPr>
                <w:rFonts w:cs="Arial"/>
                <w:szCs w:val="20"/>
              </w:rPr>
              <w:t xml:space="preserve">, e </w:t>
            </w:r>
            <w:proofErr w:type="spellStart"/>
            <w:r w:rsidRPr="00631F7D">
              <w:rPr>
                <w:rFonts w:cs="Arial"/>
                <w:szCs w:val="20"/>
              </w:rPr>
              <w:t>derom-lhe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algo e </w:t>
            </w:r>
            <w:proofErr w:type="spellStart"/>
            <w:r w:rsidRPr="00631F7D">
              <w:rPr>
                <w:rFonts w:cs="Arial"/>
                <w:szCs w:val="20"/>
              </w:rPr>
              <w:t>derom</w:t>
            </w:r>
            <w:proofErr w:type="spellEnd"/>
            <w:r w:rsidRPr="00631F7D">
              <w:rPr>
                <w:rFonts w:cs="Arial"/>
                <w:szCs w:val="20"/>
              </w:rPr>
              <w:t>-</w:t>
            </w:r>
            <w:r w:rsidR="00D46A16">
              <w:rPr>
                <w:rFonts w:cs="Arial"/>
                <w:szCs w:val="20"/>
              </w:rPr>
              <w:t xml:space="preserve">- </w:t>
            </w:r>
            <w:r w:rsidRPr="00631F7D">
              <w:rPr>
                <w:rFonts w:cs="Arial"/>
                <w:szCs w:val="20"/>
              </w:rPr>
              <w:t xml:space="preserve">lhe as cartas que lhes pedia. E el logo com aquelas cartas que lhe el rei e a rainha </w:t>
            </w:r>
            <w:proofErr w:type="spellStart"/>
            <w:r w:rsidRPr="00631F7D">
              <w:rPr>
                <w:rFonts w:cs="Arial"/>
                <w:szCs w:val="20"/>
              </w:rPr>
              <w:t>derom</w:t>
            </w:r>
            <w:proofErr w:type="spellEnd"/>
            <w:r w:rsidRPr="00631F7D">
              <w:rPr>
                <w:rFonts w:cs="Arial"/>
                <w:szCs w:val="20"/>
              </w:rPr>
              <w:t xml:space="preserve">, </w:t>
            </w:r>
            <w:proofErr w:type="spellStart"/>
            <w:r w:rsidRPr="00631F7D">
              <w:rPr>
                <w:rFonts w:cs="Arial"/>
                <w:szCs w:val="20"/>
              </w:rPr>
              <w:t>meteo-se</w:t>
            </w:r>
            <w:proofErr w:type="spellEnd"/>
            <w:r w:rsidRPr="00631F7D">
              <w:rPr>
                <w:rFonts w:cs="Arial"/>
                <w:szCs w:val="20"/>
              </w:rPr>
              <w:t xml:space="preserve"> pela carreira de Castela e de Galiza e de </w:t>
            </w:r>
            <w:proofErr w:type="spellStart"/>
            <w:r w:rsidRPr="00631F7D">
              <w:rPr>
                <w:rFonts w:cs="Arial"/>
                <w:szCs w:val="20"/>
              </w:rPr>
              <w:t>Leom</w:t>
            </w:r>
            <w:proofErr w:type="spellEnd"/>
            <w:r w:rsidRPr="00631F7D">
              <w:rPr>
                <w:rFonts w:cs="Arial"/>
                <w:szCs w:val="20"/>
              </w:rPr>
              <w:t xml:space="preserve"> e da fronteira, e pela terra de Portugal. E de </w:t>
            </w:r>
            <w:proofErr w:type="spellStart"/>
            <w:r w:rsidRPr="00631F7D">
              <w:rPr>
                <w:rFonts w:cs="Arial"/>
                <w:szCs w:val="20"/>
              </w:rPr>
              <w:t>todalas</w:t>
            </w:r>
            <w:proofErr w:type="spellEnd"/>
            <w:r w:rsidRPr="00631F7D">
              <w:rPr>
                <w:rFonts w:cs="Arial"/>
                <w:szCs w:val="20"/>
              </w:rPr>
              <w:t xml:space="preserve"> terras por que assi andou demandando, </w:t>
            </w:r>
            <w:proofErr w:type="spellStart"/>
            <w:r w:rsidRPr="00631F7D">
              <w:rPr>
                <w:rFonts w:cs="Arial"/>
                <w:szCs w:val="20"/>
              </w:rPr>
              <w:t>derom-lhe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algo e </w:t>
            </w:r>
            <w:proofErr w:type="spellStart"/>
            <w:r w:rsidRPr="00631F7D">
              <w:rPr>
                <w:rFonts w:cs="Arial"/>
                <w:szCs w:val="20"/>
              </w:rPr>
              <w:t>fezerom-lhe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bem. E el pagou aquelo per que era preitejado </w:t>
            </w:r>
            <w:proofErr w:type="spellStart"/>
            <w:r w:rsidRPr="00631F7D">
              <w:rPr>
                <w:rFonts w:cs="Arial"/>
                <w:szCs w:val="20"/>
              </w:rPr>
              <w:t>aaqueles</w:t>
            </w:r>
            <w:proofErr w:type="spellEnd"/>
            <w:r w:rsidRPr="00631F7D">
              <w:rPr>
                <w:rFonts w:cs="Arial"/>
                <w:szCs w:val="20"/>
              </w:rPr>
              <w:t xml:space="preserve"> que o </w:t>
            </w:r>
            <w:proofErr w:type="spellStart"/>
            <w:r w:rsidRPr="00631F7D">
              <w:rPr>
                <w:rFonts w:cs="Arial"/>
                <w:szCs w:val="20"/>
              </w:rPr>
              <w:t>tirarom</w:t>
            </w:r>
            <w:proofErr w:type="spellEnd"/>
            <w:r w:rsidRPr="00631F7D">
              <w:rPr>
                <w:rFonts w:cs="Arial"/>
                <w:szCs w:val="20"/>
              </w:rPr>
              <w:t xml:space="preserve"> da </w:t>
            </w:r>
            <w:proofErr w:type="spellStart"/>
            <w:r w:rsidRPr="00631F7D">
              <w:rPr>
                <w:rFonts w:cs="Arial"/>
                <w:szCs w:val="20"/>
              </w:rPr>
              <w:t>prisom</w:t>
            </w:r>
            <w:proofErr w:type="spellEnd"/>
            <w:r w:rsidRPr="00631F7D">
              <w:rPr>
                <w:rFonts w:cs="Arial"/>
                <w:szCs w:val="20"/>
              </w:rPr>
              <w:t xml:space="preserve">, a que era obrigado, e ficou-lhe mui grande algo e foi-se com ele pera Galiza, donde era natural. E </w:t>
            </w:r>
            <w:proofErr w:type="spellStart"/>
            <w:r w:rsidRPr="00631F7D">
              <w:rPr>
                <w:rFonts w:cs="Arial"/>
                <w:szCs w:val="20"/>
              </w:rPr>
              <w:t>meteo</w:t>
            </w:r>
            <w:proofErr w:type="spellEnd"/>
            <w:r w:rsidRPr="00631F7D">
              <w:rPr>
                <w:rFonts w:cs="Arial"/>
                <w:szCs w:val="20"/>
              </w:rPr>
              <w:t xml:space="preserve"> todo este haver que assi andou apanhando em milho, porque </w:t>
            </w:r>
            <w:proofErr w:type="spellStart"/>
            <w:r w:rsidRPr="00631F7D">
              <w:rPr>
                <w:rFonts w:cs="Arial"/>
                <w:szCs w:val="20"/>
              </w:rPr>
              <w:t>entom</w:t>
            </w:r>
            <w:proofErr w:type="spellEnd"/>
            <w:r w:rsidRPr="00631F7D">
              <w:rPr>
                <w:rFonts w:cs="Arial"/>
                <w:szCs w:val="20"/>
              </w:rPr>
              <w:t xml:space="preserve"> era refece</w:t>
            </w:r>
            <w:r w:rsidR="002E6FEB" w:rsidRPr="002E6FEB">
              <w:rPr>
                <w:rFonts w:cs="Arial"/>
                <w:szCs w:val="20"/>
                <w:vertAlign w:val="superscript"/>
              </w:rPr>
              <w:t>5</w:t>
            </w:r>
            <w:r w:rsidRPr="00631F7D">
              <w:rPr>
                <w:rFonts w:cs="Arial"/>
                <w:szCs w:val="20"/>
              </w:rPr>
              <w:t xml:space="preserve">, e pose-o em guarda, e andou guarecendo pelos </w:t>
            </w:r>
            <w:proofErr w:type="spellStart"/>
            <w:r w:rsidRPr="00631F7D">
              <w:rPr>
                <w:rFonts w:cs="Arial"/>
                <w:szCs w:val="20"/>
              </w:rPr>
              <w:t>homẽes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boos</w:t>
            </w:r>
            <w:proofErr w:type="spellEnd"/>
            <w:r w:rsidRPr="00631F7D">
              <w:rPr>
                <w:rFonts w:cs="Arial"/>
                <w:szCs w:val="20"/>
              </w:rPr>
              <w:t xml:space="preserve"> de Galiza, </w:t>
            </w:r>
            <w:proofErr w:type="spellStart"/>
            <w:r w:rsidRPr="00631F7D">
              <w:rPr>
                <w:rFonts w:cs="Arial"/>
                <w:szCs w:val="20"/>
              </w:rPr>
              <w:t>ataa</w:t>
            </w:r>
            <w:proofErr w:type="spellEnd"/>
            <w:r w:rsidRPr="00631F7D">
              <w:rPr>
                <w:rFonts w:cs="Arial"/>
                <w:szCs w:val="20"/>
              </w:rPr>
              <w:t xml:space="preserve"> que </w:t>
            </w:r>
            <w:proofErr w:type="spellStart"/>
            <w:r w:rsidRPr="00631F7D">
              <w:rPr>
                <w:rFonts w:cs="Arial"/>
                <w:szCs w:val="20"/>
              </w:rPr>
              <w:t>veo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ũu</w:t>
            </w:r>
            <w:proofErr w:type="spellEnd"/>
            <w:r w:rsidRPr="00631F7D">
              <w:rPr>
                <w:rFonts w:cs="Arial"/>
                <w:szCs w:val="20"/>
              </w:rPr>
              <w:t xml:space="preserve"> ano </w:t>
            </w:r>
            <w:proofErr w:type="spellStart"/>
            <w:r w:rsidRPr="00631F7D">
              <w:rPr>
                <w:rFonts w:cs="Arial"/>
                <w:szCs w:val="20"/>
              </w:rPr>
              <w:t>mao</w:t>
            </w:r>
            <w:proofErr w:type="spellEnd"/>
            <w:r w:rsidRPr="00631F7D">
              <w:rPr>
                <w:rFonts w:cs="Arial"/>
                <w:szCs w:val="20"/>
              </w:rPr>
              <w:t xml:space="preserve"> em que valia muito o </w:t>
            </w:r>
            <w:proofErr w:type="spellStart"/>
            <w:r w:rsidRPr="00631F7D">
              <w:rPr>
                <w:rFonts w:cs="Arial"/>
                <w:szCs w:val="20"/>
              </w:rPr>
              <w:t>pam</w:t>
            </w:r>
            <w:proofErr w:type="spellEnd"/>
            <w:r w:rsidRPr="00631F7D">
              <w:rPr>
                <w:rFonts w:cs="Arial"/>
                <w:szCs w:val="20"/>
              </w:rPr>
              <w:t xml:space="preserve">, e a gente morria de </w:t>
            </w:r>
            <w:proofErr w:type="spellStart"/>
            <w:r w:rsidRPr="00631F7D">
              <w:rPr>
                <w:rFonts w:cs="Arial"/>
                <w:szCs w:val="20"/>
              </w:rPr>
              <w:t>fame</w:t>
            </w:r>
            <w:proofErr w:type="spellEnd"/>
            <w:r w:rsidRPr="00631F7D">
              <w:rPr>
                <w:rFonts w:cs="Arial"/>
                <w:szCs w:val="20"/>
              </w:rPr>
              <w:t xml:space="preserve">. E el </w:t>
            </w:r>
            <w:proofErr w:type="spellStart"/>
            <w:r w:rsidRPr="00631F7D">
              <w:rPr>
                <w:rFonts w:cs="Arial"/>
                <w:szCs w:val="20"/>
              </w:rPr>
              <w:t>vendeo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entom</w:t>
            </w:r>
            <w:proofErr w:type="spellEnd"/>
            <w:r w:rsidRPr="00631F7D">
              <w:rPr>
                <w:rFonts w:cs="Arial"/>
                <w:szCs w:val="20"/>
              </w:rPr>
              <w:t xml:space="preserve"> todo o milho que </w:t>
            </w:r>
            <w:proofErr w:type="spellStart"/>
            <w:r w:rsidRPr="00631F7D">
              <w:rPr>
                <w:rFonts w:cs="Arial"/>
                <w:szCs w:val="20"/>
              </w:rPr>
              <w:t>tiinha</w:t>
            </w:r>
            <w:proofErr w:type="spellEnd"/>
            <w:r w:rsidRPr="00631F7D">
              <w:rPr>
                <w:rFonts w:cs="Arial"/>
                <w:szCs w:val="20"/>
              </w:rPr>
              <w:t xml:space="preserve"> e fez em ele muito grande haver. E com este haver que assi juntou, casou </w:t>
            </w:r>
            <w:proofErr w:type="spellStart"/>
            <w:r w:rsidRPr="00631F7D">
              <w:rPr>
                <w:rFonts w:cs="Arial"/>
                <w:szCs w:val="20"/>
              </w:rPr>
              <w:t>ũu</w:t>
            </w:r>
            <w:proofErr w:type="spellEnd"/>
            <w:r w:rsidRPr="00631F7D">
              <w:rPr>
                <w:rFonts w:cs="Arial"/>
                <w:szCs w:val="20"/>
              </w:rPr>
              <w:t xml:space="preserve"> seu filho, que havia nome </w:t>
            </w:r>
            <w:proofErr w:type="spellStart"/>
            <w:r w:rsidRPr="00631F7D">
              <w:rPr>
                <w:rFonts w:cs="Arial"/>
                <w:szCs w:val="20"/>
              </w:rPr>
              <w:t>Paai</w:t>
            </w:r>
            <w:proofErr w:type="spellEnd"/>
            <w:r w:rsidRPr="00631F7D">
              <w:rPr>
                <w:rFonts w:cs="Arial"/>
                <w:szCs w:val="20"/>
              </w:rPr>
              <w:t xml:space="preserve"> Novaes, o Velho, com dona </w:t>
            </w:r>
            <w:proofErr w:type="spellStart"/>
            <w:r w:rsidRPr="00631F7D">
              <w:rPr>
                <w:rFonts w:cs="Arial"/>
                <w:szCs w:val="20"/>
              </w:rPr>
              <w:t>Moor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Soarez</w:t>
            </w:r>
            <w:proofErr w:type="spellEnd"/>
            <w:r w:rsidRPr="00631F7D">
              <w:rPr>
                <w:rFonts w:cs="Arial"/>
                <w:szCs w:val="20"/>
              </w:rPr>
              <w:t xml:space="preserve">, filha de dom Sueiro </w:t>
            </w:r>
            <w:proofErr w:type="spellStart"/>
            <w:r w:rsidRPr="00631F7D">
              <w:rPr>
                <w:rFonts w:cs="Arial"/>
                <w:szCs w:val="20"/>
              </w:rPr>
              <w:t>Nuniz</w:t>
            </w:r>
            <w:proofErr w:type="spellEnd"/>
            <w:r w:rsidRPr="00631F7D">
              <w:rPr>
                <w:rFonts w:cs="Arial"/>
                <w:szCs w:val="20"/>
              </w:rPr>
              <w:t xml:space="preserve"> Velho e de dona </w:t>
            </w:r>
            <w:proofErr w:type="spellStart"/>
            <w:r w:rsidRPr="00631F7D">
              <w:rPr>
                <w:rFonts w:cs="Arial"/>
                <w:szCs w:val="20"/>
              </w:rPr>
              <w:t>Tareija</w:t>
            </w:r>
            <w:proofErr w:type="spellEnd"/>
            <w:r w:rsidRPr="00631F7D">
              <w:rPr>
                <w:rFonts w:cs="Arial"/>
                <w:szCs w:val="20"/>
              </w:rPr>
              <w:t xml:space="preserve"> Anes de Penela.</w:t>
            </w:r>
          </w:p>
          <w:p w:rsidR="00EE7196" w:rsidRPr="00487842" w:rsidRDefault="00EE7196" w:rsidP="006C4144">
            <w:pPr>
              <w:spacing w:after="40"/>
              <w:ind w:right="157" w:firstLine="567"/>
              <w:jc w:val="both"/>
              <w:rPr>
                <w:rFonts w:cs="Arial"/>
                <w:sz w:val="18"/>
              </w:rPr>
            </w:pPr>
          </w:p>
          <w:p w:rsidR="006C4144" w:rsidRPr="006C4144" w:rsidRDefault="006C4144" w:rsidP="006C4144">
            <w:pPr>
              <w:spacing w:after="0"/>
              <w:ind w:firstLine="284"/>
              <w:jc w:val="right"/>
              <w:rPr>
                <w:rFonts w:cs="Arial"/>
                <w:sz w:val="14"/>
              </w:rPr>
            </w:pPr>
            <w:r w:rsidRPr="006C4144">
              <w:rPr>
                <w:rFonts w:cs="Arial"/>
                <w:sz w:val="14"/>
              </w:rPr>
              <w:t xml:space="preserve">MATTOSO, José (seleção, introdução e comentários), 1983. </w:t>
            </w:r>
            <w:r w:rsidRPr="006C4144">
              <w:rPr>
                <w:rFonts w:cs="Arial"/>
                <w:i/>
                <w:sz w:val="14"/>
              </w:rPr>
              <w:t>Narrativas dos Livros de Linhagens</w:t>
            </w:r>
            <w:r w:rsidRPr="006C4144">
              <w:rPr>
                <w:rFonts w:cs="Arial"/>
                <w:sz w:val="14"/>
              </w:rPr>
              <w:t>. Lisboa: INCM</w:t>
            </w:r>
          </w:p>
          <w:p w:rsidR="00EE7196" w:rsidRDefault="00EE7196" w:rsidP="006C4144">
            <w:pPr>
              <w:spacing w:after="40"/>
              <w:rPr>
                <w:rFonts w:cs="Arial"/>
                <w:sz w:val="14"/>
                <w:szCs w:val="14"/>
              </w:rPr>
            </w:pPr>
          </w:p>
          <w:p w:rsidR="002A1292" w:rsidRDefault="002A1292" w:rsidP="002A1292">
            <w:pPr>
              <w:spacing w:after="40"/>
              <w:rPr>
                <w:rFonts w:cs="Arial"/>
                <w:sz w:val="14"/>
                <w:szCs w:val="14"/>
              </w:rPr>
            </w:pPr>
            <w:r w:rsidRPr="002E6FEB">
              <w:rPr>
                <w:rFonts w:cs="Arial"/>
                <w:sz w:val="14"/>
                <w:szCs w:val="14"/>
                <w:vertAlign w:val="superscript"/>
              </w:rPr>
              <w:t>1</w:t>
            </w:r>
            <w:r>
              <w:rPr>
                <w:rFonts w:cs="Arial"/>
                <w:sz w:val="14"/>
                <w:szCs w:val="14"/>
              </w:rPr>
              <w:t xml:space="preserve"> </w:t>
            </w:r>
            <w:proofErr w:type="gramStart"/>
            <w:r>
              <w:rPr>
                <w:rFonts w:cs="Arial"/>
                <w:sz w:val="14"/>
                <w:szCs w:val="14"/>
              </w:rPr>
              <w:t>defender</w:t>
            </w:r>
            <w:proofErr w:type="gramEnd"/>
            <w:r>
              <w:rPr>
                <w:rFonts w:cs="Arial"/>
                <w:sz w:val="14"/>
                <w:szCs w:val="14"/>
              </w:rPr>
              <w:t xml:space="preserve">, proteger; </w:t>
            </w:r>
            <w:r w:rsidRPr="002E6FEB">
              <w:rPr>
                <w:rFonts w:cs="Arial"/>
                <w:sz w:val="14"/>
                <w:szCs w:val="14"/>
                <w:vertAlign w:val="superscript"/>
              </w:rPr>
              <w:t>2</w:t>
            </w:r>
            <w:r>
              <w:rPr>
                <w:rFonts w:cs="Arial"/>
                <w:sz w:val="14"/>
                <w:szCs w:val="14"/>
              </w:rPr>
              <w:t xml:space="preserve"> o lado de onde o vento sopra; </w:t>
            </w:r>
            <w:r w:rsidRPr="002E6FEB">
              <w:rPr>
                <w:rFonts w:cs="Arial"/>
                <w:sz w:val="14"/>
                <w:szCs w:val="14"/>
                <w:vertAlign w:val="superscript"/>
              </w:rPr>
              <w:t>3</w:t>
            </w:r>
            <w:r>
              <w:rPr>
                <w:rFonts w:cs="Arial"/>
                <w:sz w:val="14"/>
                <w:szCs w:val="14"/>
              </w:rPr>
              <w:t xml:space="preserve"> resgatadores de cativos; </w:t>
            </w:r>
            <w:r w:rsidRPr="002E6FEB">
              <w:rPr>
                <w:rFonts w:cs="Arial"/>
                <w:sz w:val="14"/>
                <w:szCs w:val="14"/>
                <w:vertAlign w:val="superscript"/>
              </w:rPr>
              <w:t>4</w:t>
            </w:r>
            <w:r>
              <w:rPr>
                <w:rFonts w:cs="Arial"/>
                <w:sz w:val="14"/>
                <w:szCs w:val="14"/>
              </w:rPr>
              <w:t xml:space="preserve"> ajustaram, pactuaram; </w:t>
            </w:r>
            <w:r w:rsidR="002E6FEB" w:rsidRPr="002E6FEB">
              <w:rPr>
                <w:rFonts w:cs="Arial"/>
                <w:sz w:val="14"/>
                <w:szCs w:val="14"/>
                <w:vertAlign w:val="superscript"/>
              </w:rPr>
              <w:t>5</w:t>
            </w:r>
            <w:r w:rsidR="002E6FEB">
              <w:rPr>
                <w:rFonts w:cs="Arial"/>
                <w:sz w:val="14"/>
                <w:szCs w:val="14"/>
              </w:rPr>
              <w:t xml:space="preserve"> barato, de baixo preço.</w:t>
            </w:r>
          </w:p>
          <w:p w:rsidR="002E6FEB" w:rsidRPr="00F172DD" w:rsidRDefault="002E6FEB" w:rsidP="002A1292">
            <w:pPr>
              <w:spacing w:after="40"/>
              <w:rPr>
                <w:rFonts w:cs="Arial"/>
                <w:sz w:val="14"/>
                <w:szCs w:val="14"/>
              </w:rPr>
            </w:pPr>
          </w:p>
        </w:tc>
      </w:tr>
      <w:tr w:rsidR="00EE7196" w:rsidTr="004822B7">
        <w:trPr>
          <w:trHeight w:val="1135"/>
          <w:jc w:val="center"/>
        </w:trPr>
        <w:tc>
          <w:tcPr>
            <w:tcW w:w="269" w:type="pct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4822B7">
        <w:trPr>
          <w:trHeight w:val="1137"/>
          <w:jc w:val="center"/>
        </w:trPr>
        <w:tc>
          <w:tcPr>
            <w:tcW w:w="269" w:type="pct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4822B7">
        <w:trPr>
          <w:trHeight w:val="1125"/>
          <w:jc w:val="center"/>
        </w:trPr>
        <w:tc>
          <w:tcPr>
            <w:tcW w:w="269" w:type="pct"/>
            <w:vAlign w:val="bottom"/>
          </w:tcPr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8"/>
                <w:szCs w:val="8"/>
              </w:rPr>
            </w:pPr>
          </w:p>
          <w:p w:rsidR="00EE7196" w:rsidRDefault="00EE719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>20</w:t>
            </w: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8"/>
                <w:szCs w:val="8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30"/>
                <w:szCs w:val="30"/>
              </w:rPr>
            </w:pPr>
          </w:p>
          <w:p w:rsidR="00D46A16" w:rsidRDefault="00D46A1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25</w:t>
            </w: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D46A16">
        <w:trPr>
          <w:trHeight w:val="1828"/>
          <w:jc w:val="center"/>
        </w:trPr>
        <w:tc>
          <w:tcPr>
            <w:tcW w:w="269" w:type="pct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0C1C53" w:rsidRDefault="000C1C53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2E6FEB" w:rsidRDefault="002E6FEB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742E88" w:rsidRDefault="00742E88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742E88">
        <w:rPr>
          <w:rFonts w:cs="Arial"/>
        </w:rPr>
        <w:t xml:space="preserve">Apresenta, de forma bem estruturada, as tuas respostas </w:t>
      </w:r>
      <w:r w:rsidR="000C1C53">
        <w:rPr>
          <w:rFonts w:cs="Arial"/>
        </w:rPr>
        <w:t>aos itens apresentados</w:t>
      </w:r>
      <w:r w:rsidRPr="00742E88">
        <w:rPr>
          <w:rFonts w:cs="Arial"/>
        </w:rPr>
        <w:t>.</w:t>
      </w:r>
    </w:p>
    <w:p w:rsidR="00742E88" w:rsidRDefault="00742E88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3D028F" w:rsidRPr="002E6FEB" w:rsidRDefault="003D028F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  <w:u w:val="single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2E6FEB" w:rsidRPr="002E6FEB">
        <w:rPr>
          <w:rFonts w:cs="Arial"/>
        </w:rPr>
        <w:t>Sintetiza</w:t>
      </w:r>
      <w:r w:rsidR="002E6FEB">
        <w:rPr>
          <w:rFonts w:cs="Arial"/>
        </w:rPr>
        <w:t>, por palavras próprias, a narrativa apresentada no excerto.</w:t>
      </w:r>
    </w:p>
    <w:p w:rsidR="00F4023A" w:rsidRDefault="00F4023A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2E6FEB">
        <w:rPr>
          <w:rFonts w:cs="Arial"/>
        </w:rPr>
        <w:t>Interpreta as referências ao rei e à rainha no contexto da história de vida de Pero Novais.</w:t>
      </w:r>
    </w:p>
    <w:p w:rsidR="00F4023A" w:rsidRDefault="00F4023A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 w:rsidR="00D46A16">
        <w:rPr>
          <w:rFonts w:cs="Arial"/>
        </w:rPr>
        <w:t xml:space="preserve"> </w:t>
      </w:r>
      <w:r w:rsidR="002E6FEB">
        <w:rPr>
          <w:rFonts w:cs="Arial"/>
        </w:rPr>
        <w:t>Refere três dos traços caracterizadores do protagonista do episódio, fundamentando a tua resposta com passagens textuais.</w:t>
      </w:r>
    </w:p>
    <w:p w:rsidR="00F4023A" w:rsidRDefault="00F4023A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Pr="00F4023A" w:rsidRDefault="002E6FEB" w:rsidP="002E6FE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>
        <w:rPr>
          <w:rFonts w:cs="Arial"/>
          <w:b/>
        </w:rPr>
        <w:t xml:space="preserve">4. </w:t>
      </w:r>
      <w:r w:rsidRPr="002E6FEB">
        <w:rPr>
          <w:rFonts w:cs="Arial"/>
        </w:rPr>
        <w:t>Comenta a relevância do negócio do “milho” para a</w:t>
      </w:r>
      <w:r w:rsidR="00F4023A" w:rsidRPr="002E6FEB">
        <w:rPr>
          <w:rFonts w:cs="Arial"/>
        </w:rPr>
        <w:t xml:space="preserve"> </w:t>
      </w:r>
      <w:r w:rsidRPr="002E6FEB">
        <w:rPr>
          <w:rFonts w:cs="Arial"/>
        </w:rPr>
        <w:t>construção do retrato de Pero Novais e para a imagem da sua família fixada nos Livros de Linhagens.</w:t>
      </w:r>
    </w:p>
    <w:p w:rsidR="00F4023A" w:rsidRDefault="00F4023A" w:rsidP="00F4023A">
      <w:pPr>
        <w:spacing w:after="0"/>
        <w:rPr>
          <w:rFonts w:cs="Arial"/>
          <w:b/>
          <w:bCs/>
          <w:sz w:val="24"/>
          <w:szCs w:val="24"/>
        </w:rPr>
      </w:pPr>
    </w:p>
    <w:p w:rsidR="00F4023A" w:rsidRDefault="00F4023A" w:rsidP="00F4023A">
      <w:pPr>
        <w:spacing w:after="0"/>
        <w:rPr>
          <w:rFonts w:cs="Arial"/>
          <w:b/>
          <w:bCs/>
          <w:sz w:val="24"/>
          <w:szCs w:val="24"/>
        </w:rPr>
      </w:pPr>
    </w:p>
    <w:p w:rsidR="00F4023A" w:rsidRPr="00EE7196" w:rsidRDefault="0091326A" w:rsidP="00EE7196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EE7196" w:rsidRDefault="00EE7196" w:rsidP="00EE7196">
      <w:pPr>
        <w:spacing w:after="0" w:line="240" w:lineRule="auto"/>
        <w:ind w:left="284"/>
        <w:rPr>
          <w:rFonts w:cs="Arial"/>
          <w:szCs w:val="23"/>
        </w:rPr>
      </w:pPr>
    </w:p>
    <w:p w:rsidR="0091326A" w:rsidRDefault="0091326A" w:rsidP="00F4023A">
      <w:pPr>
        <w:spacing w:after="240"/>
        <w:ind w:left="284"/>
        <w:rPr>
          <w:rFonts w:cs="Arial"/>
          <w:szCs w:val="23"/>
        </w:rPr>
      </w:pPr>
      <w:r w:rsidRPr="00E8157D">
        <w:rPr>
          <w:rFonts w:cs="Arial"/>
          <w:szCs w:val="23"/>
        </w:rPr>
        <w:t xml:space="preserve">Lê atentamente </w:t>
      </w:r>
      <w:r w:rsidR="00EE7196">
        <w:rPr>
          <w:rFonts w:cs="Arial"/>
          <w:szCs w:val="23"/>
        </w:rPr>
        <w:t>a crónica de José Luís Peixoto que se segue.</w:t>
      </w:r>
    </w:p>
    <w:tbl>
      <w:tblPr>
        <w:tblStyle w:val="TableGrid"/>
        <w:tblW w:w="0" w:type="auto"/>
        <w:jc w:val="center"/>
        <w:tblInd w:w="-3422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"/>
        <w:gridCol w:w="8341"/>
      </w:tblGrid>
      <w:tr w:rsidR="00EE7196" w:rsidTr="00F077FB">
        <w:trPr>
          <w:trHeight w:val="2021"/>
          <w:jc w:val="center"/>
        </w:trPr>
        <w:tc>
          <w:tcPr>
            <w:tcW w:w="361" w:type="dxa"/>
            <w:vAlign w:val="bottom"/>
          </w:tcPr>
          <w:p w:rsidR="00EE7196" w:rsidRPr="004E58D1" w:rsidRDefault="00EE719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4E58D1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8341" w:type="dxa"/>
            <w:vMerge w:val="restart"/>
          </w:tcPr>
          <w:p w:rsidR="00EE7196" w:rsidRPr="00E65A18" w:rsidRDefault="00EE7196" w:rsidP="00823F34">
            <w:pPr>
              <w:spacing w:afterLines="40" w:after="96"/>
              <w:ind w:left="270"/>
              <w:rPr>
                <w:rFonts w:eastAsia="Times New Roman" w:cs="Arial"/>
                <w:color w:val="auto"/>
                <w:sz w:val="12"/>
                <w:szCs w:val="20"/>
                <w:lang w:eastAsia="pt-PT"/>
              </w:rPr>
            </w:pPr>
          </w:p>
          <w:p w:rsidR="00EE7196" w:rsidRDefault="00EE7196" w:rsidP="00823F34">
            <w:pPr>
              <w:spacing w:afterLines="40" w:after="96"/>
              <w:ind w:left="436"/>
              <w:rPr>
                <w:rFonts w:eastAsia="Times New Roman" w:cs="Arial"/>
                <w:b/>
                <w:color w:val="auto"/>
                <w:sz w:val="28"/>
                <w:szCs w:val="20"/>
                <w:lang w:eastAsia="pt-PT"/>
              </w:rPr>
            </w:pPr>
            <w:r w:rsidRPr="00EE7196">
              <w:rPr>
                <w:rFonts w:eastAsia="Times New Roman" w:cs="Arial"/>
                <w:b/>
                <w:color w:val="auto"/>
                <w:sz w:val="28"/>
                <w:szCs w:val="20"/>
                <w:lang w:eastAsia="pt-PT"/>
              </w:rPr>
              <w:t>Família</w:t>
            </w:r>
          </w:p>
          <w:p w:rsidR="00EE7196" w:rsidRPr="00561F72" w:rsidRDefault="00EE7196" w:rsidP="00E65A18">
            <w:pPr>
              <w:spacing w:after="0"/>
              <w:ind w:left="437"/>
              <w:rPr>
                <w:rFonts w:eastAsia="Times New Roman" w:cs="Arial"/>
                <w:color w:val="auto"/>
                <w:sz w:val="18"/>
                <w:szCs w:val="20"/>
                <w:lang w:eastAsia="pt-PT"/>
              </w:rPr>
            </w:pP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A toalha de mesa era nova e só se usava nesses almoços de domingo. Havia uma garrafa de laranjada de vidro grosso ao centro da mesa, ao lado do vinho. Antes, o meu pai tinha-me mandado à venda. Levava uma alcofa com duas garrafas vazias. O cheiro do vinho tinto estava entranhado nas paredes. Nessas horas, fim da manhã de domingo, atravessava as fitas e não estava ninguém na venda, só a caixa das pastilhas de mentol e uma cadela que não se incomodava com a minha presença. Tinha de bater com a palma da mão no balcão, que me chegava à altura dos ombros, e, meio tímido, tinha de chamar: Ti Lourenço, Ti Lourenço. Quando chegava, trazia a sua calma e o seu bigode. Trocava a garrafa vazia de laranjada por uma cheia e acertava o gargalo da outra garrafa na torneira do barril. Eu pagava com o número certo de notas de vinte e moedas de cinco escudos.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Nesses dias, não faltava sol no quintal. Agora, parece-me que eram sempre domingos de uma primavera em que já se imaginava o verão. E as galinhas debatiam um assunto calmo na capoeira, as coelhas ameigavam os filhos na coelheira, os pombos atiravam-se em voos desde o pombal. A claridade desse tempo entrava pela janela e pousava sobre a mesa posta, a melhor terrina com canja, os melhores copos, os guardanapos dos dias de festa. A televisão a cores brilhava. Estava ligada e não importa o que estivesse a dar, programas religiosos, concertos em Viena, grandes prémios intermináveis de automobilismo, qualquer coisa era boa e acrescentava cor à nossa tarde. Eu tinha entre seis e treze anos (1980-1987).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Depois, chegou uma altura em que essa toalha de mesa, já mais desbotada, começou a ser usada nas refeições dos dias de semana. Lavada muitas vezes, tornou-se mais suave ao toque. Ganhou nódoas que já não saíam e, um dia, tornou-se demasiado velha até para esse uso. Então, a minha mãe rasgou-a e transformou-a num esfregão. Agora, até esse dia é remoto. Até o dia em que a minha mãe decidiu pôr o esfregão no lixo é remoto.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Esses almoços de domingo moldaram a minha vida.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Quando era pequeno, qualquer tarefa me absorvia por completo. Se decidia fazer uma torre de lego, não tinha mais pensamentos enquanto escolhia as peças e as encaixava umas nas outras. Hoje, não há nada que seja capaz de me prender a atenção dessa forma. Aconteceram muitas coisas ao meu olhar.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Tenho a idade que os meus pais tinham durante esses almoços e pergunto-me se eles olhariam para mim da maneira que eu, agora, olho para os meus filhos. Nesse tempo, os meus filhos e as minhas sobrinhas não existiam. A parte do mundo em que eles não existiam era cruel. Talvez os meus pais já fossem capazes de imaginar este momento, eu crescido, estas crianças à mesa, a minha mãe com setenta anos e o meu pai sem estar cá.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Pergunto-me como é que a minha mãe, que foi menina num tempo que imagino a partir de poucas fotografias, que tratou de todos os almoços de quando eu era pequeno, vê este tempo, sentada no seu lugar, a ser tratada por avó pela voz destas crianças à espera de crescerem e de, também elas, ocuparem todos os lugares da mesa.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Chego a casa de uma das minhas irmãs. A televisão está ligada num dos canais de desenhos animados. As vozes fingidas dos bonecos misturam-se com as nossas vozes, reais, a dizerem palavras que, para mim, com trinta e oito anos, são demasiado nítidas.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 xml:space="preserve">Sinto-me culpado. Diante de todas as escolhas, como diante de cruzamentos, quando escolhi caminhos que me afastavam dos almoços de domingo, senti-me sempre culpado. Os almoços nunca são na minha casa. Não tenho casa para almoços de </w:t>
            </w:r>
            <w:r w:rsidRPr="0056418F">
              <w:rPr>
                <w:rFonts w:cs="Arial"/>
              </w:rPr>
              <w:lastRenderedPageBreak/>
              <w:t>domingo.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 xml:space="preserve">Recebo mensagens no telemóvel a lembrarem-me de trabalhos que tenho de fazer até amanhã. Não os tinha esquecido, claro. As minhas sobrinhas e os meus filhos falam de algo que não entendo, um jogo de computador, o </w:t>
            </w:r>
            <w:proofErr w:type="spellStart"/>
            <w:r w:rsidRPr="0056418F">
              <w:rPr>
                <w:rFonts w:cs="Arial"/>
              </w:rPr>
              <w:t>Justin</w:t>
            </w:r>
            <w:proofErr w:type="spellEnd"/>
            <w:r w:rsidRPr="0056418F">
              <w:rPr>
                <w:rFonts w:cs="Arial"/>
              </w:rPr>
              <w:t xml:space="preserve"> </w:t>
            </w:r>
            <w:proofErr w:type="spellStart"/>
            <w:r w:rsidRPr="0056418F">
              <w:rPr>
                <w:rFonts w:cs="Arial"/>
              </w:rPr>
              <w:t>Bieber</w:t>
            </w:r>
            <w:proofErr w:type="spellEnd"/>
            <w:r w:rsidRPr="0056418F">
              <w:rPr>
                <w:rFonts w:cs="Arial"/>
              </w:rPr>
              <w:t xml:space="preserve"> ou um lutador de </w:t>
            </w:r>
            <w:proofErr w:type="spellStart"/>
            <w:r w:rsidRPr="0056418F">
              <w:rPr>
                <w:rFonts w:cs="Arial"/>
                <w:i/>
              </w:rPr>
              <w:t>wrestling</w:t>
            </w:r>
            <w:proofErr w:type="spellEnd"/>
            <w:r w:rsidRPr="0056418F">
              <w:rPr>
                <w:rFonts w:cs="Arial"/>
              </w:rPr>
              <w:t>. As minhas irmãs entram nas divisões com travessas saídas do forno. A minha mãe pergunta-me se já paguei a segurança social. Está preocupada. Depois de lhe garantir que vou pagar amanhã, repete esse pedido três vezes, quatro vezes. Olho para ela e, em silêncio, peço-lhe para não envelhecer mais.</w:t>
            </w:r>
          </w:p>
          <w:p w:rsidR="00E65A18" w:rsidRDefault="00EE7196" w:rsidP="00E65A18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A toalha de mesa é nova. A toalha de mesa é sempre nova.</w:t>
            </w:r>
          </w:p>
          <w:p w:rsidR="00EE7196" w:rsidRPr="00EE7196" w:rsidRDefault="00E65A18" w:rsidP="00E65A18">
            <w:pPr>
              <w:spacing w:after="40"/>
              <w:ind w:right="228" w:firstLine="426"/>
              <w:jc w:val="right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EE7196" w:rsidRPr="00E65A18">
              <w:rPr>
                <w:rFonts w:cs="Arial"/>
                <w:sz w:val="14"/>
              </w:rPr>
              <w:t xml:space="preserve">PEIXOTO, José Luís, “Família”, in </w:t>
            </w:r>
            <w:r w:rsidR="00EE7196" w:rsidRPr="00E65A18">
              <w:rPr>
                <w:rFonts w:cs="Arial"/>
                <w:i/>
                <w:sz w:val="14"/>
              </w:rPr>
              <w:t>Visão</w:t>
            </w:r>
            <w:r w:rsidR="00EE7196" w:rsidRPr="00E65A18">
              <w:rPr>
                <w:rFonts w:cs="Arial"/>
                <w:sz w:val="14"/>
              </w:rPr>
              <w:t>, n.º 1049, 11 de março de 2013</w:t>
            </w:r>
          </w:p>
        </w:tc>
      </w:tr>
      <w:tr w:rsidR="00EE7196" w:rsidTr="00F077FB">
        <w:trPr>
          <w:trHeight w:val="1134"/>
          <w:jc w:val="center"/>
        </w:trPr>
        <w:tc>
          <w:tcPr>
            <w:tcW w:w="361" w:type="dxa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F077FB">
        <w:trPr>
          <w:trHeight w:val="1121"/>
          <w:jc w:val="center"/>
        </w:trPr>
        <w:tc>
          <w:tcPr>
            <w:tcW w:w="361" w:type="dxa"/>
            <w:vAlign w:val="bottom"/>
          </w:tcPr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26"/>
                <w:szCs w:val="26"/>
              </w:rPr>
            </w:pPr>
          </w:p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15</w:t>
            </w: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F077FB">
        <w:trPr>
          <w:trHeight w:val="1137"/>
          <w:jc w:val="center"/>
        </w:trPr>
        <w:tc>
          <w:tcPr>
            <w:tcW w:w="361" w:type="dxa"/>
            <w:vAlign w:val="bottom"/>
          </w:tcPr>
          <w:p w:rsidR="00D46A16" w:rsidRPr="00D46A16" w:rsidRDefault="00D46A16" w:rsidP="00823F34">
            <w:pPr>
              <w:spacing w:before="20" w:after="0"/>
              <w:jc w:val="right"/>
              <w:rPr>
                <w:sz w:val="18"/>
                <w:szCs w:val="18"/>
              </w:rPr>
            </w:pPr>
          </w:p>
          <w:p w:rsidR="00EE7196" w:rsidRPr="00561F72" w:rsidRDefault="00EE719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561F72">
              <w:rPr>
                <w:sz w:val="13"/>
                <w:szCs w:val="13"/>
              </w:rPr>
              <w:t>20</w:t>
            </w: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F077FB">
        <w:trPr>
          <w:trHeight w:val="1139"/>
          <w:jc w:val="center"/>
        </w:trPr>
        <w:tc>
          <w:tcPr>
            <w:tcW w:w="361" w:type="dxa"/>
            <w:vAlign w:val="bottom"/>
          </w:tcPr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D46A16" w:rsidRDefault="00D46A16" w:rsidP="00823F34">
            <w:pPr>
              <w:spacing w:before="20" w:after="0"/>
              <w:jc w:val="right"/>
              <w:rPr>
                <w:sz w:val="44"/>
                <w:szCs w:val="44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EE7196" w:rsidRDefault="00EE719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561F72">
              <w:rPr>
                <w:sz w:val="13"/>
                <w:szCs w:val="13"/>
              </w:rPr>
              <w:t>25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sz w:val="14"/>
                <w:szCs w:val="14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30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sz w:val="16"/>
                <w:szCs w:val="16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40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D46A16" w:rsidRDefault="00D46A16" w:rsidP="00823F34">
            <w:pPr>
              <w:spacing w:before="20" w:after="0"/>
              <w:jc w:val="right"/>
              <w:rPr>
                <w:sz w:val="16"/>
                <w:szCs w:val="16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50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561F72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E65A18">
        <w:trPr>
          <w:trHeight w:val="603"/>
          <w:jc w:val="center"/>
        </w:trPr>
        <w:tc>
          <w:tcPr>
            <w:tcW w:w="361" w:type="dxa"/>
            <w:vAlign w:val="bottom"/>
          </w:tcPr>
          <w:p w:rsidR="00EE7196" w:rsidRPr="00D46A16" w:rsidRDefault="00EE7196" w:rsidP="00823F34">
            <w:pPr>
              <w:spacing w:before="20" w:after="0"/>
              <w:rPr>
                <w:sz w:val="4"/>
                <w:szCs w:val="4"/>
              </w:rPr>
            </w:pP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D46A16">
        <w:trPr>
          <w:trHeight w:val="53"/>
          <w:jc w:val="center"/>
        </w:trPr>
        <w:tc>
          <w:tcPr>
            <w:tcW w:w="8702" w:type="dxa"/>
            <w:gridSpan w:val="2"/>
            <w:vAlign w:val="bottom"/>
          </w:tcPr>
          <w:p w:rsidR="00EE7196" w:rsidRPr="00D46A16" w:rsidRDefault="00EE7196" w:rsidP="00D46A16">
            <w:pPr>
              <w:spacing w:afterLines="40" w:after="96"/>
              <w:rPr>
                <w:rFonts w:cs="Arial"/>
                <w:b/>
                <w:bCs/>
                <w:sz w:val="4"/>
                <w:szCs w:val="4"/>
              </w:rPr>
            </w:pPr>
          </w:p>
        </w:tc>
      </w:tr>
    </w:tbl>
    <w:p w:rsidR="00EE7196" w:rsidRPr="00D46A16" w:rsidRDefault="00EE7196" w:rsidP="00D03BCA">
      <w:pPr>
        <w:ind w:firstLine="284"/>
        <w:rPr>
          <w:sz w:val="8"/>
          <w:szCs w:val="8"/>
        </w:rPr>
      </w:pPr>
    </w:p>
    <w:p w:rsidR="00DE0539" w:rsidRPr="00F4023A" w:rsidRDefault="003D028F" w:rsidP="00D03BCA">
      <w:pPr>
        <w:pStyle w:val="ListParagraph"/>
        <w:autoSpaceDE w:val="0"/>
        <w:autoSpaceDN w:val="0"/>
        <w:adjustRightInd w:val="0"/>
        <w:ind w:left="360" w:firstLine="284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3D028F" w:rsidRDefault="003D028F" w:rsidP="00D03BCA">
      <w:pPr>
        <w:spacing w:before="240" w:after="40"/>
        <w:ind w:firstLine="284"/>
      </w:pPr>
      <w:r w:rsidRPr="003D028F">
        <w:rPr>
          <w:b/>
        </w:rPr>
        <w:t>1.</w:t>
      </w:r>
      <w:r>
        <w:t xml:space="preserve"> </w:t>
      </w:r>
      <w:r w:rsidR="00E2394E">
        <w:t>Analisa as relações semânticas que o título estabelece com a crónica.</w:t>
      </w:r>
    </w:p>
    <w:p w:rsidR="003D028F" w:rsidRDefault="003D028F" w:rsidP="00D03BCA">
      <w:pPr>
        <w:spacing w:after="0" w:line="240" w:lineRule="auto"/>
        <w:ind w:firstLine="284"/>
      </w:pPr>
    </w:p>
    <w:p w:rsidR="003D028F" w:rsidRDefault="003D028F" w:rsidP="00E2394E">
      <w:pPr>
        <w:spacing w:after="40"/>
        <w:ind w:firstLine="284"/>
        <w:jc w:val="both"/>
      </w:pPr>
      <w:r w:rsidRPr="003D028F">
        <w:rPr>
          <w:b/>
        </w:rPr>
        <w:t>2.</w:t>
      </w:r>
      <w:r>
        <w:t xml:space="preserve"> </w:t>
      </w:r>
      <w:r w:rsidR="00F077FB">
        <w:t xml:space="preserve">Aponta dois efeitos de sentido produzidos pelo recurso às expressões </w:t>
      </w:r>
      <w:r w:rsidR="00F077FB" w:rsidRPr="00F077FB">
        <w:rPr>
          <w:i/>
        </w:rPr>
        <w:t>“Nessas horas”</w:t>
      </w:r>
      <w:r w:rsidR="00F077FB">
        <w:t xml:space="preserve"> (l. 4), </w:t>
      </w:r>
      <w:r w:rsidR="00F077FB" w:rsidRPr="00F077FB">
        <w:rPr>
          <w:i/>
        </w:rPr>
        <w:t>“Nesses dias”</w:t>
      </w:r>
      <w:r w:rsidR="00F077FB">
        <w:t xml:space="preserve"> (l. 12) e </w:t>
      </w:r>
      <w:r w:rsidR="00F077FB" w:rsidRPr="00F077FB">
        <w:rPr>
          <w:i/>
        </w:rPr>
        <w:t>“Nesse tempo”</w:t>
      </w:r>
      <w:r w:rsidR="00F077FB">
        <w:t xml:space="preserve"> (</w:t>
      </w:r>
      <w:proofErr w:type="spellStart"/>
      <w:r w:rsidR="00F077FB">
        <w:t>ll</w:t>
      </w:r>
      <w:proofErr w:type="spellEnd"/>
      <w:r w:rsidR="00F077FB">
        <w:t>. 33-34).</w:t>
      </w:r>
    </w:p>
    <w:p w:rsidR="003D028F" w:rsidRDefault="003D028F" w:rsidP="00D03BCA">
      <w:pPr>
        <w:spacing w:after="40" w:line="240" w:lineRule="auto"/>
        <w:ind w:firstLine="284"/>
      </w:pPr>
    </w:p>
    <w:p w:rsidR="003D028F" w:rsidRDefault="003D028F" w:rsidP="00F077FB">
      <w:pPr>
        <w:spacing w:after="40"/>
        <w:ind w:firstLine="284"/>
        <w:jc w:val="both"/>
      </w:pPr>
      <w:r w:rsidRPr="003D028F">
        <w:rPr>
          <w:b/>
        </w:rPr>
        <w:t>3.</w:t>
      </w:r>
      <w:r>
        <w:t xml:space="preserve"> </w:t>
      </w:r>
      <w:r w:rsidR="00E2394E">
        <w:t xml:space="preserve">Explicita o sentido metafórico da passagem </w:t>
      </w:r>
      <w:r w:rsidR="00E2394E" w:rsidRPr="00F077FB">
        <w:rPr>
          <w:i/>
        </w:rPr>
        <w:t>“caminhos que me afastavam dos almoços de domingo”</w:t>
      </w:r>
      <w:r w:rsidR="00E2394E">
        <w:t xml:space="preserve"> (l. </w:t>
      </w:r>
      <w:r w:rsidR="00F077FB">
        <w:t>46).</w:t>
      </w:r>
    </w:p>
    <w:p w:rsidR="003D028F" w:rsidRDefault="003D028F" w:rsidP="00D03BCA">
      <w:pPr>
        <w:spacing w:after="40" w:line="240" w:lineRule="auto"/>
        <w:ind w:firstLine="284"/>
      </w:pPr>
    </w:p>
    <w:p w:rsidR="003D028F" w:rsidRDefault="003D028F" w:rsidP="00E2394E">
      <w:pPr>
        <w:spacing w:after="40"/>
        <w:ind w:firstLine="284"/>
        <w:rPr>
          <w:rFonts w:cs="Arial"/>
          <w:sz w:val="16"/>
          <w:szCs w:val="17"/>
        </w:rPr>
      </w:pPr>
      <w:r w:rsidRPr="003D028F">
        <w:rPr>
          <w:b/>
        </w:rPr>
        <w:t>4.</w:t>
      </w:r>
      <w:r>
        <w:t xml:space="preserve"> </w:t>
      </w:r>
      <w:r w:rsidR="00E2394E">
        <w:t>Comenta a relevância da “toalha de mesa” na evocação do narrador.</w:t>
      </w:r>
    </w:p>
    <w:p w:rsidR="003D028F" w:rsidRPr="00D46A16" w:rsidRDefault="003D028F" w:rsidP="00D03BCA">
      <w:pPr>
        <w:spacing w:after="0"/>
        <w:ind w:firstLine="284"/>
        <w:rPr>
          <w:sz w:val="8"/>
          <w:szCs w:val="8"/>
        </w:rPr>
      </w:pPr>
    </w:p>
    <w:p w:rsidR="00DE0539" w:rsidRPr="00D46A16" w:rsidRDefault="00DE0539" w:rsidP="00DE0539">
      <w:pPr>
        <w:spacing w:after="0"/>
        <w:rPr>
          <w:sz w:val="16"/>
          <w:szCs w:val="16"/>
        </w:rPr>
      </w:pPr>
    </w:p>
    <w:p w:rsidR="00FE3938" w:rsidRDefault="00486126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D03BCA" w:rsidRDefault="00D03BCA" w:rsidP="00D03BCA">
      <w:pPr>
        <w:spacing w:line="240" w:lineRule="auto"/>
        <w:rPr>
          <w:rFonts w:cs="Arial"/>
          <w:szCs w:val="23"/>
        </w:rPr>
      </w:pPr>
    </w:p>
    <w:p w:rsidR="00277A37" w:rsidRDefault="00D03BCA" w:rsidP="00D03BCA">
      <w:pPr>
        <w:ind w:firstLine="284"/>
        <w:rPr>
          <w:rFonts w:cs="Arial"/>
          <w:szCs w:val="23"/>
        </w:rPr>
      </w:pPr>
      <w:r>
        <w:rPr>
          <w:rFonts w:cs="Arial"/>
          <w:szCs w:val="23"/>
        </w:rPr>
        <w:t>Partindo da tua experiência de leitura dos Livros de Linhagens, comenta, num texto organizado, de cem a duzentas palavras, o valor documental destes textos narrativos medievais.</w:t>
      </w:r>
    </w:p>
    <w:p w:rsidR="0020068D" w:rsidRPr="00D46A16" w:rsidRDefault="0020068D" w:rsidP="00277A37">
      <w:pPr>
        <w:rPr>
          <w:sz w:val="8"/>
          <w:szCs w:val="8"/>
        </w:rPr>
      </w:pPr>
    </w:p>
    <w:p w:rsidR="0020068D" w:rsidRDefault="0020068D" w:rsidP="0020068D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20068D" w:rsidRDefault="0020068D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20068D" w:rsidTr="0020068D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20068D" w:rsidRDefault="0020068D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20068D" w:rsidTr="0020068D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20068D" w:rsidRDefault="0020068D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20068D" w:rsidTr="0020068D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</w:tc>
      </w:tr>
    </w:tbl>
    <w:p w:rsidR="0020068D" w:rsidRDefault="0020068D" w:rsidP="0020068D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20068D" w:rsidRDefault="0020068D" w:rsidP="0020068D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20068D" w:rsidRPr="00D46A16" w:rsidRDefault="0020068D" w:rsidP="00D46A16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sectPr w:rsidR="0020068D" w:rsidRPr="00D46A16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99E" w:rsidRDefault="00DE199E" w:rsidP="00050077">
      <w:pPr>
        <w:spacing w:after="0" w:line="240" w:lineRule="auto"/>
      </w:pPr>
      <w:r>
        <w:separator/>
      </w:r>
    </w:p>
  </w:endnote>
  <w:endnote w:type="continuationSeparator" w:id="0">
    <w:p w:rsidR="00DE199E" w:rsidRDefault="00DE199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BD395A" w:rsidRPr="00BD395A">
            <w:rPr>
              <w:b/>
              <w:noProof/>
              <w:lang w:val="cs-CZ"/>
            </w:rPr>
            <w:t>3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2E47A1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="00FF7458" w:rsidRPr="00C77076">
            <w:rPr>
              <w:lang w:val="cs-CZ"/>
            </w:rPr>
            <w:t>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CCF2B7" wp14:editId="638828F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99E" w:rsidRDefault="00DE199E" w:rsidP="00050077">
      <w:pPr>
        <w:spacing w:after="0" w:line="240" w:lineRule="auto"/>
      </w:pPr>
      <w:r>
        <w:separator/>
      </w:r>
    </w:p>
  </w:footnote>
  <w:footnote w:type="continuationSeparator" w:id="0">
    <w:p w:rsidR="00DE199E" w:rsidRDefault="00DE199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95A" w:rsidRPr="002E47A1" w:rsidRDefault="00BD395A" w:rsidP="00BD395A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825EE8" wp14:editId="6D7FE28A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  <w:p w:rsidR="002E47A1" w:rsidRPr="002E47A1" w:rsidRDefault="002E47A1" w:rsidP="00BD395A">
    <w:pPr>
      <w:pStyle w:val="Header"/>
      <w:spacing w:line="360" w:lineRule="auto"/>
      <w:rPr>
        <w:b/>
        <w:noProof/>
        <w:color w:val="58585A"/>
        <w:lang w:val="cs-CZ" w:eastAsia="cs-CZ"/>
      </w:rPr>
    </w:pPr>
    <w:r>
      <w:rPr>
        <w:color w:val="58585A"/>
        <w:lang w:val="cs-CZ"/>
      </w:rPr>
      <w:tab/>
    </w:r>
    <w:r>
      <w:rPr>
        <w:b/>
        <w:noProof/>
        <w:color w:val="58585A"/>
        <w:lang w:val="cs-CZ" w:eastAsia="cs-CZ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C1C53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0068D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1292"/>
    <w:rsid w:val="002A654E"/>
    <w:rsid w:val="002B338E"/>
    <w:rsid w:val="002C3954"/>
    <w:rsid w:val="002E0098"/>
    <w:rsid w:val="002E47A1"/>
    <w:rsid w:val="002E54BB"/>
    <w:rsid w:val="002E6FE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3D028F"/>
    <w:rsid w:val="00421385"/>
    <w:rsid w:val="00426AC2"/>
    <w:rsid w:val="004410FD"/>
    <w:rsid w:val="004574CD"/>
    <w:rsid w:val="00466B17"/>
    <w:rsid w:val="0047084C"/>
    <w:rsid w:val="00476988"/>
    <w:rsid w:val="004822B7"/>
    <w:rsid w:val="00486126"/>
    <w:rsid w:val="004B2849"/>
    <w:rsid w:val="004B6D69"/>
    <w:rsid w:val="004C5DD3"/>
    <w:rsid w:val="004D59D4"/>
    <w:rsid w:val="004E58D1"/>
    <w:rsid w:val="004E654B"/>
    <w:rsid w:val="004F0B15"/>
    <w:rsid w:val="005000B2"/>
    <w:rsid w:val="00523BBF"/>
    <w:rsid w:val="00532B81"/>
    <w:rsid w:val="00542D8C"/>
    <w:rsid w:val="0054314D"/>
    <w:rsid w:val="0054469C"/>
    <w:rsid w:val="00561F72"/>
    <w:rsid w:val="0056607E"/>
    <w:rsid w:val="005B7CE6"/>
    <w:rsid w:val="005C41CF"/>
    <w:rsid w:val="005C6DB5"/>
    <w:rsid w:val="005D32EE"/>
    <w:rsid w:val="005E2C6F"/>
    <w:rsid w:val="005E5916"/>
    <w:rsid w:val="005F63D6"/>
    <w:rsid w:val="00607C71"/>
    <w:rsid w:val="00621FEE"/>
    <w:rsid w:val="0064138B"/>
    <w:rsid w:val="00655AB4"/>
    <w:rsid w:val="0066636C"/>
    <w:rsid w:val="006B61BB"/>
    <w:rsid w:val="006C4144"/>
    <w:rsid w:val="006E101C"/>
    <w:rsid w:val="00704A06"/>
    <w:rsid w:val="00706C15"/>
    <w:rsid w:val="00733930"/>
    <w:rsid w:val="00735619"/>
    <w:rsid w:val="00742E88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7044C"/>
    <w:rsid w:val="00B77486"/>
    <w:rsid w:val="00B9276B"/>
    <w:rsid w:val="00BB190F"/>
    <w:rsid w:val="00BB1923"/>
    <w:rsid w:val="00BB1A99"/>
    <w:rsid w:val="00BB2502"/>
    <w:rsid w:val="00BC515F"/>
    <w:rsid w:val="00BC6087"/>
    <w:rsid w:val="00BD395A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03BCA"/>
    <w:rsid w:val="00D129F1"/>
    <w:rsid w:val="00D13143"/>
    <w:rsid w:val="00D15C89"/>
    <w:rsid w:val="00D25BCB"/>
    <w:rsid w:val="00D369D0"/>
    <w:rsid w:val="00D3788C"/>
    <w:rsid w:val="00D46A16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0539"/>
    <w:rsid w:val="00DE10BF"/>
    <w:rsid w:val="00DE185B"/>
    <w:rsid w:val="00DE199E"/>
    <w:rsid w:val="00DF1A53"/>
    <w:rsid w:val="00DF6DE3"/>
    <w:rsid w:val="00E149F4"/>
    <w:rsid w:val="00E2118E"/>
    <w:rsid w:val="00E22FED"/>
    <w:rsid w:val="00E2394E"/>
    <w:rsid w:val="00E41016"/>
    <w:rsid w:val="00E47DD8"/>
    <w:rsid w:val="00E60DFC"/>
    <w:rsid w:val="00E6471A"/>
    <w:rsid w:val="00E65A18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E7196"/>
    <w:rsid w:val="00EF33BD"/>
    <w:rsid w:val="00F035BB"/>
    <w:rsid w:val="00F077FB"/>
    <w:rsid w:val="00F172DD"/>
    <w:rsid w:val="00F17700"/>
    <w:rsid w:val="00F247E1"/>
    <w:rsid w:val="00F30D4B"/>
    <w:rsid w:val="00F32881"/>
    <w:rsid w:val="00F349D1"/>
    <w:rsid w:val="00F37427"/>
    <w:rsid w:val="00F4023A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5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7078B-8C50-4534-B657-9ACD54FFE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1334</Words>
  <Characters>7208</Characters>
  <Application>Microsoft Office Word</Application>
  <DocSecurity>0</DocSecurity>
  <Lines>60</Lines>
  <Paragraphs>17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22</cp:revision>
  <dcterms:created xsi:type="dcterms:W3CDTF">2013-05-17T12:33:00Z</dcterms:created>
  <dcterms:modified xsi:type="dcterms:W3CDTF">2013-07-09T09:59:00Z</dcterms:modified>
</cp:coreProperties>
</file>