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68F1" w:rsidRDefault="0013505B" w:rsidP="00C4028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1312" w:rsidRPr="0013505B" w:rsidRDefault="00FF1312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4 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•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VIAGEM COM FERNÃO MENDES PINTO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1312" w:rsidRPr="0013505B" w:rsidRDefault="00FF1312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7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4 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•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VIAGEM COM FERNÃO MENDES PINTO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5F3C61" w:rsidRDefault="00742E88" w:rsidP="005F3C61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726C2B">
        <w:rPr>
          <w:rFonts w:cs="Arial"/>
          <w:szCs w:val="24"/>
        </w:rPr>
        <w:t>Lê</w:t>
      </w:r>
      <w:r w:rsidR="00452BCF">
        <w:rPr>
          <w:rFonts w:cs="Arial"/>
          <w:szCs w:val="24"/>
        </w:rPr>
        <w:t xml:space="preserve"> </w:t>
      </w:r>
      <w:r w:rsidR="005F3C61">
        <w:rPr>
          <w:rFonts w:cs="Arial"/>
          <w:szCs w:val="24"/>
        </w:rPr>
        <w:t xml:space="preserve">com atenção o excerto de </w:t>
      </w:r>
      <w:r w:rsidR="005F3C61" w:rsidRPr="005F3C61">
        <w:rPr>
          <w:rFonts w:cs="Arial"/>
          <w:i/>
          <w:szCs w:val="24"/>
        </w:rPr>
        <w:t>Peregrinação</w:t>
      </w:r>
      <w:r w:rsidR="005F3C61">
        <w:rPr>
          <w:rFonts w:cs="Arial"/>
          <w:szCs w:val="24"/>
        </w:rPr>
        <w:t xml:space="preserve"> transcrito.</w:t>
      </w:r>
    </w:p>
    <w:tbl>
      <w:tblPr>
        <w:tblStyle w:val="TableGrid"/>
        <w:tblW w:w="4769" w:type="pct"/>
        <w:jc w:val="center"/>
        <w:tblInd w:w="2009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432"/>
      </w:tblGrid>
      <w:tr w:rsidR="00BD38F0" w:rsidTr="00135001">
        <w:trPr>
          <w:trHeight w:val="1966"/>
          <w:jc w:val="center"/>
        </w:trPr>
        <w:tc>
          <w:tcPr>
            <w:tcW w:w="240" w:type="pct"/>
            <w:vAlign w:val="bottom"/>
          </w:tcPr>
          <w:p w:rsidR="00BD38F0" w:rsidRDefault="00BD38F0" w:rsidP="00FF1312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60" w:type="pct"/>
            <w:vMerge w:val="restart"/>
          </w:tcPr>
          <w:p w:rsidR="00BD38F0" w:rsidRDefault="00BD38F0" w:rsidP="00FF1312">
            <w:pPr>
              <w:spacing w:after="40"/>
              <w:jc w:val="both"/>
            </w:pPr>
          </w:p>
          <w:p w:rsidR="00BD38F0" w:rsidRPr="00452BA4" w:rsidRDefault="00BD38F0" w:rsidP="00534824">
            <w:pPr>
              <w:spacing w:after="40"/>
              <w:ind w:firstLine="426"/>
              <w:jc w:val="both"/>
              <w:rPr>
                <w:rFonts w:cs="Arial"/>
                <w:b/>
                <w:smallCaps/>
              </w:rPr>
            </w:pPr>
            <w:r w:rsidRPr="00452BA4">
              <w:rPr>
                <w:rFonts w:cs="Arial"/>
                <w:b/>
                <w:smallCaps/>
              </w:rPr>
              <w:t>Como António de Faria chegou a esta ermida e do que se passou nela</w:t>
            </w:r>
          </w:p>
          <w:p w:rsidR="00BD38F0" w:rsidRPr="00452BA4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</w:p>
          <w:p w:rsidR="00BD38F0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>
              <w:rPr>
                <w:rFonts w:cs="Arial"/>
              </w:rPr>
              <w:t>Caminhando António de Faria para a ermida que tinha diante, com o maior silêncio que podia, e não sem algum receio, por não saber até então o em que se tinha metido, levando todos o nome de Jesus na boca e no coração, chegámos a um terreiro pequeno que estava diante da porta, e ainda até aqui não houvemos vista de pessoa nenhuma, e António de Faria que ia sempre adiante com um montante</w:t>
            </w:r>
            <w:r w:rsidRPr="009B0669">
              <w:rPr>
                <w:rFonts w:cs="Arial"/>
                <w:vertAlign w:val="superscript"/>
              </w:rPr>
              <w:t>1</w:t>
            </w:r>
            <w:r>
              <w:rPr>
                <w:rFonts w:cs="Arial"/>
              </w:rPr>
              <w:t xml:space="preserve"> nas mãos, apalpou a porta e a sentiu fechada por dentro, e mandando a um dos chins que estava junto dele, que batesse, ele o fez por duas vezes e de dentro lhe foi respondido:</w:t>
            </w:r>
          </w:p>
          <w:p w:rsidR="00BD38F0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>
              <w:rPr>
                <w:rFonts w:cs="Arial"/>
              </w:rPr>
              <w:t>- Seja louvado o Criador que esmaltou a formosura dos céus! Dê a volta por fora e saberei o que quer.</w:t>
            </w:r>
          </w:p>
          <w:p w:rsidR="00BD38F0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>
              <w:rPr>
                <w:rFonts w:cs="Arial"/>
              </w:rPr>
              <w:t>O chim rodeou a ermida e entrou nela por uma porta travessa</w:t>
            </w:r>
            <w:r w:rsidRPr="009B0669">
              <w:rPr>
                <w:rFonts w:cs="Arial"/>
                <w:vertAlign w:val="superscript"/>
              </w:rPr>
              <w:t>2</w:t>
            </w:r>
            <w:r>
              <w:rPr>
                <w:rFonts w:cs="Arial"/>
              </w:rPr>
              <w:t>, e abrindo a em que estava, ele com toda a gente entrou dentro da ermida e achou dentro dela um homem velho, que pelo parecer seria de mais de cem anos, com uma vestidura de damasco roxo muito comprida, o qual no seu aspeto parecia ser de homem nobre, como depois soubemos que era, o qual em vendo o tropel</w:t>
            </w:r>
            <w:r w:rsidRPr="009B0669"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da gente, ficou tão fora de si que caiu de focinhos no chão, e tremendo de pés e de mãos não pôde por então falar palavra nenhuma; porém, passado um grande espaço em que a altercação deste sobressalto ficou quieta e ele tornou a si, pondo os olhos em todos, com rosto alegre e palavras severas perguntou que </w:t>
            </w:r>
            <w:proofErr w:type="gramStart"/>
            <w:r>
              <w:rPr>
                <w:rFonts w:cs="Arial"/>
              </w:rPr>
              <w:t>gente éramos</w:t>
            </w:r>
            <w:proofErr w:type="gramEnd"/>
            <w:r>
              <w:rPr>
                <w:rFonts w:cs="Arial"/>
              </w:rPr>
              <w:t xml:space="preserve"> ou o que queríamos. O intérprete lhe respondeu por mandado de António de Faria que ele era um capitão daquela gente estrangeira natural de Sião, e que vindo de veniaga</w:t>
            </w:r>
            <w:r w:rsidRPr="009B0669">
              <w:rPr>
                <w:rFonts w:cs="Arial"/>
                <w:vertAlign w:val="superscript"/>
              </w:rPr>
              <w:t>4</w:t>
            </w:r>
            <w:r>
              <w:rPr>
                <w:rFonts w:cs="Arial"/>
              </w:rPr>
              <w:t xml:space="preserve"> num junco seu com muita fazenda para o porto de Liampó, se perdera no mar, do qual se salvara milagrosamente com todos aqueles homens que ali trazia consigo, e que porque prometera vir em romaria àquela terra santa a dar louvores a Deus por o salvar do grande perigo em que se vira, vinha agora a cumprir a sua promessa, e juntamente lhe vinha pedir ele alguma coisa de esmola com que se tornasse a restaurar de sua pobreza, e que ele lhe protestava</w:t>
            </w:r>
            <w:r w:rsidRPr="009B0669">
              <w:rPr>
                <w:rFonts w:cs="Arial"/>
                <w:vertAlign w:val="superscript"/>
              </w:rPr>
              <w:t>5</w:t>
            </w:r>
            <w:r>
              <w:rPr>
                <w:rFonts w:cs="Arial"/>
              </w:rPr>
              <w:t xml:space="preserve"> que dali a três anos lhe tornaria dobrado tudo o que agora tomasse.</w:t>
            </w:r>
          </w:p>
          <w:p w:rsidR="00BD38F0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O </w:t>
            </w:r>
            <w:proofErr w:type="spellStart"/>
            <w:r>
              <w:rPr>
                <w:rFonts w:cs="Arial"/>
              </w:rPr>
              <w:t>Hiticou</w:t>
            </w:r>
            <w:proofErr w:type="spellEnd"/>
            <w:r>
              <w:rPr>
                <w:rFonts w:cs="Arial"/>
              </w:rPr>
              <w:t xml:space="preserve"> (que assim se chamava o ermitão), depois de estar cuidando consigo um pouco no que ouvira, olhando para António de Faria, lhe disse:</w:t>
            </w:r>
          </w:p>
          <w:p w:rsidR="00BD38F0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 w:rsidRPr="00452BA4">
              <w:rPr>
                <w:rFonts w:cs="Arial"/>
              </w:rPr>
              <w:t xml:space="preserve">Muito bem </w:t>
            </w:r>
            <w:r>
              <w:rPr>
                <w:rFonts w:cs="Arial"/>
              </w:rPr>
              <w:t>ouvi o que disseste, e também entendi a</w:t>
            </w:r>
            <w:r w:rsidRPr="00452BA4">
              <w:rPr>
                <w:rFonts w:cs="Arial"/>
              </w:rPr>
              <w:t xml:space="preserve"> danada tenção em que o </w:t>
            </w:r>
            <w:r>
              <w:rPr>
                <w:rFonts w:cs="Arial"/>
              </w:rPr>
              <w:t>sulco da</w:t>
            </w:r>
            <w:r w:rsidRPr="00452BA4">
              <w:rPr>
                <w:rFonts w:cs="Arial"/>
              </w:rPr>
              <w:t xml:space="preserve"> tua cegueira, como piloto do inferno, te traz a ti e a essoutros à côncava funda do lago da noite, porque em vez de dares graças a Deus por tamanha mercê que te fez, o vens roubar. Pois pergunto: se assim o fizeres, que esperas que faça de ti a divina justiça no derradeiro</w:t>
            </w:r>
            <w:r w:rsidRPr="009B0669">
              <w:rPr>
                <w:rFonts w:cs="Arial"/>
                <w:vertAlign w:val="superscript"/>
              </w:rPr>
              <w:t>6</w:t>
            </w:r>
            <w:r w:rsidRPr="00452BA4">
              <w:rPr>
                <w:rFonts w:cs="Arial"/>
              </w:rPr>
              <w:t xml:space="preserve"> bocejo da vida? Muda esse teu mau propósito e não consintas que em teu pensamento entre imaginação de tamanho pecado, e Deus mudará de ti o castigo. </w:t>
            </w:r>
            <w:r>
              <w:rPr>
                <w:rFonts w:cs="Arial"/>
              </w:rPr>
              <w:t>E fia-</w:t>
            </w:r>
          </w:p>
          <w:p w:rsidR="00BD38F0" w:rsidRPr="00452BA4" w:rsidRDefault="00BD38F0" w:rsidP="00BD38F0">
            <w:pPr>
              <w:spacing w:after="40"/>
              <w:ind w:right="208"/>
              <w:jc w:val="both"/>
              <w:rPr>
                <w:rFonts w:cs="Arial"/>
              </w:rPr>
            </w:pPr>
            <w:r>
              <w:rPr>
                <w:rFonts w:cs="Arial"/>
              </w:rPr>
              <w:t>-te de mim que te falo verdade, assim me ela valha enquanto viver.</w:t>
            </w:r>
          </w:p>
          <w:p w:rsidR="00BD38F0" w:rsidRPr="00452BA4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 w:rsidRPr="00452BA4">
              <w:rPr>
                <w:rFonts w:cs="Arial"/>
              </w:rPr>
              <w:t xml:space="preserve">António de Faria, fingindo que lhe parecia bem o conselho que ele lhe dava, lhe pediu </w:t>
            </w:r>
            <w:r>
              <w:rPr>
                <w:rFonts w:cs="Arial"/>
              </w:rPr>
              <w:t>muito que se não agastasse</w:t>
            </w:r>
            <w:r w:rsidRPr="00452BA4">
              <w:rPr>
                <w:rFonts w:cs="Arial"/>
              </w:rPr>
              <w:t xml:space="preserve"> porque lhe certificava que não ti</w:t>
            </w:r>
            <w:r>
              <w:rPr>
                <w:rFonts w:cs="Arial"/>
              </w:rPr>
              <w:t xml:space="preserve">nha então outro remédio de vida </w:t>
            </w:r>
            <w:r w:rsidRPr="00452BA4">
              <w:rPr>
                <w:rFonts w:cs="Arial"/>
              </w:rPr>
              <w:t>mais certo que aquele que ali vinha b</w:t>
            </w:r>
            <w:r>
              <w:rPr>
                <w:rFonts w:cs="Arial"/>
              </w:rPr>
              <w:t>uscar; a que o ermitão,</w:t>
            </w:r>
            <w:r w:rsidRPr="00452BA4">
              <w:rPr>
                <w:rFonts w:cs="Arial"/>
              </w:rPr>
              <w:t xml:space="preserve"> olhando para o céu e com as mãos levantadas, disse chorando: </w:t>
            </w:r>
          </w:p>
          <w:p w:rsidR="00BD38F0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 w:rsidRPr="00452BA4">
              <w:rPr>
                <w:rFonts w:cs="Arial"/>
              </w:rPr>
              <w:t>Bendito sejas, Senhor, que sofres hav</w:t>
            </w:r>
            <w:r>
              <w:rPr>
                <w:rFonts w:cs="Arial"/>
              </w:rPr>
              <w:t>er na terra homens que tomem como</w:t>
            </w:r>
            <w:r w:rsidRPr="00452BA4">
              <w:rPr>
                <w:rFonts w:cs="Arial"/>
              </w:rPr>
              <w:t xml:space="preserve"> remédio de vida ofensas tuas, e não </w:t>
            </w:r>
            <w:r>
              <w:rPr>
                <w:rFonts w:cs="Arial"/>
              </w:rPr>
              <w:t>como</w:t>
            </w:r>
            <w:r w:rsidRPr="00452BA4">
              <w:rPr>
                <w:rFonts w:cs="Arial"/>
              </w:rPr>
              <w:t xml:space="preserve"> certeza de glória servir-te um só dia.</w:t>
            </w:r>
          </w:p>
          <w:p w:rsidR="00BD38F0" w:rsidRDefault="00BD38F0" w:rsidP="00A824A7">
            <w:pPr>
              <w:spacing w:after="40"/>
              <w:ind w:right="208" w:firstLine="426"/>
              <w:jc w:val="both"/>
              <w:rPr>
                <w:rFonts w:cs="Arial"/>
              </w:rPr>
            </w:pPr>
            <w:r>
              <w:rPr>
                <w:rFonts w:cs="Arial"/>
              </w:rPr>
              <w:t>E depois de estar um pouco pensativo e confuso com o que via diante, tornou a pôr os olhos no tumulto e rumor que todos fazíamos no desarrumar e despregar de caixões […].</w:t>
            </w:r>
          </w:p>
          <w:p w:rsidR="00BD38F0" w:rsidRDefault="00BD38F0" w:rsidP="00534824">
            <w:pPr>
              <w:spacing w:after="40"/>
              <w:ind w:firstLine="426"/>
              <w:jc w:val="both"/>
              <w:rPr>
                <w:rFonts w:cs="Arial"/>
              </w:rPr>
            </w:pPr>
          </w:p>
          <w:p w:rsidR="00BD38F0" w:rsidRPr="004C4C90" w:rsidRDefault="00BD38F0" w:rsidP="00534824">
            <w:pPr>
              <w:spacing w:after="0"/>
              <w:ind w:firstLine="284"/>
              <w:jc w:val="right"/>
              <w:rPr>
                <w:rFonts w:cs="Arial"/>
                <w:sz w:val="14"/>
              </w:rPr>
            </w:pPr>
            <w:r w:rsidRPr="004C4C90">
              <w:rPr>
                <w:rFonts w:cs="Arial"/>
                <w:sz w:val="14"/>
              </w:rPr>
              <w:t xml:space="preserve">PINTO, Fernão Mendes, 1975. </w:t>
            </w:r>
            <w:r w:rsidRPr="004C4C90">
              <w:rPr>
                <w:rFonts w:cs="Arial"/>
                <w:i/>
                <w:sz w:val="14"/>
              </w:rPr>
              <w:t>Peregrinação</w:t>
            </w:r>
            <w:r w:rsidRPr="004C4C90">
              <w:rPr>
                <w:rFonts w:cs="Arial"/>
                <w:sz w:val="14"/>
              </w:rPr>
              <w:t xml:space="preserve"> (edição de Maria Alberta Menéres). Lisboa: Edições Afrodite (capítulo 76)</w:t>
            </w:r>
          </w:p>
          <w:p w:rsidR="00BD38F0" w:rsidRDefault="00BD38F0" w:rsidP="00FF1312">
            <w:pPr>
              <w:spacing w:after="40"/>
              <w:ind w:firstLine="426"/>
              <w:jc w:val="both"/>
              <w:rPr>
                <w:rFonts w:cs="Arial"/>
                <w:szCs w:val="20"/>
              </w:rPr>
            </w:pPr>
          </w:p>
          <w:p w:rsidR="00BD38F0" w:rsidRPr="009B0669" w:rsidRDefault="00BD38F0" w:rsidP="009B0669">
            <w:pPr>
              <w:spacing w:after="40"/>
              <w:ind w:right="208"/>
              <w:jc w:val="both"/>
              <w:rPr>
                <w:rFonts w:cs="Arial"/>
                <w:sz w:val="14"/>
                <w:szCs w:val="20"/>
              </w:rPr>
            </w:pPr>
            <w:r w:rsidRPr="009B0669">
              <w:rPr>
                <w:rFonts w:cs="Arial"/>
                <w:sz w:val="14"/>
                <w:szCs w:val="20"/>
                <w:vertAlign w:val="superscript"/>
              </w:rPr>
              <w:t>1</w:t>
            </w:r>
            <w:r w:rsidRPr="009B0669">
              <w:rPr>
                <w:rFonts w:cs="Arial"/>
                <w:sz w:val="14"/>
                <w:szCs w:val="20"/>
              </w:rPr>
              <w:t xml:space="preserve"> </w:t>
            </w:r>
            <w:proofErr w:type="gramStart"/>
            <w:r w:rsidRPr="009B0669">
              <w:rPr>
                <w:rFonts w:cs="Arial"/>
                <w:sz w:val="14"/>
                <w:szCs w:val="20"/>
              </w:rPr>
              <w:t>espada</w:t>
            </w:r>
            <w:proofErr w:type="gramEnd"/>
            <w:r w:rsidRPr="009B0669">
              <w:rPr>
                <w:rFonts w:cs="Arial"/>
                <w:sz w:val="14"/>
                <w:szCs w:val="20"/>
              </w:rPr>
              <w:t xml:space="preserve"> antiga que se manejava com as duas mãos; </w:t>
            </w:r>
            <w:r w:rsidRPr="009B0669">
              <w:rPr>
                <w:rFonts w:cs="Arial"/>
                <w:sz w:val="14"/>
                <w:szCs w:val="20"/>
                <w:vertAlign w:val="superscript"/>
              </w:rPr>
              <w:t xml:space="preserve">2 </w:t>
            </w:r>
            <w:r w:rsidRPr="009B0669">
              <w:rPr>
                <w:rFonts w:cs="Arial"/>
                <w:sz w:val="14"/>
                <w:szCs w:val="20"/>
              </w:rPr>
              <w:t xml:space="preserve">lateral; </w:t>
            </w:r>
            <w:r w:rsidRPr="009B0669">
              <w:rPr>
                <w:rFonts w:cs="Arial"/>
                <w:sz w:val="14"/>
                <w:szCs w:val="20"/>
                <w:vertAlign w:val="superscript"/>
              </w:rPr>
              <w:t>3</w:t>
            </w:r>
            <w:r w:rsidRPr="009B0669">
              <w:rPr>
                <w:rFonts w:cs="Arial"/>
                <w:sz w:val="14"/>
                <w:szCs w:val="20"/>
              </w:rPr>
              <w:t xml:space="preserve"> grande número, confusão; </w:t>
            </w:r>
            <w:r w:rsidRPr="009B0669">
              <w:rPr>
                <w:rFonts w:cs="Arial"/>
                <w:sz w:val="14"/>
                <w:szCs w:val="20"/>
                <w:vertAlign w:val="superscript"/>
              </w:rPr>
              <w:t>4</w:t>
            </w:r>
            <w:r w:rsidRPr="009B0669">
              <w:rPr>
                <w:rFonts w:cs="Arial"/>
                <w:sz w:val="14"/>
                <w:szCs w:val="20"/>
              </w:rPr>
              <w:t xml:space="preserve"> comércio, negócio; </w:t>
            </w:r>
            <w:r w:rsidRPr="009B0669">
              <w:rPr>
                <w:rFonts w:cs="Arial"/>
                <w:sz w:val="14"/>
                <w:szCs w:val="20"/>
                <w:vertAlign w:val="superscript"/>
              </w:rPr>
              <w:t>5</w:t>
            </w:r>
            <w:r w:rsidRPr="009B0669">
              <w:rPr>
                <w:rFonts w:cs="Arial"/>
                <w:sz w:val="14"/>
                <w:szCs w:val="20"/>
              </w:rPr>
              <w:t xml:space="preserve"> prometia solenemente; </w:t>
            </w:r>
            <w:r w:rsidRPr="009B0669">
              <w:rPr>
                <w:rFonts w:cs="Arial"/>
                <w:sz w:val="14"/>
                <w:szCs w:val="20"/>
                <w:vertAlign w:val="superscript"/>
              </w:rPr>
              <w:t>6</w:t>
            </w:r>
            <w:r w:rsidRPr="009B0669">
              <w:rPr>
                <w:rFonts w:cs="Arial"/>
                <w:sz w:val="14"/>
                <w:szCs w:val="20"/>
              </w:rPr>
              <w:t xml:space="preserve"> último.</w:t>
            </w:r>
          </w:p>
        </w:tc>
      </w:tr>
      <w:tr w:rsidR="00BD38F0" w:rsidTr="00135001">
        <w:trPr>
          <w:trHeight w:val="1135"/>
          <w:jc w:val="center"/>
        </w:trPr>
        <w:tc>
          <w:tcPr>
            <w:tcW w:w="240" w:type="pct"/>
            <w:vAlign w:val="bottom"/>
          </w:tcPr>
          <w:p w:rsidR="00BD38F0" w:rsidRDefault="00BD38F0" w:rsidP="00FF1312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BD38F0">
        <w:trPr>
          <w:trHeight w:val="1137"/>
          <w:jc w:val="center"/>
        </w:trPr>
        <w:tc>
          <w:tcPr>
            <w:tcW w:w="240" w:type="pct"/>
            <w:vAlign w:val="bottom"/>
          </w:tcPr>
          <w:p w:rsidR="00BD38F0" w:rsidRDefault="00BD38F0" w:rsidP="00FF1312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135001">
        <w:trPr>
          <w:trHeight w:val="1141"/>
          <w:jc w:val="center"/>
        </w:trPr>
        <w:tc>
          <w:tcPr>
            <w:tcW w:w="240" w:type="pct"/>
            <w:vAlign w:val="bottom"/>
          </w:tcPr>
          <w:p w:rsidR="00BD38F0" w:rsidRDefault="00BD38F0" w:rsidP="00FF1312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20</w:t>
            </w: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BD38F0">
        <w:trPr>
          <w:trHeight w:val="1269"/>
          <w:jc w:val="center"/>
        </w:trPr>
        <w:tc>
          <w:tcPr>
            <w:tcW w:w="240" w:type="pct"/>
            <w:vAlign w:val="bottom"/>
          </w:tcPr>
          <w:p w:rsidR="00BD38F0" w:rsidRPr="00BD38F0" w:rsidRDefault="00BD38F0" w:rsidP="00FF1312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BD38F0">
              <w:rPr>
                <w:sz w:val="13"/>
                <w:szCs w:val="13"/>
              </w:rPr>
              <w:t>25</w:t>
            </w: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BD38F0">
        <w:trPr>
          <w:trHeight w:val="1131"/>
          <w:jc w:val="center"/>
        </w:trPr>
        <w:tc>
          <w:tcPr>
            <w:tcW w:w="240" w:type="pct"/>
            <w:vAlign w:val="bottom"/>
          </w:tcPr>
          <w:p w:rsidR="00BD38F0" w:rsidRPr="00BD38F0" w:rsidRDefault="00BD38F0" w:rsidP="00FF1312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BD38F0">
              <w:rPr>
                <w:sz w:val="13"/>
                <w:szCs w:val="13"/>
              </w:rPr>
              <w:t>30</w:t>
            </w: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BD38F0">
        <w:trPr>
          <w:trHeight w:val="1215"/>
          <w:jc w:val="center"/>
        </w:trPr>
        <w:tc>
          <w:tcPr>
            <w:tcW w:w="240" w:type="pct"/>
            <w:vAlign w:val="bottom"/>
          </w:tcPr>
          <w:p w:rsidR="00BD38F0" w:rsidRPr="00BD38F0" w:rsidRDefault="00BD38F0" w:rsidP="00FF1312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BD38F0">
              <w:rPr>
                <w:sz w:val="13"/>
                <w:szCs w:val="13"/>
              </w:rPr>
              <w:t>35</w:t>
            </w: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BD38F0">
        <w:trPr>
          <w:trHeight w:val="1194"/>
          <w:jc w:val="center"/>
        </w:trPr>
        <w:tc>
          <w:tcPr>
            <w:tcW w:w="240" w:type="pct"/>
            <w:vAlign w:val="bottom"/>
          </w:tcPr>
          <w:p w:rsidR="00BD38F0" w:rsidRPr="00BD38F0" w:rsidRDefault="00BD38F0" w:rsidP="00BD38F0">
            <w:pPr>
              <w:spacing w:before="20" w:after="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40</w:t>
            </w: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FF1312">
        <w:trPr>
          <w:trHeight w:val="650"/>
          <w:jc w:val="center"/>
        </w:trPr>
        <w:tc>
          <w:tcPr>
            <w:tcW w:w="240" w:type="pct"/>
            <w:vAlign w:val="bottom"/>
          </w:tcPr>
          <w:p w:rsidR="00BD38F0" w:rsidRPr="00BD38F0" w:rsidRDefault="00BD38F0" w:rsidP="00BD38F0">
            <w:pPr>
              <w:spacing w:before="20" w:after="0"/>
              <w:rPr>
                <w:sz w:val="13"/>
                <w:szCs w:val="13"/>
              </w:rPr>
            </w:pP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BD38F0" w:rsidTr="00FF1312">
        <w:trPr>
          <w:trHeight w:val="650"/>
          <w:jc w:val="center"/>
        </w:trPr>
        <w:tc>
          <w:tcPr>
            <w:tcW w:w="240" w:type="pct"/>
            <w:vAlign w:val="bottom"/>
          </w:tcPr>
          <w:p w:rsidR="00BD38F0" w:rsidRPr="00BD38F0" w:rsidRDefault="00BD38F0" w:rsidP="00BD38F0">
            <w:pPr>
              <w:spacing w:before="20" w:after="0"/>
              <w:rPr>
                <w:sz w:val="13"/>
                <w:szCs w:val="13"/>
              </w:rPr>
            </w:pPr>
          </w:p>
        </w:tc>
        <w:tc>
          <w:tcPr>
            <w:tcW w:w="4760" w:type="pct"/>
            <w:vMerge/>
          </w:tcPr>
          <w:p w:rsidR="00BD38F0" w:rsidRPr="001917D7" w:rsidRDefault="00BD38F0" w:rsidP="00FF1312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064314" w:rsidRPr="00135001" w:rsidRDefault="00064314" w:rsidP="00135001">
      <w:pPr>
        <w:autoSpaceDE w:val="0"/>
        <w:autoSpaceDN w:val="0"/>
        <w:adjustRightInd w:val="0"/>
        <w:ind w:firstLine="426"/>
        <w:jc w:val="both"/>
        <w:rPr>
          <w:rFonts w:cs="Arial"/>
        </w:rPr>
      </w:pPr>
      <w:r w:rsidRPr="00135001">
        <w:rPr>
          <w:rFonts w:cs="Arial"/>
        </w:rPr>
        <w:lastRenderedPageBreak/>
        <w:t>Apresenta, de forma bem estruturada, as tuas respostas ao questionário.</w:t>
      </w:r>
    </w:p>
    <w:p w:rsidR="00064314" w:rsidRDefault="00064314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</w:rPr>
      </w:pPr>
    </w:p>
    <w:p w:rsidR="003255C9" w:rsidRPr="00490CE9" w:rsidRDefault="00064314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135001">
        <w:rPr>
          <w:rFonts w:cs="Arial"/>
        </w:rPr>
        <w:t>Caracteriza o narrador quanto à sua participação na ação, transcrevendo dois deíticos pessoais que atestem a tua resposta.</w:t>
      </w:r>
    </w:p>
    <w:p w:rsidR="00490CE9" w:rsidRDefault="00490CE9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  <w:b/>
        </w:rPr>
      </w:pPr>
    </w:p>
    <w:p w:rsidR="00064314" w:rsidRDefault="00064314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135001">
        <w:rPr>
          <w:rFonts w:cs="Arial"/>
        </w:rPr>
        <w:t>Refere dois traços psicológicos do retrato que vai sendo feito de António de Faria ao longo texto, comprovando as tuas afirmações com elementos textuais.</w:t>
      </w:r>
    </w:p>
    <w:p w:rsidR="00064314" w:rsidRDefault="00064314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</w:rPr>
      </w:pPr>
    </w:p>
    <w:p w:rsidR="00064314" w:rsidRDefault="00064314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9B0669">
        <w:rPr>
          <w:rFonts w:cs="Arial"/>
        </w:rPr>
        <w:t xml:space="preserve">Relaciona a afirmação de António de Faria de que </w:t>
      </w:r>
      <w:r w:rsidR="009B0669" w:rsidRPr="00135001">
        <w:rPr>
          <w:rFonts w:cs="Arial"/>
          <w:i/>
        </w:rPr>
        <w:t>“vinha pedir ele alguma coisa de esmola”</w:t>
      </w:r>
      <w:proofErr w:type="gramStart"/>
      <w:r w:rsidR="009B0669">
        <w:rPr>
          <w:rFonts w:cs="Arial"/>
        </w:rPr>
        <w:t xml:space="preserve"> </w:t>
      </w:r>
      <w:r w:rsidR="00FF1312">
        <w:rPr>
          <w:rFonts w:cs="Arial"/>
        </w:rPr>
        <w:t xml:space="preserve"> </w:t>
      </w:r>
      <w:r w:rsidR="00135001">
        <w:rPr>
          <w:rFonts w:cs="Arial"/>
        </w:rPr>
        <w:t>(l.</w:t>
      </w:r>
      <w:proofErr w:type="gramEnd"/>
      <w:r w:rsidR="00135001">
        <w:rPr>
          <w:rFonts w:cs="Arial"/>
        </w:rPr>
        <w:t xml:space="preserve"> 24) </w:t>
      </w:r>
      <w:r w:rsidR="009B0669">
        <w:rPr>
          <w:rFonts w:cs="Arial"/>
        </w:rPr>
        <w:t xml:space="preserve">com as informações </w:t>
      </w:r>
      <w:r w:rsidR="00135001">
        <w:rPr>
          <w:rFonts w:cs="Arial"/>
        </w:rPr>
        <w:t>divulgadas pelo narrador no último parágrafo.</w:t>
      </w:r>
    </w:p>
    <w:p w:rsidR="006D69E4" w:rsidRDefault="006D69E4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</w:rPr>
      </w:pPr>
    </w:p>
    <w:p w:rsidR="00490CE9" w:rsidRDefault="006D69E4" w:rsidP="00135001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cs="Arial"/>
        </w:rPr>
      </w:pPr>
      <w:r w:rsidRPr="00135001">
        <w:rPr>
          <w:rFonts w:cs="Arial"/>
          <w:b/>
        </w:rPr>
        <w:t>4.</w:t>
      </w:r>
      <w:r>
        <w:rPr>
          <w:rFonts w:cs="Arial"/>
        </w:rPr>
        <w:t xml:space="preserve"> </w:t>
      </w:r>
      <w:r w:rsidR="00135001">
        <w:rPr>
          <w:rFonts w:cs="Arial"/>
        </w:rPr>
        <w:t xml:space="preserve">Explicita a relevância do episódio apresentado no contexto do relato da </w:t>
      </w:r>
      <w:r w:rsidR="00135001" w:rsidRPr="00135001">
        <w:rPr>
          <w:rFonts w:cs="Arial"/>
          <w:i/>
        </w:rPr>
        <w:t>Peregrinação</w:t>
      </w:r>
      <w:r w:rsidR="00135001">
        <w:rPr>
          <w:rFonts w:cs="Arial"/>
        </w:rPr>
        <w:t>.</w:t>
      </w:r>
    </w:p>
    <w:p w:rsidR="00490CE9" w:rsidRDefault="00490CE9" w:rsidP="00A824A7">
      <w:pPr>
        <w:spacing w:after="0"/>
        <w:rPr>
          <w:rFonts w:cs="Arial"/>
          <w:b/>
          <w:bCs/>
          <w:sz w:val="24"/>
          <w:szCs w:val="24"/>
        </w:rPr>
      </w:pPr>
    </w:p>
    <w:p w:rsidR="00452BCF" w:rsidRDefault="00452BCF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452BCF" w:rsidRDefault="00452BCF" w:rsidP="007D397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24"/>
        </w:rPr>
      </w:pPr>
    </w:p>
    <w:p w:rsidR="005F3C61" w:rsidRPr="00490CE9" w:rsidRDefault="005D2F40" w:rsidP="00490CE9">
      <w:pPr>
        <w:pStyle w:val="ListParagraph"/>
        <w:autoSpaceDE w:val="0"/>
        <w:autoSpaceDN w:val="0"/>
        <w:adjustRightInd w:val="0"/>
        <w:ind w:left="0"/>
        <w:jc w:val="both"/>
        <w:rPr>
          <w:rFonts w:cs="Arial"/>
        </w:rPr>
      </w:pPr>
      <w:r>
        <w:rPr>
          <w:rFonts w:cs="Arial"/>
        </w:rPr>
        <w:t>Faz a leitura cuidada e atenta do poema que se segue.</w:t>
      </w:r>
    </w:p>
    <w:tbl>
      <w:tblPr>
        <w:tblStyle w:val="TableGrid"/>
        <w:tblW w:w="0" w:type="auto"/>
        <w:jc w:val="center"/>
        <w:tblInd w:w="817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"/>
        <w:gridCol w:w="5518"/>
      </w:tblGrid>
      <w:tr w:rsidR="00FF1312" w:rsidTr="00361BD2">
        <w:trPr>
          <w:trHeight w:val="9279"/>
          <w:jc w:val="center"/>
        </w:trPr>
        <w:tc>
          <w:tcPr>
            <w:tcW w:w="620" w:type="dxa"/>
          </w:tcPr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  <w:r w:rsidRPr="00361BD2">
              <w:rPr>
                <w:rFonts w:cs="Arial"/>
                <w:color w:val="404040" w:themeColor="text1" w:themeTint="BF"/>
                <w:sz w:val="12"/>
                <w:szCs w:val="12"/>
              </w:rPr>
              <w:t>5</w:t>
            </w: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  <w:r w:rsidRPr="00361BD2">
              <w:rPr>
                <w:rFonts w:cs="Arial"/>
                <w:color w:val="404040" w:themeColor="text1" w:themeTint="BF"/>
                <w:sz w:val="12"/>
                <w:szCs w:val="12"/>
              </w:rPr>
              <w:t>10</w:t>
            </w: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  <w:r w:rsidRPr="00361BD2">
              <w:rPr>
                <w:rFonts w:cs="Arial"/>
                <w:color w:val="404040" w:themeColor="text1" w:themeTint="BF"/>
                <w:sz w:val="12"/>
                <w:szCs w:val="12"/>
              </w:rPr>
              <w:t>15</w:t>
            </w: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361BD2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  <w:szCs w:val="12"/>
              </w:rPr>
            </w:pPr>
          </w:p>
          <w:p w:rsidR="00FF1312" w:rsidRPr="00135001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  <w:r w:rsidRPr="00361BD2">
              <w:rPr>
                <w:rFonts w:cs="Arial"/>
                <w:color w:val="404040" w:themeColor="text1" w:themeTint="BF"/>
                <w:sz w:val="12"/>
                <w:szCs w:val="12"/>
              </w:rPr>
              <w:t>20</w:t>
            </w:r>
          </w:p>
        </w:tc>
        <w:tc>
          <w:tcPr>
            <w:tcW w:w="5518" w:type="dxa"/>
          </w:tcPr>
          <w:p w:rsidR="00FF1312" w:rsidRPr="00135001" w:rsidRDefault="00FF1312" w:rsidP="00490CE9">
            <w:pPr>
              <w:spacing w:after="40"/>
              <w:ind w:left="270"/>
              <w:rPr>
                <w:rFonts w:cs="Arial"/>
                <w:color w:val="404040" w:themeColor="text1" w:themeTint="BF"/>
                <w:sz w:val="12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 w:rsidRPr="005F3C61">
              <w:rPr>
                <w:b/>
                <w:sz w:val="28"/>
                <w:szCs w:val="14"/>
              </w:rPr>
              <w:t>Peregrinação</w:t>
            </w:r>
          </w:p>
          <w:p w:rsidR="00FF1312" w:rsidRPr="00490CE9" w:rsidRDefault="00FF1312" w:rsidP="00490CE9">
            <w:pPr>
              <w:spacing w:after="40"/>
              <w:ind w:left="270"/>
              <w:rPr>
                <w:sz w:val="14"/>
                <w:szCs w:val="14"/>
              </w:rPr>
            </w:pPr>
          </w:p>
          <w:p w:rsidR="00FF1312" w:rsidRPr="00135001" w:rsidRDefault="00FF1312" w:rsidP="00135001">
            <w:pPr>
              <w:spacing w:after="40"/>
              <w:ind w:left="270" w:right="248"/>
              <w:jc w:val="right"/>
              <w:rPr>
                <w:i/>
                <w:sz w:val="18"/>
                <w:szCs w:val="14"/>
              </w:rPr>
            </w:pPr>
            <w:r w:rsidRPr="00135001">
              <w:rPr>
                <w:i/>
                <w:sz w:val="18"/>
                <w:szCs w:val="14"/>
              </w:rPr>
              <w:t>“Deixas criar às portas o inimigo</w:t>
            </w:r>
          </w:p>
          <w:p w:rsidR="00FF1312" w:rsidRPr="00135001" w:rsidRDefault="00FF1312" w:rsidP="00135001">
            <w:pPr>
              <w:spacing w:after="40"/>
              <w:ind w:left="270" w:right="248"/>
              <w:jc w:val="right"/>
              <w:rPr>
                <w:i/>
                <w:sz w:val="18"/>
                <w:szCs w:val="14"/>
              </w:rPr>
            </w:pPr>
            <w:r w:rsidRPr="00135001">
              <w:rPr>
                <w:i/>
                <w:sz w:val="18"/>
                <w:szCs w:val="14"/>
              </w:rPr>
              <w:t>Por ires buscar outro de tão longe”</w:t>
            </w:r>
          </w:p>
          <w:p w:rsidR="00FF1312" w:rsidRPr="00135001" w:rsidRDefault="00FF1312" w:rsidP="00135001">
            <w:pPr>
              <w:spacing w:after="40"/>
              <w:ind w:left="270" w:right="248"/>
              <w:jc w:val="right"/>
              <w:rPr>
                <w:sz w:val="6"/>
                <w:szCs w:val="14"/>
              </w:rPr>
            </w:pPr>
          </w:p>
          <w:p w:rsidR="00FF1312" w:rsidRPr="00135001" w:rsidRDefault="00FF1312" w:rsidP="00135001">
            <w:pPr>
              <w:spacing w:after="40"/>
              <w:ind w:left="270" w:right="248"/>
              <w:jc w:val="right"/>
              <w:rPr>
                <w:sz w:val="18"/>
                <w:szCs w:val="14"/>
              </w:rPr>
            </w:pPr>
            <w:r w:rsidRPr="00135001">
              <w:rPr>
                <w:sz w:val="18"/>
                <w:szCs w:val="14"/>
              </w:rPr>
              <w:t xml:space="preserve">Camões, </w:t>
            </w:r>
            <w:r w:rsidRPr="00135001">
              <w:rPr>
                <w:i/>
                <w:sz w:val="18"/>
                <w:szCs w:val="14"/>
              </w:rPr>
              <w:t>Os Lusíadas</w:t>
            </w:r>
            <w:r w:rsidRPr="00135001">
              <w:rPr>
                <w:sz w:val="18"/>
                <w:szCs w:val="14"/>
              </w:rPr>
              <w:t xml:space="preserve">, </w:t>
            </w:r>
            <w:proofErr w:type="gramStart"/>
            <w:r w:rsidRPr="00135001">
              <w:rPr>
                <w:sz w:val="18"/>
                <w:szCs w:val="14"/>
              </w:rPr>
              <w:t>canto</w:t>
            </w:r>
            <w:proofErr w:type="gramEnd"/>
            <w:r w:rsidRPr="00135001">
              <w:rPr>
                <w:sz w:val="18"/>
                <w:szCs w:val="14"/>
              </w:rPr>
              <w:t xml:space="preserve"> IV, CI</w:t>
            </w:r>
          </w:p>
          <w:p w:rsidR="00FF1312" w:rsidRPr="008D6305" w:rsidRDefault="00FF1312" w:rsidP="00490CE9">
            <w:pPr>
              <w:spacing w:after="40"/>
              <w:ind w:left="270"/>
              <w:rPr>
                <w:sz w:val="16"/>
                <w:szCs w:val="14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Depois o bosque se fez barco. E ramo a ramo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foi</w:t>
            </w:r>
            <w:proofErr w:type="gramEnd"/>
            <w:r>
              <w:rPr>
                <w:szCs w:val="14"/>
              </w:rPr>
              <w:t xml:space="preserve"> remo e quilha.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Era um povo a perder-se por seu amo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que</w:t>
            </w:r>
            <w:proofErr w:type="gramEnd"/>
            <w:r>
              <w:rPr>
                <w:szCs w:val="14"/>
              </w:rPr>
              <w:t xml:space="preserve"> perdia o seu povo de ilha em ilha.</w:t>
            </w:r>
          </w:p>
          <w:p w:rsidR="00FF1312" w:rsidRPr="008D6305" w:rsidRDefault="00FF1312" w:rsidP="00490CE9">
            <w:pPr>
              <w:spacing w:after="40"/>
              <w:ind w:left="270"/>
              <w:rPr>
                <w:sz w:val="18"/>
                <w:szCs w:val="14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Eras tu que morrias na morte das lavras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eras</w:t>
            </w:r>
            <w:proofErr w:type="gramEnd"/>
            <w:r>
              <w:rPr>
                <w:szCs w:val="14"/>
              </w:rPr>
              <w:t xml:space="preserve"> tu que ficavas cada vez mais nu.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 xml:space="preserve">E a cada terra onde chegavas eras </w:t>
            </w:r>
            <w:proofErr w:type="gramStart"/>
            <w:r>
              <w:rPr>
                <w:szCs w:val="14"/>
              </w:rPr>
              <w:t>tu</w:t>
            </w:r>
            <w:proofErr w:type="gramEnd"/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que</w:t>
            </w:r>
            <w:proofErr w:type="gramEnd"/>
            <w:r>
              <w:rPr>
                <w:szCs w:val="14"/>
              </w:rPr>
              <w:t xml:space="preserve"> morrias na terra que deixavas.</w:t>
            </w:r>
          </w:p>
          <w:p w:rsidR="00FF1312" w:rsidRPr="00135001" w:rsidRDefault="00FF1312" w:rsidP="00490CE9">
            <w:pPr>
              <w:spacing w:after="40"/>
              <w:ind w:left="270"/>
              <w:rPr>
                <w:sz w:val="18"/>
                <w:szCs w:val="14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Porque nenhum Brasil foi teu. Nenhuma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ilha</w:t>
            </w:r>
            <w:proofErr w:type="gramEnd"/>
            <w:r>
              <w:rPr>
                <w:szCs w:val="14"/>
              </w:rPr>
              <w:t xml:space="preserve"> a tua. Em cada barco terra a terra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perdeste</w:t>
            </w:r>
            <w:proofErr w:type="gramEnd"/>
            <w:r>
              <w:rPr>
                <w:szCs w:val="14"/>
              </w:rPr>
              <w:t xml:space="preserve"> a pátria por achar. E guerra a guerra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por</w:t>
            </w:r>
            <w:proofErr w:type="gramEnd"/>
            <w:r>
              <w:rPr>
                <w:szCs w:val="14"/>
              </w:rPr>
              <w:t xml:space="preserve"> tuas armas te perdeste. E o mais foi espuma.</w:t>
            </w:r>
          </w:p>
          <w:p w:rsidR="00FF1312" w:rsidRPr="00135001" w:rsidRDefault="00FF1312" w:rsidP="00490CE9">
            <w:pPr>
              <w:spacing w:after="40"/>
              <w:ind w:left="270"/>
              <w:rPr>
                <w:sz w:val="18"/>
                <w:szCs w:val="14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E o teu sangue corria por dentro das lavras.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Construías muralhas e ficavas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pedra</w:t>
            </w:r>
            <w:proofErr w:type="gramEnd"/>
            <w:r>
              <w:rPr>
                <w:szCs w:val="14"/>
              </w:rPr>
              <w:t xml:space="preserve"> a pedra cercado. E desarmado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eras</w:t>
            </w:r>
            <w:proofErr w:type="gramEnd"/>
            <w:r>
              <w:rPr>
                <w:szCs w:val="14"/>
              </w:rPr>
              <w:t xml:space="preserve"> tu que morrias nas batalhas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enredado</w:t>
            </w:r>
            <w:proofErr w:type="gramEnd"/>
            <w:r>
              <w:rPr>
                <w:szCs w:val="14"/>
              </w:rPr>
              <w:t xml:space="preserve"> nas armas que tecias: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proofErr w:type="gramStart"/>
            <w:r>
              <w:rPr>
                <w:szCs w:val="14"/>
              </w:rPr>
              <w:t>malhas</w:t>
            </w:r>
            <w:proofErr w:type="gramEnd"/>
            <w:r>
              <w:rPr>
                <w:szCs w:val="14"/>
              </w:rPr>
              <w:t xml:space="preserve"> onde sem glória te perdias.</w:t>
            </w:r>
          </w:p>
          <w:p w:rsidR="00FF1312" w:rsidRPr="00135001" w:rsidRDefault="00FF1312" w:rsidP="00490CE9">
            <w:pPr>
              <w:spacing w:after="40"/>
              <w:ind w:left="270"/>
              <w:rPr>
                <w:sz w:val="18"/>
                <w:szCs w:val="14"/>
              </w:rPr>
            </w:pP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E as fogueiras ardiam. Inventavas fantasmas.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E era o teu corpo o corpo que queimavas.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Eras tu que cantavas dentro das palavras</w:t>
            </w:r>
          </w:p>
          <w:p w:rsidR="00FF1312" w:rsidRDefault="00FF1312" w:rsidP="00490CE9">
            <w:pPr>
              <w:spacing w:after="40"/>
              <w:ind w:left="270"/>
              <w:rPr>
                <w:szCs w:val="14"/>
              </w:rPr>
            </w:pPr>
            <w:r>
              <w:rPr>
                <w:szCs w:val="14"/>
              </w:rPr>
              <w:t>Tecendo desarmado o canto e as armas.</w:t>
            </w:r>
          </w:p>
          <w:p w:rsidR="00FF1312" w:rsidRPr="008D6305" w:rsidRDefault="00FF1312" w:rsidP="00490CE9">
            <w:pPr>
              <w:spacing w:after="40"/>
              <w:ind w:left="270"/>
              <w:rPr>
                <w:sz w:val="16"/>
                <w:szCs w:val="14"/>
              </w:rPr>
            </w:pPr>
          </w:p>
          <w:p w:rsidR="00FF1312" w:rsidRDefault="00FF1312" w:rsidP="008D6305">
            <w:pPr>
              <w:spacing w:after="40"/>
              <w:ind w:left="270"/>
              <w:rPr>
                <w:sz w:val="14"/>
                <w:szCs w:val="14"/>
              </w:rPr>
            </w:pPr>
            <w:r w:rsidRPr="005D2F40">
              <w:rPr>
                <w:sz w:val="14"/>
                <w:szCs w:val="14"/>
              </w:rPr>
              <w:t xml:space="preserve">ALEGRE, Manuel, 2000. </w:t>
            </w:r>
            <w:r w:rsidRPr="005D2F40">
              <w:rPr>
                <w:i/>
                <w:sz w:val="14"/>
                <w:szCs w:val="14"/>
              </w:rPr>
              <w:t>Obra Poética</w:t>
            </w:r>
            <w:r w:rsidRPr="005D2F40">
              <w:rPr>
                <w:sz w:val="14"/>
                <w:szCs w:val="14"/>
              </w:rPr>
              <w:t>. Lisboa: Dom Quixote (2.ª ed.)</w:t>
            </w:r>
          </w:p>
          <w:p w:rsidR="00FF1312" w:rsidRPr="008D6305" w:rsidRDefault="00FF1312" w:rsidP="008D6305">
            <w:pPr>
              <w:spacing w:after="0"/>
              <w:ind w:left="272"/>
              <w:rPr>
                <w:sz w:val="8"/>
                <w:szCs w:val="14"/>
              </w:rPr>
            </w:pPr>
          </w:p>
        </w:tc>
      </w:tr>
    </w:tbl>
    <w:p w:rsidR="005F3C61" w:rsidRPr="005F3C61" w:rsidRDefault="005F3C61" w:rsidP="008D6305">
      <w:pPr>
        <w:autoSpaceDE w:val="0"/>
        <w:autoSpaceDN w:val="0"/>
        <w:adjustRightInd w:val="0"/>
        <w:ind w:firstLine="284"/>
        <w:jc w:val="both"/>
        <w:rPr>
          <w:rFonts w:cs="Arial"/>
        </w:rPr>
      </w:pPr>
    </w:p>
    <w:p w:rsidR="00742E88" w:rsidRDefault="00742E88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  <w:r w:rsidRPr="00742E88">
        <w:rPr>
          <w:rFonts w:cs="Arial"/>
        </w:rPr>
        <w:t xml:space="preserve">Apresenta, de forma bem estruturada, as tuas respostas </w:t>
      </w:r>
      <w:r w:rsidR="007D397E">
        <w:rPr>
          <w:rFonts w:cs="Arial"/>
        </w:rPr>
        <w:t>aos itens que se seguem</w:t>
      </w:r>
      <w:r w:rsidRPr="00742E88">
        <w:rPr>
          <w:rFonts w:cs="Arial"/>
        </w:rPr>
        <w:t>.</w:t>
      </w:r>
    </w:p>
    <w:p w:rsidR="00742E88" w:rsidRDefault="00742E88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</w:p>
    <w:p w:rsidR="003D028F" w:rsidRDefault="003D028F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8D6305">
        <w:rPr>
          <w:rFonts w:cs="Arial"/>
        </w:rPr>
        <w:t>Estabelece uma relação entre o título da composição e os versos de Camões que constituem a epígrafe.</w:t>
      </w:r>
    </w:p>
    <w:p w:rsidR="00F4023A" w:rsidRDefault="00F4023A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</w:p>
    <w:p w:rsidR="00F4023A" w:rsidRDefault="00F4023A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8D6305">
        <w:rPr>
          <w:rFonts w:cs="Arial"/>
        </w:rPr>
        <w:t>Comenta a expressividade da metáfora com que se inicia o poema.</w:t>
      </w:r>
    </w:p>
    <w:p w:rsidR="00F4023A" w:rsidRDefault="00F4023A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</w:p>
    <w:p w:rsidR="00F4023A" w:rsidRDefault="00F4023A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8D6305">
        <w:rPr>
          <w:rFonts w:cs="Arial"/>
        </w:rPr>
        <w:t>Apresenta uma interpretação possível para os versos 7 e 8.</w:t>
      </w:r>
    </w:p>
    <w:p w:rsidR="00F4023A" w:rsidRDefault="00F4023A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</w:p>
    <w:p w:rsidR="00452BCF" w:rsidRDefault="00F4023A" w:rsidP="008D6305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  <w:sz w:val="16"/>
          <w:szCs w:val="17"/>
        </w:rPr>
      </w:pPr>
      <w:r w:rsidRPr="00F4023A">
        <w:rPr>
          <w:rFonts w:cs="Arial"/>
          <w:b/>
        </w:rPr>
        <w:t>4.</w:t>
      </w:r>
      <w:r w:rsidR="00452BCF">
        <w:rPr>
          <w:rFonts w:cs="Arial"/>
        </w:rPr>
        <w:t xml:space="preserve"> </w:t>
      </w:r>
      <w:r w:rsidR="008D6305">
        <w:rPr>
          <w:rFonts w:cs="Arial"/>
        </w:rPr>
        <w:t>Menciona o efeito de sentido produzido com o recurso à segunda pessoa ao longo do texto.</w:t>
      </w:r>
    </w:p>
    <w:p w:rsidR="00452BCF" w:rsidRDefault="00452BCF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FE3938" w:rsidRDefault="00486126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277A37" w:rsidRDefault="00277A37" w:rsidP="00277A37">
      <w:pPr>
        <w:rPr>
          <w:rFonts w:cs="Arial"/>
          <w:szCs w:val="23"/>
        </w:rPr>
      </w:pPr>
    </w:p>
    <w:tbl>
      <w:tblPr>
        <w:tblStyle w:val="TableGrid"/>
        <w:tblW w:w="0" w:type="auto"/>
        <w:tblInd w:w="81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490CE9" w:rsidTr="00490CE9">
        <w:tc>
          <w:tcPr>
            <w:tcW w:w="7655" w:type="dxa"/>
          </w:tcPr>
          <w:p w:rsidR="00490CE9" w:rsidRPr="00490CE9" w:rsidRDefault="00490CE9" w:rsidP="00490CE9">
            <w:pPr>
              <w:ind w:left="176" w:right="176"/>
              <w:jc w:val="both"/>
              <w:rPr>
                <w:sz w:val="12"/>
              </w:rPr>
            </w:pPr>
          </w:p>
          <w:p w:rsidR="00490CE9" w:rsidRDefault="00361BD2" w:rsidP="00490CE9">
            <w:pPr>
              <w:spacing w:after="40"/>
              <w:ind w:left="176" w:right="176" w:firstLine="459"/>
              <w:jc w:val="both"/>
            </w:pPr>
            <w:r>
              <w:t xml:space="preserve">(…) </w:t>
            </w:r>
            <w:proofErr w:type="gramStart"/>
            <w:r>
              <w:t>s</w:t>
            </w:r>
            <w:r w:rsidR="00490CE9">
              <w:t>ó</w:t>
            </w:r>
            <w:proofErr w:type="gramEnd"/>
            <w:r w:rsidR="00490CE9">
              <w:t xml:space="preserve"> poderemos perceber Camões, João de Barros, Diogo do Couto ou D. João de </w:t>
            </w:r>
            <w:r>
              <w:t>Castro,</w:t>
            </w:r>
            <w:r w:rsidR="00490CE9">
              <w:t xml:space="preserve"> lendo o outro lado da vida e as descrições pícaras e dramáticas de Fernão Mendes. É o anti-herói, que usa a regra da sobrevivência, mais do que a da honra – e nesse ponto descreve a presença portuguesa na sua diversidade, em que a virtude e o pecado se associam.</w:t>
            </w:r>
          </w:p>
          <w:p w:rsidR="00490CE9" w:rsidRPr="00490CE9" w:rsidRDefault="00490CE9" w:rsidP="00490CE9">
            <w:pPr>
              <w:rPr>
                <w:sz w:val="12"/>
              </w:rPr>
            </w:pPr>
          </w:p>
          <w:p w:rsidR="00490CE9" w:rsidRDefault="00490CE9" w:rsidP="008D6305">
            <w:pPr>
              <w:jc w:val="right"/>
              <w:rPr>
                <w:sz w:val="14"/>
              </w:rPr>
            </w:pPr>
            <w:r w:rsidRPr="00B86458">
              <w:rPr>
                <w:sz w:val="14"/>
              </w:rPr>
              <w:t>MARTINS, Oliveira, “’</w:t>
            </w:r>
            <w:proofErr w:type="spellStart"/>
            <w:r w:rsidRPr="00B86458">
              <w:rPr>
                <w:sz w:val="14"/>
              </w:rPr>
              <w:t>Kinobas</w:t>
            </w:r>
            <w:proofErr w:type="spellEnd"/>
            <w:r w:rsidRPr="00B86458">
              <w:rPr>
                <w:sz w:val="14"/>
              </w:rPr>
              <w:t xml:space="preserve">?’, in </w:t>
            </w:r>
            <w:r w:rsidRPr="00B86458">
              <w:rPr>
                <w:i/>
                <w:sz w:val="14"/>
              </w:rPr>
              <w:t>Visão</w:t>
            </w:r>
            <w:r w:rsidRPr="00B86458">
              <w:rPr>
                <w:sz w:val="14"/>
              </w:rPr>
              <w:t>, n.º 964, 25 de agosto de 2011</w:t>
            </w:r>
          </w:p>
          <w:p w:rsidR="008D6305" w:rsidRPr="008D6305" w:rsidRDefault="008D6305" w:rsidP="008D6305">
            <w:pPr>
              <w:jc w:val="right"/>
              <w:rPr>
                <w:sz w:val="14"/>
              </w:rPr>
            </w:pPr>
          </w:p>
        </w:tc>
      </w:tr>
    </w:tbl>
    <w:p w:rsidR="00561F72" w:rsidRDefault="00561F72" w:rsidP="00277A37"/>
    <w:p w:rsidR="00CD56AA" w:rsidRDefault="00CD56AA" w:rsidP="00CD56AA">
      <w:pPr>
        <w:tabs>
          <w:tab w:val="left" w:pos="142"/>
        </w:tabs>
        <w:ind w:firstLine="426"/>
        <w:jc w:val="both"/>
      </w:pPr>
      <w:r>
        <w:t xml:space="preserve">Tendo em conta o estudo que efetuaste de </w:t>
      </w:r>
      <w:r w:rsidRPr="00CD56AA">
        <w:rPr>
          <w:i/>
        </w:rPr>
        <w:t>Peregrinação</w:t>
      </w:r>
      <w:r>
        <w:t xml:space="preserve"> de Fernão Mendes Pinto,</w:t>
      </w:r>
      <w:r w:rsidRPr="00CD56AA">
        <w:t xml:space="preserve"> </w:t>
      </w:r>
      <w:r>
        <w:t xml:space="preserve">comenta, num texto bem estruturado, de cem a duzentas palavras, as palavras </w:t>
      </w:r>
      <w:r w:rsidR="00B3609E">
        <w:t>de Oliveira Martins acima transcritas.</w:t>
      </w:r>
    </w:p>
    <w:p w:rsidR="00A824A7" w:rsidRDefault="00A824A7"/>
    <w:p w:rsidR="00A824A7" w:rsidRDefault="00A824A7" w:rsidP="00A824A7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A824A7" w:rsidRDefault="00A824A7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A824A7" w:rsidTr="00A824A7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A824A7" w:rsidRDefault="00A824A7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A824A7" w:rsidTr="00A824A7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A824A7" w:rsidRDefault="00A824A7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A824A7" w:rsidRDefault="00A824A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A824A7" w:rsidRDefault="00A824A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A824A7" w:rsidTr="00A824A7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824A7" w:rsidRDefault="00A824A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824A7" w:rsidRDefault="00A824A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A824A7" w:rsidTr="00A824A7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24A7" w:rsidRDefault="00A824A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  <w:p w:rsidR="00A824A7" w:rsidRDefault="00A824A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A824A7" w:rsidRDefault="00A824A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A824A7" w:rsidRDefault="00A824A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</w:tc>
      </w:tr>
    </w:tbl>
    <w:p w:rsidR="00A824A7" w:rsidRDefault="00A824A7" w:rsidP="00A824A7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A824A7" w:rsidRDefault="00A824A7" w:rsidP="00A824A7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A824A7" w:rsidRPr="00B3609E" w:rsidRDefault="00A824A7" w:rsidP="00B3609E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sectPr w:rsidR="00A824A7" w:rsidRPr="00B3609E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312" w:rsidRDefault="00FF1312" w:rsidP="00050077">
      <w:pPr>
        <w:spacing w:after="0" w:line="240" w:lineRule="auto"/>
      </w:pPr>
      <w:r>
        <w:separator/>
      </w:r>
    </w:p>
  </w:endnote>
  <w:endnote w:type="continuationSeparator" w:id="0">
    <w:p w:rsidR="00FF1312" w:rsidRDefault="00FF131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1312" w:rsidTr="00A910B0">
      <w:tc>
        <w:tcPr>
          <w:tcW w:w="4546" w:type="dxa"/>
        </w:tcPr>
        <w:p w:rsidR="00FF1312" w:rsidRPr="00E848D3" w:rsidRDefault="00FF1312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1A4A24" w:rsidRPr="001A4A24">
            <w:rPr>
              <w:b/>
              <w:noProof/>
              <w:lang w:val="cs-CZ"/>
            </w:rPr>
            <w:t>3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1312" w:rsidRDefault="00FF1312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Pr="00C77076">
            <w:rPr>
              <w:lang w:val="cs-CZ"/>
            </w:rPr>
            <w:t>LP © Porto Editora</w:t>
          </w:r>
        </w:p>
      </w:tc>
    </w:tr>
  </w:tbl>
  <w:p w:rsidR="00FF1312" w:rsidRDefault="00FF1312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177C8F" wp14:editId="08121FA4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1312" w:rsidRPr="004D7D71" w:rsidRDefault="00FF1312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312" w:rsidRPr="00CF2E3B" w:rsidRDefault="00FF1312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312" w:rsidRDefault="00FF1312" w:rsidP="00050077">
      <w:pPr>
        <w:spacing w:after="0" w:line="240" w:lineRule="auto"/>
      </w:pPr>
      <w:r>
        <w:separator/>
      </w:r>
    </w:p>
  </w:footnote>
  <w:footnote w:type="continuationSeparator" w:id="0">
    <w:p w:rsidR="00FF1312" w:rsidRDefault="00FF131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12" w:rsidRPr="001A4A24" w:rsidRDefault="001A4A24" w:rsidP="001A4A24">
    <w:pPr>
      <w:pStyle w:val="Header"/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41098F" wp14:editId="48189029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64314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01"/>
    <w:rsid w:val="0013505B"/>
    <w:rsid w:val="00160EA8"/>
    <w:rsid w:val="001623AE"/>
    <w:rsid w:val="00183076"/>
    <w:rsid w:val="00192FC9"/>
    <w:rsid w:val="001A4A24"/>
    <w:rsid w:val="001C7876"/>
    <w:rsid w:val="001E7AFC"/>
    <w:rsid w:val="001F4DA4"/>
    <w:rsid w:val="00202821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47A1"/>
    <w:rsid w:val="002E54BB"/>
    <w:rsid w:val="002F5488"/>
    <w:rsid w:val="00301623"/>
    <w:rsid w:val="00311D0A"/>
    <w:rsid w:val="003140A9"/>
    <w:rsid w:val="003255C9"/>
    <w:rsid w:val="00351BBA"/>
    <w:rsid w:val="00361BD2"/>
    <w:rsid w:val="00385972"/>
    <w:rsid w:val="003A5484"/>
    <w:rsid w:val="003C3084"/>
    <w:rsid w:val="003C566F"/>
    <w:rsid w:val="003C6A4B"/>
    <w:rsid w:val="003D028F"/>
    <w:rsid w:val="00421385"/>
    <w:rsid w:val="00426AC2"/>
    <w:rsid w:val="004410FD"/>
    <w:rsid w:val="00452BCF"/>
    <w:rsid w:val="004574CD"/>
    <w:rsid w:val="00466B17"/>
    <w:rsid w:val="0047084C"/>
    <w:rsid w:val="00476988"/>
    <w:rsid w:val="00486126"/>
    <w:rsid w:val="00490CE9"/>
    <w:rsid w:val="004B2849"/>
    <w:rsid w:val="004C5DD3"/>
    <w:rsid w:val="004D59D4"/>
    <w:rsid w:val="004E654B"/>
    <w:rsid w:val="004F0B15"/>
    <w:rsid w:val="005000B2"/>
    <w:rsid w:val="00507DD6"/>
    <w:rsid w:val="00523BBF"/>
    <w:rsid w:val="00532B81"/>
    <w:rsid w:val="00534824"/>
    <w:rsid w:val="00542D8C"/>
    <w:rsid w:val="0054314D"/>
    <w:rsid w:val="0054469C"/>
    <w:rsid w:val="00561F72"/>
    <w:rsid w:val="0056607E"/>
    <w:rsid w:val="005B7CE6"/>
    <w:rsid w:val="005C41CF"/>
    <w:rsid w:val="005C6DB5"/>
    <w:rsid w:val="005D2F40"/>
    <w:rsid w:val="005D32EE"/>
    <w:rsid w:val="005E2C6F"/>
    <w:rsid w:val="005E5916"/>
    <w:rsid w:val="005F3C61"/>
    <w:rsid w:val="00607C71"/>
    <w:rsid w:val="00621FEE"/>
    <w:rsid w:val="0064138B"/>
    <w:rsid w:val="0064674D"/>
    <w:rsid w:val="00655AB4"/>
    <w:rsid w:val="0066636C"/>
    <w:rsid w:val="006B61BB"/>
    <w:rsid w:val="006D69E4"/>
    <w:rsid w:val="006E0F69"/>
    <w:rsid w:val="006E101C"/>
    <w:rsid w:val="00704A06"/>
    <w:rsid w:val="00706C15"/>
    <w:rsid w:val="00733930"/>
    <w:rsid w:val="00735619"/>
    <w:rsid w:val="00742E88"/>
    <w:rsid w:val="00744A07"/>
    <w:rsid w:val="00755B6E"/>
    <w:rsid w:val="00757562"/>
    <w:rsid w:val="007726C7"/>
    <w:rsid w:val="007850C6"/>
    <w:rsid w:val="00790340"/>
    <w:rsid w:val="007B1973"/>
    <w:rsid w:val="007B3CA0"/>
    <w:rsid w:val="007C0880"/>
    <w:rsid w:val="007C333C"/>
    <w:rsid w:val="007C40FE"/>
    <w:rsid w:val="007D397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D6034"/>
    <w:rsid w:val="008D6305"/>
    <w:rsid w:val="008F5565"/>
    <w:rsid w:val="009002A8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0669"/>
    <w:rsid w:val="009B3DDB"/>
    <w:rsid w:val="009B6DFC"/>
    <w:rsid w:val="009C02CE"/>
    <w:rsid w:val="00A06247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24A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3609E"/>
    <w:rsid w:val="00B4526C"/>
    <w:rsid w:val="00B52B61"/>
    <w:rsid w:val="00B53BF9"/>
    <w:rsid w:val="00B7044C"/>
    <w:rsid w:val="00B77486"/>
    <w:rsid w:val="00B86458"/>
    <w:rsid w:val="00BB190F"/>
    <w:rsid w:val="00BB1923"/>
    <w:rsid w:val="00BB1A99"/>
    <w:rsid w:val="00BB2502"/>
    <w:rsid w:val="00BC3D32"/>
    <w:rsid w:val="00BC515F"/>
    <w:rsid w:val="00BC6087"/>
    <w:rsid w:val="00BD38F0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0E05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D56AA"/>
    <w:rsid w:val="00CE7A7D"/>
    <w:rsid w:val="00D07153"/>
    <w:rsid w:val="00D129F1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0539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F33BD"/>
    <w:rsid w:val="00F035BB"/>
    <w:rsid w:val="00F172DD"/>
    <w:rsid w:val="00F17700"/>
    <w:rsid w:val="00F247E1"/>
    <w:rsid w:val="00F30D4B"/>
    <w:rsid w:val="00F32881"/>
    <w:rsid w:val="00F349D1"/>
    <w:rsid w:val="00F37427"/>
    <w:rsid w:val="00F4023A"/>
    <w:rsid w:val="00F416F2"/>
    <w:rsid w:val="00F42593"/>
    <w:rsid w:val="00F45359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B0C87"/>
    <w:rsid w:val="00FC5388"/>
    <w:rsid w:val="00FE3183"/>
    <w:rsid w:val="00FE3938"/>
    <w:rsid w:val="00FF1312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8D040-F8C7-4FF4-A26A-DCA65187F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1133</Words>
  <Characters>6120</Characters>
  <Application>Microsoft Office Word</Application>
  <DocSecurity>0</DocSecurity>
  <Lines>51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28</cp:revision>
  <dcterms:created xsi:type="dcterms:W3CDTF">2013-05-17T12:33:00Z</dcterms:created>
  <dcterms:modified xsi:type="dcterms:W3CDTF">2013-07-09T10:03:00Z</dcterms:modified>
</cp:coreProperties>
</file>