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06E" w:rsidRPr="00C71498" w:rsidRDefault="001A5EFB">
      <w:pPr>
        <w:rPr>
          <w:b/>
          <w:sz w:val="32"/>
          <w:szCs w:val="32"/>
        </w:rPr>
      </w:pPr>
      <w:r w:rsidRPr="00C71498">
        <w:rPr>
          <w:b/>
          <w:sz w:val="32"/>
          <w:szCs w:val="32"/>
        </w:rPr>
        <w:t>Frase complexa</w:t>
      </w:r>
      <w:r w:rsidR="002D66EB" w:rsidRPr="00C71498">
        <w:rPr>
          <w:b/>
          <w:sz w:val="32"/>
          <w:szCs w:val="32"/>
        </w:rPr>
        <w:t xml:space="preserve"> </w:t>
      </w:r>
      <w:bookmarkStart w:id="0" w:name="_GoBack"/>
      <w:bookmarkEnd w:id="0"/>
      <w:r w:rsidR="002D66EB" w:rsidRPr="00C71498">
        <w:rPr>
          <w:b/>
          <w:sz w:val="32"/>
          <w:szCs w:val="32"/>
        </w:rPr>
        <w:t>- Subordinação</w:t>
      </w:r>
      <w:r w:rsidR="0092606E" w:rsidRPr="00C71498">
        <w:rPr>
          <w:b/>
          <w:sz w:val="32"/>
          <w:szCs w:val="32"/>
        </w:rPr>
        <w:tab/>
      </w:r>
      <w:r w:rsidR="0092606E" w:rsidRPr="00C71498">
        <w:rPr>
          <w:b/>
          <w:sz w:val="32"/>
          <w:szCs w:val="32"/>
        </w:rPr>
        <w:tab/>
      </w:r>
      <w:r w:rsidR="0092606E" w:rsidRPr="00C71498">
        <w:rPr>
          <w:b/>
          <w:sz w:val="32"/>
          <w:szCs w:val="32"/>
        </w:rPr>
        <w:tab/>
      </w:r>
      <w:r w:rsidR="0092606E" w:rsidRPr="00C71498">
        <w:rPr>
          <w:b/>
          <w:sz w:val="32"/>
          <w:szCs w:val="32"/>
        </w:rPr>
        <w:tab/>
      </w:r>
      <w:r w:rsidR="0092606E" w:rsidRPr="00C71498">
        <w:rPr>
          <w:b/>
          <w:sz w:val="32"/>
          <w:szCs w:val="32"/>
        </w:rPr>
        <w:tab/>
        <w:t>Ficha n.º 6</w:t>
      </w:r>
    </w:p>
    <w:p w:rsidR="001C52E6" w:rsidRDefault="001C52E6">
      <w:r>
        <w:rPr>
          <w:b/>
        </w:rPr>
        <w:t>Subordinação</w:t>
      </w:r>
      <w:r>
        <w:t xml:space="preserve"> – </w:t>
      </w:r>
      <w:r w:rsidR="00F54383">
        <w:t>as orações subordinadas são, geralmente, dependentes de outras, as orações subordinantes.</w:t>
      </w:r>
      <w:r w:rsidR="001A5EFB">
        <w:t xml:space="preserve"> Podem ainda, em alguns casos, depender de um elemento </w:t>
      </w:r>
      <w:proofErr w:type="gramStart"/>
      <w:r w:rsidR="001A5EFB">
        <w:t>subordinante</w:t>
      </w:r>
      <w:r w:rsidR="001A5EFB" w:rsidRPr="001A5EFB">
        <w:rPr>
          <w:sz w:val="16"/>
          <w:szCs w:val="16"/>
          <w:vertAlign w:val="superscript"/>
        </w:rPr>
        <w:t>(1</w:t>
      </w:r>
      <w:proofErr w:type="gramEnd"/>
      <w:r w:rsidR="001A5EFB" w:rsidRPr="001A5EFB">
        <w:rPr>
          <w:sz w:val="16"/>
          <w:szCs w:val="16"/>
          <w:vertAlign w:val="superscript"/>
        </w:rPr>
        <w:t>)</w:t>
      </w:r>
      <w:r w:rsidR="001A5EFB">
        <w:t>.</w:t>
      </w:r>
    </w:p>
    <w:tbl>
      <w:tblPr>
        <w:tblStyle w:val="MediumGrid3-Accent5"/>
        <w:tblW w:w="0" w:type="auto"/>
        <w:tblLayout w:type="fixed"/>
        <w:tblLook w:val="04A0" w:firstRow="1" w:lastRow="0" w:firstColumn="1" w:lastColumn="0" w:noHBand="0" w:noVBand="1"/>
      </w:tblPr>
      <w:tblGrid>
        <w:gridCol w:w="2081"/>
        <w:gridCol w:w="1146"/>
        <w:gridCol w:w="1701"/>
        <w:gridCol w:w="3792"/>
      </w:tblGrid>
      <w:tr w:rsidR="00D66943" w:rsidTr="00DD76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gridSpan w:val="3"/>
          </w:tcPr>
          <w:p w:rsidR="00D66943" w:rsidRDefault="00D66943">
            <w:r>
              <w:t>Orações subordinadas</w:t>
            </w:r>
          </w:p>
          <w:p w:rsidR="00D66943" w:rsidRDefault="00D66943">
            <w:pPr>
              <w:rPr>
                <w:b w:val="0"/>
                <w:bCs w:val="0"/>
              </w:rPr>
            </w:pPr>
          </w:p>
        </w:tc>
        <w:tc>
          <w:tcPr>
            <w:tcW w:w="3792" w:type="dxa"/>
          </w:tcPr>
          <w:p w:rsidR="00D66943" w:rsidRPr="00B26353" w:rsidRDefault="00D66943">
            <w:pPr>
              <w:cnfStyle w:val="100000000000" w:firstRow="1" w:lastRow="0" w:firstColumn="0" w:lastColumn="0" w:oddVBand="0" w:evenVBand="0" w:oddHBand="0" w:evenHBand="0" w:firstRowFirstColumn="0" w:firstRowLastColumn="0" w:lastRowFirstColumn="0" w:lastRowLastColumn="0"/>
              <w:rPr>
                <w:b w:val="0"/>
              </w:rPr>
            </w:pPr>
            <w:r>
              <w:t>Exemplos</w:t>
            </w:r>
            <w:r w:rsidR="00B26353">
              <w:t xml:space="preserve"> </w:t>
            </w:r>
            <w:r w:rsidR="00B26353" w:rsidRPr="00B26353">
              <w:rPr>
                <w:b w:val="0"/>
              </w:rPr>
              <w:t>(retirados de</w:t>
            </w:r>
            <w:r w:rsidR="00B26353">
              <w:t xml:space="preserve"> </w:t>
            </w:r>
            <w:r w:rsidR="00B26353">
              <w:rPr>
                <w:b w:val="0"/>
                <w:i/>
              </w:rPr>
              <w:t>A palavra mágica</w:t>
            </w:r>
            <w:r w:rsidR="00B26353">
              <w:rPr>
                <w:b w:val="0"/>
              </w:rPr>
              <w:t>, de Vergílio Ferreira)</w:t>
            </w:r>
          </w:p>
        </w:tc>
      </w:tr>
      <w:tr w:rsidR="001C52E6" w:rsidTr="00DD7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1" w:type="dxa"/>
            <w:vMerge w:val="restart"/>
          </w:tcPr>
          <w:p w:rsidR="001C52E6" w:rsidRDefault="001C52E6"/>
          <w:p w:rsidR="001C52E6" w:rsidRPr="00F54383" w:rsidRDefault="001C52E6">
            <w:pPr>
              <w:rPr>
                <w:b w:val="0"/>
              </w:rPr>
            </w:pPr>
            <w:r>
              <w:t>Substantivas</w:t>
            </w:r>
            <w:r w:rsidR="00F54383">
              <w:t xml:space="preserve"> </w:t>
            </w:r>
            <w:r w:rsidR="00F54383">
              <w:rPr>
                <w:b w:val="0"/>
              </w:rPr>
              <w:t>(desempenham funções sintáticas geralmente desempenhadas por nomes ou por pronomes)</w:t>
            </w:r>
          </w:p>
        </w:tc>
        <w:tc>
          <w:tcPr>
            <w:tcW w:w="2847" w:type="dxa"/>
            <w:gridSpan w:val="2"/>
          </w:tcPr>
          <w:p w:rsidR="001C52E6" w:rsidRDefault="001C52E6" w:rsidP="003B39E5">
            <w:pPr>
              <w:cnfStyle w:val="000000100000" w:firstRow="0" w:lastRow="0" w:firstColumn="0" w:lastColumn="0" w:oddVBand="0" w:evenVBand="0" w:oddHBand="1" w:evenHBand="0" w:firstRowFirstColumn="0" w:firstRowLastColumn="0" w:lastRowFirstColumn="0" w:lastRowLastColumn="0"/>
            </w:pPr>
            <w:r w:rsidRPr="00DD76CF">
              <w:rPr>
                <w:b/>
              </w:rPr>
              <w:t>Relativas</w:t>
            </w:r>
            <w:r>
              <w:t xml:space="preserve"> (sem antecedente</w:t>
            </w:r>
            <w:r w:rsidR="00187985">
              <w:t>)</w:t>
            </w:r>
          </w:p>
          <w:p w:rsidR="001C52E6" w:rsidRDefault="001C52E6" w:rsidP="00F54383">
            <w:pPr>
              <w:cnfStyle w:val="000000100000" w:firstRow="0" w:lastRow="0" w:firstColumn="0" w:lastColumn="0" w:oddVBand="0" w:evenVBand="0" w:oddHBand="1" w:evenHBand="0" w:firstRowFirstColumn="0" w:firstRowLastColumn="0" w:lastRowFirstColumn="0" w:lastRowLastColumn="0"/>
            </w:pPr>
          </w:p>
        </w:tc>
        <w:tc>
          <w:tcPr>
            <w:tcW w:w="3792" w:type="dxa"/>
          </w:tcPr>
          <w:p w:rsidR="001C52E6" w:rsidRPr="00473FBA" w:rsidRDefault="004B2C2D">
            <w:pPr>
              <w:cnfStyle w:val="000000100000" w:firstRow="0" w:lastRow="0" w:firstColumn="0" w:lastColumn="0" w:oddVBand="0" w:evenVBand="0" w:oddHBand="1" w:evenHBand="0" w:firstRowFirstColumn="0" w:firstRowLastColumn="0" w:lastRowFirstColumn="0" w:lastRowLastColumn="0"/>
              <w:rPr>
                <w:sz w:val="20"/>
                <w:szCs w:val="20"/>
              </w:rPr>
            </w:pPr>
            <w:r w:rsidRPr="00473FBA">
              <w:rPr>
                <w:b/>
                <w:sz w:val="20"/>
                <w:szCs w:val="20"/>
              </w:rPr>
              <w:t>Quem iniciou a polémica</w:t>
            </w:r>
            <w:r w:rsidRPr="00473FBA">
              <w:rPr>
                <w:sz w:val="20"/>
                <w:szCs w:val="20"/>
              </w:rPr>
              <w:t xml:space="preserve"> foi o Ramos da loja.</w:t>
            </w:r>
          </w:p>
        </w:tc>
      </w:tr>
      <w:tr w:rsidR="001C52E6" w:rsidTr="00DD76CF">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1C52E6" w:rsidRDefault="001A5EFB">
            <w:pPr>
              <w:cnfStyle w:val="000000000000" w:firstRow="0" w:lastRow="0" w:firstColumn="0" w:lastColumn="0" w:oddVBand="0" w:evenVBand="0" w:oddHBand="0" w:evenHBand="0" w:firstRowFirstColumn="0" w:firstRowLastColumn="0" w:lastRowFirstColumn="0" w:lastRowLastColumn="0"/>
            </w:pPr>
            <w:proofErr w:type="gramStart"/>
            <w:r w:rsidRPr="001A5EFB">
              <w:rPr>
                <w:sz w:val="16"/>
                <w:szCs w:val="16"/>
                <w:vertAlign w:val="superscript"/>
              </w:rPr>
              <w:t>(1</w:t>
            </w:r>
            <w:proofErr w:type="gramEnd"/>
            <w:r w:rsidRPr="001A5EFB">
              <w:rPr>
                <w:sz w:val="16"/>
                <w:szCs w:val="16"/>
                <w:vertAlign w:val="superscript"/>
              </w:rPr>
              <w:t>)</w:t>
            </w:r>
            <w:r w:rsidR="001C52E6" w:rsidRPr="00DD76CF">
              <w:rPr>
                <w:b/>
              </w:rPr>
              <w:t>Completivas</w:t>
            </w:r>
            <w:r w:rsidR="00F54383" w:rsidRPr="00DD76CF">
              <w:rPr>
                <w:b/>
              </w:rPr>
              <w:t xml:space="preserve"> </w:t>
            </w:r>
            <w:r w:rsidR="00473FBA">
              <w:rPr>
                <w:sz w:val="18"/>
                <w:szCs w:val="18"/>
              </w:rPr>
              <w:t xml:space="preserve">- </w:t>
            </w:r>
            <w:r w:rsidR="00F54383" w:rsidRPr="004028AA">
              <w:rPr>
                <w:sz w:val="18"/>
                <w:szCs w:val="18"/>
              </w:rPr>
              <w:t>completam a ideia expressa ou introduzida pelo verbo</w:t>
            </w:r>
            <w:r w:rsidR="00473FBA">
              <w:rPr>
                <w:sz w:val="18"/>
                <w:szCs w:val="18"/>
              </w:rPr>
              <w:t>.</w:t>
            </w:r>
          </w:p>
        </w:tc>
        <w:tc>
          <w:tcPr>
            <w:tcW w:w="3792" w:type="dxa"/>
          </w:tcPr>
          <w:p w:rsidR="001C52E6" w:rsidRPr="00473FBA" w:rsidRDefault="00532625">
            <w:pPr>
              <w:cnfStyle w:val="000000000000" w:firstRow="0" w:lastRow="0" w:firstColumn="0" w:lastColumn="0" w:oddVBand="0" w:evenVBand="0" w:oddHBand="0" w:evenHBand="0" w:firstRowFirstColumn="0" w:firstRowLastColumn="0" w:lastRowFirstColumn="0" w:lastRowLastColumn="0"/>
              <w:rPr>
                <w:i/>
                <w:sz w:val="20"/>
                <w:szCs w:val="20"/>
              </w:rPr>
            </w:pPr>
            <w:r w:rsidRPr="00473FBA">
              <w:rPr>
                <w:i/>
                <w:sz w:val="20"/>
                <w:szCs w:val="20"/>
              </w:rPr>
              <w:t xml:space="preserve">Pregavam-lhe </w:t>
            </w:r>
            <w:r w:rsidRPr="00473FBA">
              <w:rPr>
                <w:b/>
                <w:i/>
                <w:sz w:val="20"/>
                <w:szCs w:val="20"/>
              </w:rPr>
              <w:t>que o Paulino ia logo de casa dele derretê-lo em vinh</w:t>
            </w:r>
            <w:r w:rsidR="003E420D" w:rsidRPr="00473FBA">
              <w:rPr>
                <w:b/>
                <w:i/>
                <w:sz w:val="20"/>
                <w:szCs w:val="20"/>
              </w:rPr>
              <w:t>o</w:t>
            </w:r>
            <w:r w:rsidR="003E420D" w:rsidRPr="00473FBA">
              <w:rPr>
                <w:i/>
                <w:sz w:val="20"/>
                <w:szCs w:val="20"/>
              </w:rPr>
              <w:t>.</w:t>
            </w:r>
          </w:p>
        </w:tc>
      </w:tr>
      <w:tr w:rsidR="001C52E6" w:rsidTr="00DD7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1" w:type="dxa"/>
            <w:vMerge w:val="restart"/>
          </w:tcPr>
          <w:p w:rsidR="001C52E6" w:rsidRDefault="001C52E6"/>
          <w:p w:rsidR="001C52E6" w:rsidRPr="00F54383" w:rsidRDefault="001C52E6">
            <w:pPr>
              <w:rPr>
                <w:b w:val="0"/>
              </w:rPr>
            </w:pPr>
            <w:r>
              <w:t>Adjetivas</w:t>
            </w:r>
            <w:r w:rsidR="00F54383">
              <w:t xml:space="preserve"> </w:t>
            </w:r>
            <w:r w:rsidR="00F54383">
              <w:rPr>
                <w:b w:val="0"/>
              </w:rPr>
              <w:t>(desempenham funções sintáticas geralmente desempenhadas por adjetivos ou expressões equivalentes)</w:t>
            </w:r>
          </w:p>
        </w:tc>
        <w:tc>
          <w:tcPr>
            <w:tcW w:w="1146" w:type="dxa"/>
            <w:vMerge w:val="restart"/>
          </w:tcPr>
          <w:p w:rsidR="001C52E6" w:rsidRDefault="001A5EFB">
            <w:pPr>
              <w:cnfStyle w:val="000000100000" w:firstRow="0" w:lastRow="0" w:firstColumn="0" w:lastColumn="0" w:oddVBand="0" w:evenVBand="0" w:oddHBand="1" w:evenHBand="0" w:firstRowFirstColumn="0" w:firstRowLastColumn="0" w:lastRowFirstColumn="0" w:lastRowLastColumn="0"/>
            </w:pPr>
            <w:r w:rsidRPr="001A5EFB">
              <w:rPr>
                <w:sz w:val="16"/>
                <w:szCs w:val="16"/>
                <w:vertAlign w:val="superscript"/>
              </w:rPr>
              <w:t>(1)</w:t>
            </w:r>
            <w:r>
              <w:rPr>
                <w:vertAlign w:val="superscript"/>
              </w:rPr>
              <w:t xml:space="preserve"> </w:t>
            </w:r>
            <w:r w:rsidR="001C52E6" w:rsidRPr="00DD76CF">
              <w:rPr>
                <w:b/>
              </w:rPr>
              <w:t>Relativas</w:t>
            </w:r>
            <w:r w:rsidR="001C52E6">
              <w:t xml:space="preserve"> </w:t>
            </w:r>
            <w:r w:rsidR="001C52E6" w:rsidRPr="00DD76CF">
              <w:rPr>
                <w:sz w:val="16"/>
                <w:szCs w:val="16"/>
              </w:rPr>
              <w:t>(com antecedente)</w:t>
            </w:r>
          </w:p>
          <w:p w:rsidR="00F54383" w:rsidRDefault="00F54383">
            <w:pPr>
              <w:cnfStyle w:val="000000100000" w:firstRow="0" w:lastRow="0" w:firstColumn="0" w:lastColumn="0" w:oddVBand="0" w:evenVBand="0" w:oddHBand="1" w:evenHBand="0" w:firstRowFirstColumn="0" w:firstRowLastColumn="0" w:lastRowFirstColumn="0" w:lastRowLastColumn="0"/>
            </w:pPr>
          </w:p>
        </w:tc>
        <w:tc>
          <w:tcPr>
            <w:tcW w:w="1701" w:type="dxa"/>
          </w:tcPr>
          <w:p w:rsidR="001C52E6" w:rsidRPr="00DD76CF" w:rsidRDefault="001C52E6">
            <w:pPr>
              <w:cnfStyle w:val="000000100000" w:firstRow="0" w:lastRow="0" w:firstColumn="0" w:lastColumn="0" w:oddVBand="0" w:evenVBand="0" w:oddHBand="1" w:evenHBand="0" w:firstRowFirstColumn="0" w:firstRowLastColumn="0" w:lastRowFirstColumn="0" w:lastRowLastColumn="0"/>
              <w:rPr>
                <w:sz w:val="18"/>
                <w:szCs w:val="18"/>
              </w:rPr>
            </w:pPr>
            <w:r w:rsidRPr="00171236">
              <w:rPr>
                <w:b/>
              </w:rPr>
              <w:t>Restritivas</w:t>
            </w:r>
            <w:r w:rsidR="00F54383" w:rsidRPr="00DD76CF">
              <w:t xml:space="preserve"> </w:t>
            </w:r>
            <w:r w:rsidR="00F54383" w:rsidRPr="00DD76CF">
              <w:rPr>
                <w:sz w:val="20"/>
                <w:szCs w:val="20"/>
              </w:rPr>
              <w:t xml:space="preserve">– </w:t>
            </w:r>
            <w:r w:rsidR="00F54383" w:rsidRPr="00DD76CF">
              <w:rPr>
                <w:sz w:val="18"/>
                <w:szCs w:val="18"/>
              </w:rPr>
              <w:t>introduzem restrições em relação ao antecedente.</w:t>
            </w:r>
          </w:p>
          <w:p w:rsidR="001C52E6" w:rsidRPr="00DD76CF" w:rsidRDefault="001C52E6">
            <w:pPr>
              <w:cnfStyle w:val="000000100000" w:firstRow="0" w:lastRow="0" w:firstColumn="0" w:lastColumn="0" w:oddVBand="0" w:evenVBand="0" w:oddHBand="1" w:evenHBand="0" w:firstRowFirstColumn="0" w:firstRowLastColumn="0" w:lastRowFirstColumn="0" w:lastRowLastColumn="0"/>
              <w:rPr>
                <w:sz w:val="20"/>
                <w:szCs w:val="20"/>
              </w:rPr>
            </w:pPr>
          </w:p>
        </w:tc>
        <w:tc>
          <w:tcPr>
            <w:tcW w:w="3792" w:type="dxa"/>
          </w:tcPr>
          <w:p w:rsidR="00473FBA" w:rsidRPr="00473FBA" w:rsidRDefault="003E420D">
            <w:pPr>
              <w:cnfStyle w:val="000000100000" w:firstRow="0" w:lastRow="0" w:firstColumn="0" w:lastColumn="0" w:oddVBand="0" w:evenVBand="0" w:oddHBand="1" w:evenHBand="0" w:firstRowFirstColumn="0" w:firstRowLastColumn="0" w:lastRowFirstColumn="0" w:lastRowLastColumn="0"/>
              <w:rPr>
                <w:i/>
                <w:sz w:val="20"/>
                <w:szCs w:val="20"/>
              </w:rPr>
            </w:pPr>
            <w:r w:rsidRPr="00473FBA">
              <w:rPr>
                <w:i/>
                <w:sz w:val="20"/>
                <w:szCs w:val="20"/>
              </w:rPr>
              <w:t xml:space="preserve">O Carmelo não comprava nada livros ou cadernos ao filho </w:t>
            </w:r>
            <w:r w:rsidRPr="00473FBA">
              <w:rPr>
                <w:b/>
                <w:i/>
                <w:sz w:val="20"/>
                <w:szCs w:val="20"/>
              </w:rPr>
              <w:t>que andava na instrução primária</w:t>
            </w:r>
            <w:r w:rsidRPr="00473FBA">
              <w:rPr>
                <w:i/>
                <w:sz w:val="20"/>
                <w:szCs w:val="20"/>
              </w:rPr>
              <w:t>.</w:t>
            </w:r>
          </w:p>
          <w:p w:rsidR="00F54383" w:rsidRPr="00F54383" w:rsidRDefault="00F54383">
            <w:pPr>
              <w:cnfStyle w:val="000000100000" w:firstRow="0" w:lastRow="0" w:firstColumn="0" w:lastColumn="0" w:oddVBand="0" w:evenVBand="0" w:oddHBand="1" w:evenHBand="0" w:firstRowFirstColumn="0" w:firstRowLastColumn="0" w:lastRowFirstColumn="0" w:lastRowLastColumn="0"/>
              <w:rPr>
                <w:sz w:val="18"/>
                <w:szCs w:val="18"/>
              </w:rPr>
            </w:pPr>
            <w:r w:rsidRPr="00F54383">
              <w:rPr>
                <w:sz w:val="18"/>
                <w:szCs w:val="18"/>
              </w:rPr>
              <w:t xml:space="preserve">NB: </w:t>
            </w:r>
            <w:r>
              <w:rPr>
                <w:sz w:val="18"/>
                <w:szCs w:val="18"/>
              </w:rPr>
              <w:t>a oração subordinada clarifica a qual filho do Carmelo se refere o narrador (o que andava na instrução primária e não outro).</w:t>
            </w:r>
          </w:p>
        </w:tc>
      </w:tr>
      <w:tr w:rsidR="001C52E6" w:rsidTr="00DD76CF">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1146" w:type="dxa"/>
            <w:vMerge/>
          </w:tcPr>
          <w:p w:rsidR="001C52E6" w:rsidRDefault="001C52E6">
            <w:pPr>
              <w:cnfStyle w:val="000000000000" w:firstRow="0" w:lastRow="0" w:firstColumn="0" w:lastColumn="0" w:oddVBand="0" w:evenVBand="0" w:oddHBand="0" w:evenHBand="0" w:firstRowFirstColumn="0" w:firstRowLastColumn="0" w:lastRowFirstColumn="0" w:lastRowLastColumn="0"/>
            </w:pPr>
          </w:p>
        </w:tc>
        <w:tc>
          <w:tcPr>
            <w:tcW w:w="1701" w:type="dxa"/>
          </w:tcPr>
          <w:p w:rsidR="001C52E6" w:rsidRPr="00A8705C" w:rsidRDefault="001C52E6">
            <w:pPr>
              <w:cnfStyle w:val="000000000000" w:firstRow="0" w:lastRow="0" w:firstColumn="0" w:lastColumn="0" w:oddVBand="0" w:evenVBand="0" w:oddHBand="0" w:evenHBand="0" w:firstRowFirstColumn="0" w:firstRowLastColumn="0" w:lastRowFirstColumn="0" w:lastRowLastColumn="0"/>
              <w:rPr>
                <w:sz w:val="18"/>
                <w:szCs w:val="18"/>
              </w:rPr>
            </w:pPr>
            <w:r w:rsidRPr="00171236">
              <w:rPr>
                <w:b/>
              </w:rPr>
              <w:t>Explicativas</w:t>
            </w:r>
            <w:r w:rsidR="003B39E5">
              <w:rPr>
                <w:b/>
              </w:rPr>
              <w:t xml:space="preserve"> </w:t>
            </w:r>
            <w:r w:rsidR="00F54383" w:rsidRPr="00DD76CF">
              <w:rPr>
                <w:sz w:val="20"/>
                <w:szCs w:val="20"/>
              </w:rPr>
              <w:t xml:space="preserve">- </w:t>
            </w:r>
            <w:r w:rsidR="00F54383" w:rsidRPr="00DD76CF">
              <w:rPr>
                <w:sz w:val="18"/>
                <w:szCs w:val="18"/>
              </w:rPr>
              <w:t>acrescentam uma informação ao antecedente, mas podem ser suprimidas</w:t>
            </w:r>
            <w:r w:rsidR="00DD76CF">
              <w:rPr>
                <w:sz w:val="18"/>
                <w:szCs w:val="18"/>
              </w:rPr>
              <w:t>, pelo que são delimitadas por vírgulas.</w:t>
            </w:r>
          </w:p>
        </w:tc>
        <w:tc>
          <w:tcPr>
            <w:tcW w:w="3792" w:type="dxa"/>
          </w:tcPr>
          <w:p w:rsidR="001C52E6" w:rsidRPr="00473FBA" w:rsidRDefault="003E420D">
            <w:pPr>
              <w:cnfStyle w:val="000000000000" w:firstRow="0" w:lastRow="0" w:firstColumn="0" w:lastColumn="0" w:oddVBand="0" w:evenVBand="0" w:oddHBand="0" w:evenHBand="0" w:firstRowFirstColumn="0" w:firstRowLastColumn="0" w:lastRowFirstColumn="0" w:lastRowLastColumn="0"/>
              <w:rPr>
                <w:sz w:val="20"/>
                <w:szCs w:val="20"/>
              </w:rPr>
            </w:pPr>
            <w:r w:rsidRPr="00473FBA">
              <w:rPr>
                <w:i/>
                <w:sz w:val="20"/>
                <w:szCs w:val="20"/>
              </w:rPr>
              <w:t xml:space="preserve">Como nesse dia, </w:t>
            </w:r>
            <w:r w:rsidRPr="00473FBA">
              <w:rPr>
                <w:b/>
                <w:i/>
                <w:sz w:val="20"/>
                <w:szCs w:val="20"/>
              </w:rPr>
              <w:t>que era domingo</w:t>
            </w:r>
            <w:r w:rsidRPr="00473FBA">
              <w:rPr>
                <w:i/>
                <w:sz w:val="20"/>
                <w:szCs w:val="20"/>
              </w:rPr>
              <w:t>, Paulino entrara em casa com a bebedeira…</w:t>
            </w:r>
          </w:p>
          <w:p w:rsidR="00473FBA" w:rsidRDefault="00473FBA">
            <w:pPr>
              <w:cnfStyle w:val="000000000000" w:firstRow="0" w:lastRow="0" w:firstColumn="0" w:lastColumn="0" w:oddVBand="0" w:evenVBand="0" w:oddHBand="0" w:evenHBand="0" w:firstRowFirstColumn="0" w:firstRowLastColumn="0" w:lastRowFirstColumn="0" w:lastRowLastColumn="0"/>
            </w:pPr>
          </w:p>
          <w:p w:rsidR="00473FBA" w:rsidRPr="00473FBA" w:rsidRDefault="00473FBA" w:rsidP="00473FBA">
            <w:pPr>
              <w:cnfStyle w:val="000000000000" w:firstRow="0" w:lastRow="0" w:firstColumn="0" w:lastColumn="0" w:oddVBand="0" w:evenVBand="0" w:oddHBand="0" w:evenHBand="0" w:firstRowFirstColumn="0" w:firstRowLastColumn="0" w:lastRowFirstColumn="0" w:lastRowLastColumn="0"/>
            </w:pPr>
            <w:r w:rsidRPr="00F54383">
              <w:rPr>
                <w:sz w:val="18"/>
                <w:szCs w:val="18"/>
              </w:rPr>
              <w:t xml:space="preserve">NB: </w:t>
            </w:r>
            <w:r>
              <w:rPr>
                <w:sz w:val="18"/>
                <w:szCs w:val="18"/>
              </w:rPr>
              <w:t>a informação de que era domingo é acessória.</w:t>
            </w:r>
          </w:p>
        </w:tc>
      </w:tr>
      <w:tr w:rsidR="001C52E6" w:rsidTr="00DD7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1" w:type="dxa"/>
            <w:vMerge w:val="restart"/>
          </w:tcPr>
          <w:p w:rsidR="001C52E6" w:rsidRDefault="001C52E6"/>
          <w:p w:rsidR="001C52E6" w:rsidRDefault="001C52E6"/>
          <w:p w:rsidR="001C52E6" w:rsidRDefault="001C52E6"/>
          <w:p w:rsidR="001C52E6" w:rsidRDefault="001C52E6">
            <w:r>
              <w:t>Adverbiais</w:t>
            </w:r>
            <w:r w:rsidR="002B364A">
              <w:t xml:space="preserve"> </w:t>
            </w:r>
            <w:r w:rsidR="002B364A" w:rsidRPr="002B364A">
              <w:rPr>
                <w:b w:val="0"/>
              </w:rPr>
              <w:t>(</w:t>
            </w:r>
            <w:r w:rsidR="002B364A">
              <w:rPr>
                <w:b w:val="0"/>
              </w:rPr>
              <w:t>desempenham funções sintáticas geralmente desempenhadas por advérbios; podem ser deslocadas para o início da frase)</w:t>
            </w:r>
          </w:p>
        </w:tc>
        <w:tc>
          <w:tcPr>
            <w:tcW w:w="2847" w:type="dxa"/>
            <w:gridSpan w:val="2"/>
          </w:tcPr>
          <w:p w:rsidR="00187985" w:rsidRPr="00A8705C" w:rsidRDefault="001C52E6" w:rsidP="003B39E5">
            <w:pPr>
              <w:cnfStyle w:val="000000100000" w:firstRow="0" w:lastRow="0" w:firstColumn="0" w:lastColumn="0" w:oddVBand="0" w:evenVBand="0" w:oddHBand="1" w:evenHBand="0" w:firstRowFirstColumn="0" w:firstRowLastColumn="0" w:lastRowFirstColumn="0" w:lastRowLastColumn="0"/>
              <w:rPr>
                <w:sz w:val="18"/>
                <w:szCs w:val="18"/>
              </w:rPr>
            </w:pPr>
            <w:r w:rsidRPr="00DD76CF">
              <w:rPr>
                <w:b/>
              </w:rPr>
              <w:t>Causais</w:t>
            </w:r>
            <w:r w:rsidR="00DD76CF">
              <w:t xml:space="preserve"> – </w:t>
            </w:r>
            <w:r w:rsidR="00DD76CF" w:rsidRPr="00DD76CF">
              <w:rPr>
                <w:sz w:val="18"/>
                <w:szCs w:val="18"/>
              </w:rPr>
              <w:t>apresenta</w:t>
            </w:r>
            <w:r w:rsidR="00DD76CF">
              <w:rPr>
                <w:sz w:val="18"/>
                <w:szCs w:val="18"/>
              </w:rPr>
              <w:t>m</w:t>
            </w:r>
            <w:r w:rsidR="00DD76CF" w:rsidRPr="00DD76CF">
              <w:rPr>
                <w:sz w:val="18"/>
                <w:szCs w:val="18"/>
              </w:rPr>
              <w:t xml:space="preserve"> a causa do facto referido na oração subordinante.</w:t>
            </w:r>
          </w:p>
        </w:tc>
        <w:tc>
          <w:tcPr>
            <w:tcW w:w="3792" w:type="dxa"/>
          </w:tcPr>
          <w:p w:rsidR="001C52E6" w:rsidRPr="00473FBA" w:rsidRDefault="003E420D" w:rsidP="003E420D">
            <w:pPr>
              <w:cnfStyle w:val="000000100000" w:firstRow="0" w:lastRow="0" w:firstColumn="0" w:lastColumn="0" w:oddVBand="0" w:evenVBand="0" w:oddHBand="1" w:evenHBand="0" w:firstRowFirstColumn="0" w:firstRowLastColumn="0" w:lastRowFirstColumn="0" w:lastRowLastColumn="0"/>
              <w:rPr>
                <w:i/>
                <w:sz w:val="20"/>
                <w:szCs w:val="20"/>
              </w:rPr>
            </w:pPr>
            <w:r w:rsidRPr="00473FBA">
              <w:rPr>
                <w:b/>
                <w:i/>
                <w:sz w:val="20"/>
                <w:szCs w:val="20"/>
              </w:rPr>
              <w:t>Como nesse dia</w:t>
            </w:r>
            <w:r w:rsidRPr="00473FBA">
              <w:rPr>
                <w:i/>
                <w:sz w:val="20"/>
                <w:szCs w:val="20"/>
              </w:rPr>
              <w:t xml:space="preserve">, que era domingo, </w:t>
            </w:r>
            <w:r w:rsidRPr="00473FBA">
              <w:rPr>
                <w:b/>
                <w:i/>
                <w:sz w:val="20"/>
                <w:szCs w:val="20"/>
              </w:rPr>
              <w:t>Paulino entrara em casa com a bebedeira do seu descanso</w:t>
            </w:r>
            <w:r w:rsidRPr="00473FBA">
              <w:rPr>
                <w:i/>
                <w:sz w:val="20"/>
                <w:szCs w:val="20"/>
              </w:rPr>
              <w:t>, a mulher praguejou.</w:t>
            </w:r>
          </w:p>
        </w:tc>
      </w:tr>
      <w:tr w:rsidR="001C52E6" w:rsidTr="00DD76CF">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187985" w:rsidRPr="007C0E68" w:rsidRDefault="001C52E6" w:rsidP="003B39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D76CF">
              <w:rPr>
                <w:b/>
              </w:rPr>
              <w:t>Temporais</w:t>
            </w:r>
            <w:r w:rsidR="00DD76CF">
              <w:t xml:space="preserve"> - </w:t>
            </w:r>
            <w:r w:rsidR="007C0E68" w:rsidRPr="003B39E5">
              <w:rPr>
                <w:sz w:val="18"/>
                <w:szCs w:val="18"/>
              </w:rPr>
              <w:t>estabelecem uma referência temporal em relação à situação apresentada na oração subordinante.</w:t>
            </w:r>
          </w:p>
        </w:tc>
        <w:tc>
          <w:tcPr>
            <w:tcW w:w="3792" w:type="dxa"/>
          </w:tcPr>
          <w:p w:rsidR="001C52E6" w:rsidRPr="00473FBA" w:rsidRDefault="003E420D">
            <w:pPr>
              <w:cnfStyle w:val="000000000000" w:firstRow="0" w:lastRow="0" w:firstColumn="0" w:lastColumn="0" w:oddVBand="0" w:evenVBand="0" w:oddHBand="0" w:evenHBand="0" w:firstRowFirstColumn="0" w:firstRowLastColumn="0" w:lastRowFirstColumn="0" w:lastRowLastColumn="0"/>
              <w:rPr>
                <w:i/>
                <w:sz w:val="20"/>
                <w:szCs w:val="20"/>
              </w:rPr>
            </w:pPr>
            <w:r w:rsidRPr="00473FBA">
              <w:rPr>
                <w:b/>
                <w:i/>
                <w:sz w:val="20"/>
                <w:szCs w:val="20"/>
              </w:rPr>
              <w:t>Quando a palavra caiu da boca da mulher</w:t>
            </w:r>
            <w:r w:rsidRPr="00473FBA">
              <w:rPr>
                <w:i/>
                <w:sz w:val="20"/>
                <w:szCs w:val="20"/>
              </w:rPr>
              <w:t>, vinha já tinta de carrascão.</w:t>
            </w:r>
          </w:p>
        </w:tc>
      </w:tr>
      <w:tr w:rsidR="001C52E6" w:rsidTr="00DD7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187985" w:rsidRPr="00A8705C" w:rsidRDefault="001C52E6" w:rsidP="003B39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DD76CF">
              <w:rPr>
                <w:b/>
              </w:rPr>
              <w:t>Condicionais</w:t>
            </w:r>
            <w:r w:rsidR="00DD76CF">
              <w:t xml:space="preserve"> - </w:t>
            </w:r>
            <w:r w:rsidR="00DD76CF" w:rsidRPr="003B39E5">
              <w:rPr>
                <w:sz w:val="18"/>
                <w:szCs w:val="18"/>
              </w:rPr>
              <w:t>exprimem a condição de que depende o facto expresso na oração subordinante.</w:t>
            </w:r>
            <w:r w:rsidR="00DD76CF" w:rsidRPr="00DD76CF">
              <w:rPr>
                <w:rFonts w:ascii="Times New Roman" w:hAnsi="Times New Roman" w:cs="Times New Roman"/>
                <w:sz w:val="18"/>
                <w:szCs w:val="18"/>
              </w:rPr>
              <w:t xml:space="preserve">  </w:t>
            </w:r>
          </w:p>
        </w:tc>
        <w:tc>
          <w:tcPr>
            <w:tcW w:w="3792" w:type="dxa"/>
          </w:tcPr>
          <w:p w:rsidR="001C52E6" w:rsidRPr="00473FBA" w:rsidRDefault="004B2C2D" w:rsidP="004B2C2D">
            <w:pPr>
              <w:cnfStyle w:val="000000100000" w:firstRow="0" w:lastRow="0" w:firstColumn="0" w:lastColumn="0" w:oddVBand="0" w:evenVBand="0" w:oddHBand="1" w:evenHBand="0" w:firstRowFirstColumn="0" w:firstRowLastColumn="0" w:lastRowFirstColumn="0" w:lastRowLastColumn="0"/>
              <w:rPr>
                <w:b/>
                <w:sz w:val="20"/>
                <w:szCs w:val="20"/>
              </w:rPr>
            </w:pPr>
            <w:r w:rsidRPr="00473FBA">
              <w:rPr>
                <w:b/>
                <w:sz w:val="20"/>
                <w:szCs w:val="20"/>
              </w:rPr>
              <w:t>Se as pessoas fossem mais instruídas</w:t>
            </w:r>
            <w:r w:rsidRPr="00473FBA">
              <w:rPr>
                <w:sz w:val="20"/>
                <w:szCs w:val="20"/>
              </w:rPr>
              <w:t xml:space="preserve">, não teriam considerado </w:t>
            </w:r>
            <w:r w:rsidR="004E194B">
              <w:rPr>
                <w:sz w:val="20"/>
                <w:szCs w:val="20"/>
              </w:rPr>
              <w:t>“</w:t>
            </w:r>
            <w:r w:rsidRPr="00473FBA">
              <w:rPr>
                <w:sz w:val="20"/>
                <w:szCs w:val="20"/>
              </w:rPr>
              <w:t>inócuo</w:t>
            </w:r>
            <w:r w:rsidR="004E194B">
              <w:rPr>
                <w:sz w:val="20"/>
                <w:szCs w:val="20"/>
              </w:rPr>
              <w:t>”</w:t>
            </w:r>
            <w:r w:rsidRPr="00473FBA">
              <w:rPr>
                <w:sz w:val="20"/>
                <w:szCs w:val="20"/>
              </w:rPr>
              <w:t xml:space="preserve"> um insulto.</w:t>
            </w:r>
          </w:p>
        </w:tc>
      </w:tr>
      <w:tr w:rsidR="001C52E6" w:rsidTr="00DD76CF">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A8705C" w:rsidRPr="00A8705C" w:rsidRDefault="001C52E6" w:rsidP="003B39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D76CF">
              <w:rPr>
                <w:b/>
              </w:rPr>
              <w:t>Finais</w:t>
            </w:r>
            <w:r w:rsidR="00DD76CF">
              <w:t>-</w:t>
            </w:r>
            <w:r w:rsidR="00A8705C">
              <w:t xml:space="preserve"> </w:t>
            </w:r>
            <w:r w:rsidR="00A8705C" w:rsidRPr="003B39E5">
              <w:rPr>
                <w:sz w:val="18"/>
                <w:szCs w:val="18"/>
              </w:rPr>
              <w:t>exprimem a intenção (finalidade) da realização da situação descrita na oração subordinante.</w:t>
            </w:r>
          </w:p>
        </w:tc>
        <w:tc>
          <w:tcPr>
            <w:tcW w:w="3792" w:type="dxa"/>
          </w:tcPr>
          <w:p w:rsidR="001C52E6" w:rsidRPr="00473FBA" w:rsidRDefault="00DD1050">
            <w:pPr>
              <w:cnfStyle w:val="000000000000" w:firstRow="0" w:lastRow="0" w:firstColumn="0" w:lastColumn="0" w:oddVBand="0" w:evenVBand="0" w:oddHBand="0" w:evenHBand="0" w:firstRowFirstColumn="0" w:firstRowLastColumn="0" w:lastRowFirstColumn="0" w:lastRowLastColumn="0"/>
              <w:rPr>
                <w:i/>
                <w:sz w:val="20"/>
                <w:szCs w:val="20"/>
              </w:rPr>
            </w:pPr>
            <w:r w:rsidRPr="00473FBA">
              <w:rPr>
                <w:i/>
                <w:sz w:val="20"/>
                <w:szCs w:val="20"/>
              </w:rPr>
              <w:t xml:space="preserve">Salvemo-lo, </w:t>
            </w:r>
            <w:r w:rsidRPr="00473FBA">
              <w:rPr>
                <w:b/>
                <w:i/>
                <w:sz w:val="20"/>
                <w:szCs w:val="20"/>
              </w:rPr>
              <w:t>para nos salvarmos.</w:t>
            </w:r>
          </w:p>
        </w:tc>
      </w:tr>
      <w:tr w:rsidR="001C52E6" w:rsidTr="00DD7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B11784" w:rsidRPr="00B11784" w:rsidRDefault="001C52E6" w:rsidP="003B39E5">
            <w:pPr>
              <w:cnfStyle w:val="000000100000" w:firstRow="0" w:lastRow="0" w:firstColumn="0" w:lastColumn="0" w:oddVBand="0" w:evenVBand="0" w:oddHBand="1" w:evenHBand="0" w:firstRowFirstColumn="0" w:firstRowLastColumn="0" w:lastRowFirstColumn="0" w:lastRowLastColumn="0"/>
              <w:rPr>
                <w:sz w:val="18"/>
                <w:szCs w:val="18"/>
              </w:rPr>
            </w:pPr>
            <w:r w:rsidRPr="00DD76CF">
              <w:rPr>
                <w:b/>
              </w:rPr>
              <w:t>Comp</w:t>
            </w:r>
            <w:r w:rsidR="00532625" w:rsidRPr="00DD76CF">
              <w:rPr>
                <w:b/>
              </w:rPr>
              <w:t>a</w:t>
            </w:r>
            <w:r w:rsidRPr="00DD76CF">
              <w:rPr>
                <w:b/>
              </w:rPr>
              <w:t>rativas</w:t>
            </w:r>
            <w:r w:rsidR="00DD76CF">
              <w:t xml:space="preserve"> - </w:t>
            </w:r>
            <w:r w:rsidR="00DD76CF" w:rsidRPr="003B39E5">
              <w:rPr>
                <w:sz w:val="18"/>
                <w:szCs w:val="18"/>
              </w:rPr>
              <w:t>contêm o segundo termo de uma comparação que se estabelece em relação à situação apresentada na oração subordinante.</w:t>
            </w:r>
          </w:p>
        </w:tc>
        <w:tc>
          <w:tcPr>
            <w:tcW w:w="3792" w:type="dxa"/>
          </w:tcPr>
          <w:p w:rsidR="001C52E6" w:rsidRPr="00473FBA" w:rsidRDefault="00B26353">
            <w:pPr>
              <w:cnfStyle w:val="000000100000" w:firstRow="0" w:lastRow="0" w:firstColumn="0" w:lastColumn="0" w:oddVBand="0" w:evenVBand="0" w:oddHBand="1" w:evenHBand="0" w:firstRowFirstColumn="0" w:firstRowLastColumn="0" w:lastRowFirstColumn="0" w:lastRowLastColumn="0"/>
              <w:rPr>
                <w:i/>
                <w:sz w:val="20"/>
                <w:szCs w:val="20"/>
              </w:rPr>
            </w:pPr>
            <w:r w:rsidRPr="00473FBA">
              <w:rPr>
                <w:i/>
                <w:sz w:val="20"/>
                <w:szCs w:val="20"/>
              </w:rPr>
              <w:t xml:space="preserve">A mim não me mata você à fome </w:t>
            </w:r>
            <w:r w:rsidRPr="00473FBA">
              <w:rPr>
                <w:b/>
                <w:i/>
                <w:sz w:val="20"/>
                <w:szCs w:val="20"/>
              </w:rPr>
              <w:t>como fez a seu pai</w:t>
            </w:r>
            <w:r w:rsidRPr="00473FBA">
              <w:rPr>
                <w:i/>
                <w:sz w:val="20"/>
                <w:szCs w:val="20"/>
              </w:rPr>
              <w:t>.</w:t>
            </w:r>
          </w:p>
        </w:tc>
      </w:tr>
      <w:tr w:rsidR="001C52E6" w:rsidTr="00DD76CF">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187985" w:rsidRPr="00B11784" w:rsidRDefault="001C52E6" w:rsidP="003B39E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DD76CF">
              <w:rPr>
                <w:b/>
              </w:rPr>
              <w:t>Consecutivas</w:t>
            </w:r>
            <w:r w:rsidR="00DD76CF">
              <w:t xml:space="preserve"> -</w:t>
            </w:r>
            <w:r w:rsidR="00B11784">
              <w:t xml:space="preserve"> </w:t>
            </w:r>
            <w:r w:rsidR="00B11784" w:rsidRPr="003B39E5">
              <w:rPr>
                <w:sz w:val="18"/>
                <w:szCs w:val="18"/>
              </w:rPr>
              <w:t>exprimem</w:t>
            </w:r>
            <w:r w:rsidR="008C1D95" w:rsidRPr="003B39E5">
              <w:rPr>
                <w:sz w:val="18"/>
                <w:szCs w:val="18"/>
              </w:rPr>
              <w:t xml:space="preserve"> a consequência do</w:t>
            </w:r>
            <w:r w:rsidR="00B11784" w:rsidRPr="003B39E5">
              <w:rPr>
                <w:sz w:val="18"/>
                <w:szCs w:val="18"/>
              </w:rPr>
              <w:t xml:space="preserve"> facto apresentado na oração subordinante.</w:t>
            </w:r>
          </w:p>
        </w:tc>
        <w:tc>
          <w:tcPr>
            <w:tcW w:w="3792" w:type="dxa"/>
          </w:tcPr>
          <w:p w:rsidR="001C52E6" w:rsidRPr="00473FBA" w:rsidRDefault="00532625">
            <w:pPr>
              <w:cnfStyle w:val="000000000000" w:firstRow="0" w:lastRow="0" w:firstColumn="0" w:lastColumn="0" w:oddVBand="0" w:evenVBand="0" w:oddHBand="0" w:evenHBand="0" w:firstRowFirstColumn="0" w:firstRowLastColumn="0" w:lastRowFirstColumn="0" w:lastRowLastColumn="0"/>
              <w:rPr>
                <w:i/>
                <w:sz w:val="20"/>
                <w:szCs w:val="20"/>
              </w:rPr>
            </w:pPr>
            <w:r w:rsidRPr="00473FBA">
              <w:rPr>
                <w:i/>
                <w:sz w:val="20"/>
                <w:szCs w:val="20"/>
              </w:rPr>
              <w:t xml:space="preserve">Semeava tão facilmente as economias, </w:t>
            </w:r>
            <w:r w:rsidRPr="00473FBA">
              <w:rPr>
                <w:b/>
                <w:i/>
                <w:sz w:val="20"/>
                <w:szCs w:val="20"/>
              </w:rPr>
              <w:t>que ninguém via naquilo um sintoma de pena ou de justiça</w:t>
            </w:r>
            <w:r w:rsidRPr="00473FBA">
              <w:rPr>
                <w:i/>
                <w:sz w:val="20"/>
                <w:szCs w:val="20"/>
              </w:rPr>
              <w:t>.</w:t>
            </w:r>
          </w:p>
        </w:tc>
      </w:tr>
      <w:tr w:rsidR="001C52E6" w:rsidTr="00DD7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1" w:type="dxa"/>
            <w:vMerge/>
          </w:tcPr>
          <w:p w:rsidR="001C52E6" w:rsidRDefault="001C52E6"/>
        </w:tc>
        <w:tc>
          <w:tcPr>
            <w:tcW w:w="2847" w:type="dxa"/>
            <w:gridSpan w:val="2"/>
          </w:tcPr>
          <w:p w:rsidR="00187985" w:rsidRPr="00DD76CF" w:rsidRDefault="001C52E6" w:rsidP="003B39E5">
            <w:pPr>
              <w:cnfStyle w:val="000000100000" w:firstRow="0" w:lastRow="0" w:firstColumn="0" w:lastColumn="0" w:oddVBand="0" w:evenVBand="0" w:oddHBand="1" w:evenHBand="0" w:firstRowFirstColumn="0" w:firstRowLastColumn="0" w:lastRowFirstColumn="0" w:lastRowLastColumn="0"/>
              <w:rPr>
                <w:sz w:val="18"/>
                <w:szCs w:val="18"/>
              </w:rPr>
            </w:pPr>
            <w:r w:rsidRPr="00DD76CF">
              <w:rPr>
                <w:b/>
              </w:rPr>
              <w:t>Concessivas</w:t>
            </w:r>
            <w:r w:rsidR="00DD76CF">
              <w:t xml:space="preserve"> - </w:t>
            </w:r>
            <w:r w:rsidR="00DD76CF" w:rsidRPr="003B39E5">
              <w:rPr>
                <w:sz w:val="18"/>
                <w:szCs w:val="18"/>
              </w:rPr>
              <w:t>transmitem uma ideia de contraste relativamente ao que é apresentado na oração subordinante.</w:t>
            </w:r>
          </w:p>
        </w:tc>
        <w:tc>
          <w:tcPr>
            <w:tcW w:w="3792" w:type="dxa"/>
          </w:tcPr>
          <w:p w:rsidR="001C52E6" w:rsidRPr="00473FBA" w:rsidRDefault="004B2C2D" w:rsidP="004B2C2D">
            <w:pPr>
              <w:cnfStyle w:val="000000100000" w:firstRow="0" w:lastRow="0" w:firstColumn="0" w:lastColumn="0" w:oddVBand="0" w:evenVBand="0" w:oddHBand="1" w:evenHBand="0" w:firstRowFirstColumn="0" w:firstRowLastColumn="0" w:lastRowFirstColumn="0" w:lastRowLastColumn="0"/>
              <w:rPr>
                <w:b/>
                <w:sz w:val="20"/>
                <w:szCs w:val="20"/>
              </w:rPr>
            </w:pPr>
            <w:r w:rsidRPr="00473FBA">
              <w:rPr>
                <w:sz w:val="20"/>
                <w:szCs w:val="20"/>
              </w:rPr>
              <w:t xml:space="preserve">O filho do Gomes decidiu vingar-se </w:t>
            </w:r>
            <w:r w:rsidRPr="00473FBA">
              <w:rPr>
                <w:b/>
                <w:sz w:val="20"/>
                <w:szCs w:val="20"/>
              </w:rPr>
              <w:t xml:space="preserve">embora conhecesse o significado de </w:t>
            </w:r>
            <w:r w:rsidR="004E194B">
              <w:rPr>
                <w:b/>
                <w:sz w:val="20"/>
                <w:szCs w:val="20"/>
              </w:rPr>
              <w:t>“</w:t>
            </w:r>
            <w:r w:rsidRPr="00473FBA">
              <w:rPr>
                <w:b/>
                <w:sz w:val="20"/>
                <w:szCs w:val="20"/>
              </w:rPr>
              <w:t>inócuo</w:t>
            </w:r>
            <w:r w:rsidR="004E194B">
              <w:rPr>
                <w:b/>
                <w:sz w:val="20"/>
                <w:szCs w:val="20"/>
              </w:rPr>
              <w:t>”</w:t>
            </w:r>
            <w:r w:rsidRPr="00473FBA">
              <w:rPr>
                <w:b/>
                <w:sz w:val="20"/>
                <w:szCs w:val="20"/>
              </w:rPr>
              <w:t>.</w:t>
            </w:r>
          </w:p>
        </w:tc>
      </w:tr>
    </w:tbl>
    <w:p w:rsidR="003B39E5" w:rsidRDefault="003B39E5" w:rsidP="00DD76CF"/>
    <w:p w:rsidR="003B39E5" w:rsidRDefault="003B39E5">
      <w:r>
        <w:br w:type="page"/>
      </w:r>
    </w:p>
    <w:p w:rsidR="001C52E6" w:rsidRDefault="001C52E6" w:rsidP="00DD76CF"/>
    <w:p w:rsidR="002170F1" w:rsidRPr="003B39E5" w:rsidRDefault="0075614C" w:rsidP="00315CE8">
      <w:pPr>
        <w:pStyle w:val="ListParagraph"/>
        <w:numPr>
          <w:ilvl w:val="0"/>
          <w:numId w:val="1"/>
        </w:numPr>
        <w:jc w:val="both"/>
      </w:pPr>
      <w:r w:rsidRPr="003B39E5">
        <w:t>Lê as</w:t>
      </w:r>
      <w:r w:rsidR="00020DFC" w:rsidRPr="003B39E5">
        <w:t xml:space="preserve"> frases.</w:t>
      </w:r>
    </w:p>
    <w:p w:rsidR="00020DFC" w:rsidRDefault="00020DFC" w:rsidP="003B39E5">
      <w:pPr>
        <w:pStyle w:val="ListParagraph"/>
        <w:ind w:firstLine="708"/>
        <w:jc w:val="both"/>
      </w:pPr>
    </w:p>
    <w:p w:rsidR="00020DFC" w:rsidRDefault="00020DFC" w:rsidP="00315CE8">
      <w:pPr>
        <w:pStyle w:val="ListParagraph"/>
        <w:numPr>
          <w:ilvl w:val="0"/>
          <w:numId w:val="2"/>
        </w:numPr>
        <w:jc w:val="both"/>
      </w:pPr>
      <w:r w:rsidRPr="00020DFC">
        <w:rPr>
          <w:u w:val="single"/>
        </w:rPr>
        <w:t>Caso o Silvestre não tivesse ido à loja</w:t>
      </w:r>
      <w:r>
        <w:t>, nada teria acontecido.</w:t>
      </w:r>
    </w:p>
    <w:p w:rsidR="00020DFC" w:rsidRDefault="00020DFC" w:rsidP="00315CE8">
      <w:pPr>
        <w:pStyle w:val="ListParagraph"/>
        <w:numPr>
          <w:ilvl w:val="0"/>
          <w:numId w:val="2"/>
        </w:numPr>
        <w:jc w:val="both"/>
      </w:pPr>
      <w:r>
        <w:t xml:space="preserve">Silvestre apenas disse </w:t>
      </w:r>
      <w:r w:rsidRPr="00020DFC">
        <w:rPr>
          <w:u w:val="single"/>
        </w:rPr>
        <w:t>que o trabalho dos agricultores não era bem pago</w:t>
      </w:r>
      <w:r>
        <w:t>.</w:t>
      </w:r>
    </w:p>
    <w:p w:rsidR="00020DFC" w:rsidRDefault="00020DFC" w:rsidP="00315CE8">
      <w:pPr>
        <w:pStyle w:val="ListParagraph"/>
        <w:numPr>
          <w:ilvl w:val="0"/>
          <w:numId w:val="2"/>
        </w:numPr>
        <w:jc w:val="both"/>
      </w:pPr>
      <w:r>
        <w:t xml:space="preserve">O Ramos ficou tão exaltado </w:t>
      </w:r>
      <w:r w:rsidRPr="00020DFC">
        <w:rPr>
          <w:u w:val="single"/>
        </w:rPr>
        <w:t>que lhe chamou inócuo</w:t>
      </w:r>
      <w:r>
        <w:t>.</w:t>
      </w:r>
    </w:p>
    <w:p w:rsidR="001C4EC9" w:rsidRDefault="001C4EC9" w:rsidP="00315CE8">
      <w:pPr>
        <w:pStyle w:val="ListParagraph"/>
        <w:numPr>
          <w:ilvl w:val="0"/>
          <w:numId w:val="2"/>
        </w:numPr>
        <w:jc w:val="both"/>
      </w:pPr>
      <w:r>
        <w:t xml:space="preserve">O Silvestre, </w:t>
      </w:r>
      <w:r w:rsidRPr="001C4EC9">
        <w:rPr>
          <w:u w:val="single"/>
        </w:rPr>
        <w:t>que era boa pessoa</w:t>
      </w:r>
      <w:r>
        <w:t>, ficou admirado.</w:t>
      </w:r>
    </w:p>
    <w:p w:rsidR="00020DFC" w:rsidRDefault="001C4EC9" w:rsidP="00315CE8">
      <w:pPr>
        <w:pStyle w:val="ListParagraph"/>
        <w:numPr>
          <w:ilvl w:val="0"/>
          <w:numId w:val="2"/>
        </w:numPr>
        <w:jc w:val="both"/>
      </w:pPr>
      <w:r w:rsidRPr="001C4EC9">
        <w:rPr>
          <w:u w:val="single"/>
        </w:rPr>
        <w:t>Quando as pessoa</w:t>
      </w:r>
      <w:r>
        <w:rPr>
          <w:u w:val="single"/>
        </w:rPr>
        <w:t>s ouviram aquela palavra desconhecida</w:t>
      </w:r>
      <w:r>
        <w:t>, pensaram que era um insulto.</w:t>
      </w:r>
    </w:p>
    <w:p w:rsidR="001C4EC9" w:rsidRDefault="001C4EC9" w:rsidP="00315CE8">
      <w:pPr>
        <w:pStyle w:val="ListParagraph"/>
        <w:numPr>
          <w:ilvl w:val="0"/>
          <w:numId w:val="2"/>
        </w:numPr>
        <w:jc w:val="both"/>
      </w:pPr>
      <w:r w:rsidRPr="001C4EC9">
        <w:rPr>
          <w:u w:val="single"/>
        </w:rPr>
        <w:t>Embora a palavra fosse desconhecida</w:t>
      </w:r>
      <w:r>
        <w:t>, as pessoas formularam juízos negativos.</w:t>
      </w:r>
    </w:p>
    <w:p w:rsidR="001C4EC9" w:rsidRDefault="001C4EC9" w:rsidP="00315CE8">
      <w:pPr>
        <w:pStyle w:val="ListParagraph"/>
        <w:numPr>
          <w:ilvl w:val="0"/>
          <w:numId w:val="2"/>
        </w:numPr>
        <w:jc w:val="both"/>
      </w:pPr>
      <w:r>
        <w:t xml:space="preserve">Todos atribuíam sentidos errados à palavra, </w:t>
      </w:r>
      <w:r w:rsidRPr="001C4EC9">
        <w:rPr>
          <w:u w:val="single"/>
        </w:rPr>
        <w:t>porque não a conheciam</w:t>
      </w:r>
      <w:r>
        <w:t>.</w:t>
      </w:r>
    </w:p>
    <w:p w:rsidR="001C4EC9" w:rsidRDefault="001C4EC9" w:rsidP="00315CE8">
      <w:pPr>
        <w:pStyle w:val="ListParagraph"/>
        <w:numPr>
          <w:ilvl w:val="0"/>
          <w:numId w:val="2"/>
        </w:numPr>
        <w:jc w:val="both"/>
      </w:pPr>
      <w:r>
        <w:t xml:space="preserve">O Silvestre devolveu o insulto ao Ramos, </w:t>
      </w:r>
      <w:r w:rsidRPr="001C4EC9">
        <w:rPr>
          <w:u w:val="single"/>
        </w:rPr>
        <w:t>para que não o julgassem parvo</w:t>
      </w:r>
      <w:r>
        <w:t>.</w:t>
      </w:r>
    </w:p>
    <w:p w:rsidR="001C4EC9" w:rsidRDefault="001C4EC9" w:rsidP="00315CE8">
      <w:pPr>
        <w:pStyle w:val="ListParagraph"/>
        <w:numPr>
          <w:ilvl w:val="0"/>
          <w:numId w:val="2"/>
        </w:numPr>
        <w:jc w:val="both"/>
      </w:pPr>
      <w:r w:rsidRPr="001C4EC9">
        <w:rPr>
          <w:u w:val="single"/>
        </w:rPr>
        <w:t>Quem teve a atitude mais inteligente</w:t>
      </w:r>
      <w:r>
        <w:t xml:space="preserve"> foi o rapazinho.</w:t>
      </w:r>
    </w:p>
    <w:p w:rsidR="001C4EC9" w:rsidRDefault="004E194B" w:rsidP="00315CE8">
      <w:pPr>
        <w:pStyle w:val="ListParagraph"/>
        <w:numPr>
          <w:ilvl w:val="0"/>
          <w:numId w:val="2"/>
        </w:numPr>
        <w:jc w:val="both"/>
      </w:pPr>
      <w:r>
        <w:t>“</w:t>
      </w:r>
      <w:r w:rsidR="003353E5" w:rsidRPr="003353E5">
        <w:t>Inócuo</w:t>
      </w:r>
      <w:r>
        <w:t>”</w:t>
      </w:r>
      <w:r w:rsidR="003353E5" w:rsidRPr="003353E5">
        <w:t xml:space="preserve"> tornou-se tão ofensivo </w:t>
      </w:r>
      <w:r w:rsidR="003353E5" w:rsidRPr="003353E5">
        <w:rPr>
          <w:u w:val="single"/>
        </w:rPr>
        <w:t>como o calão é grosseiro</w:t>
      </w:r>
      <w:r w:rsidR="003353E5">
        <w:t>.</w:t>
      </w:r>
    </w:p>
    <w:p w:rsidR="003353E5" w:rsidRDefault="003353E5" w:rsidP="00315CE8">
      <w:pPr>
        <w:pStyle w:val="ListParagraph"/>
        <w:numPr>
          <w:ilvl w:val="0"/>
          <w:numId w:val="2"/>
        </w:numPr>
        <w:jc w:val="both"/>
      </w:pPr>
      <w:r>
        <w:t xml:space="preserve">O juiz </w:t>
      </w:r>
      <w:r w:rsidRPr="003353E5">
        <w:rPr>
          <w:u w:val="single"/>
        </w:rPr>
        <w:t>que o Bernardino procurou</w:t>
      </w:r>
      <w:r>
        <w:t xml:space="preserve"> esclareceu-o sobre o significado da palavra.</w:t>
      </w:r>
    </w:p>
    <w:p w:rsidR="003353E5" w:rsidRDefault="003353E5" w:rsidP="00315CE8">
      <w:pPr>
        <w:pStyle w:val="ListParagraph"/>
        <w:numPr>
          <w:ilvl w:val="0"/>
          <w:numId w:val="2"/>
        </w:numPr>
        <w:jc w:val="both"/>
      </w:pPr>
      <w:r>
        <w:t xml:space="preserve">O filho do Gomes, </w:t>
      </w:r>
      <w:r w:rsidRPr="003353E5">
        <w:rPr>
          <w:u w:val="single"/>
        </w:rPr>
        <w:t>que andava no colégio</w:t>
      </w:r>
      <w:r>
        <w:t>, procurou a palavra no dicionário.</w:t>
      </w:r>
    </w:p>
    <w:p w:rsidR="009C6DB7" w:rsidRDefault="009C6DB7" w:rsidP="00315CE8">
      <w:pPr>
        <w:pStyle w:val="ListParagraph"/>
        <w:numPr>
          <w:ilvl w:val="0"/>
          <w:numId w:val="2"/>
        </w:numPr>
        <w:jc w:val="both"/>
      </w:pPr>
      <w:r>
        <w:t xml:space="preserve">A mãe do rapaz pediu-lhe </w:t>
      </w:r>
      <w:r w:rsidRPr="009C6DB7">
        <w:rPr>
          <w:u w:val="single"/>
        </w:rPr>
        <w:t>que ignorasse a palavra</w:t>
      </w:r>
      <w:r>
        <w:t>.</w:t>
      </w:r>
    </w:p>
    <w:p w:rsidR="009C6DB7" w:rsidRDefault="009C6DB7" w:rsidP="00315CE8">
      <w:pPr>
        <w:pStyle w:val="ListParagraph"/>
        <w:numPr>
          <w:ilvl w:val="0"/>
          <w:numId w:val="2"/>
        </w:numPr>
        <w:jc w:val="both"/>
      </w:pPr>
      <w:r w:rsidRPr="009C6DB7">
        <w:rPr>
          <w:u w:val="single"/>
        </w:rPr>
        <w:t xml:space="preserve">Mal o rapazito compreendeu o significado de </w:t>
      </w:r>
      <w:r w:rsidR="004E194B">
        <w:rPr>
          <w:u w:val="single"/>
        </w:rPr>
        <w:t>“</w:t>
      </w:r>
      <w:r w:rsidRPr="009C6DB7">
        <w:rPr>
          <w:u w:val="single"/>
        </w:rPr>
        <w:t>inócuo</w:t>
      </w:r>
      <w:r w:rsidR="004E194B">
        <w:rPr>
          <w:u w:val="single"/>
        </w:rPr>
        <w:t>”</w:t>
      </w:r>
      <w:r>
        <w:t>, foi contar a toda a gente.</w:t>
      </w:r>
    </w:p>
    <w:p w:rsidR="009C6DB7" w:rsidRDefault="000B1AC4" w:rsidP="00315CE8">
      <w:pPr>
        <w:pStyle w:val="ListParagraph"/>
        <w:numPr>
          <w:ilvl w:val="0"/>
          <w:numId w:val="2"/>
        </w:numPr>
        <w:jc w:val="both"/>
      </w:pPr>
      <w:r>
        <w:t xml:space="preserve">A palavra continuou a ser mal </w:t>
      </w:r>
      <w:r w:rsidRPr="00315CE8">
        <w:t xml:space="preserve">utilizada </w:t>
      </w:r>
      <w:r w:rsidRPr="000B1AC4">
        <w:rPr>
          <w:u w:val="single"/>
        </w:rPr>
        <w:t>ainda que já se conhecesse o seu significado</w:t>
      </w:r>
      <w:r>
        <w:t>.</w:t>
      </w:r>
    </w:p>
    <w:p w:rsidR="003353E5" w:rsidRDefault="004028AA" w:rsidP="00315CE8">
      <w:pPr>
        <w:pStyle w:val="ListParagraph"/>
        <w:numPr>
          <w:ilvl w:val="0"/>
          <w:numId w:val="2"/>
        </w:numPr>
        <w:jc w:val="both"/>
      </w:pPr>
      <w:r>
        <w:t xml:space="preserve">Bernardino procurou o juiz </w:t>
      </w:r>
      <w:r w:rsidRPr="004028AA">
        <w:rPr>
          <w:u w:val="single"/>
        </w:rPr>
        <w:t xml:space="preserve">a fim de que </w:t>
      </w:r>
      <w:r w:rsidR="00315CE8">
        <w:rPr>
          <w:u w:val="single"/>
        </w:rPr>
        <w:t xml:space="preserve">encontrassem </w:t>
      </w:r>
      <w:r w:rsidRPr="004028AA">
        <w:rPr>
          <w:u w:val="single"/>
        </w:rPr>
        <w:t>um castigo para o agressor</w:t>
      </w:r>
      <w:r>
        <w:t>.</w:t>
      </w:r>
    </w:p>
    <w:p w:rsidR="00171236" w:rsidRDefault="00171236" w:rsidP="00315CE8">
      <w:pPr>
        <w:pStyle w:val="ListParagraph"/>
        <w:ind w:left="1080"/>
        <w:jc w:val="both"/>
      </w:pPr>
    </w:p>
    <w:p w:rsidR="0075614C" w:rsidRDefault="0075614C" w:rsidP="00315CE8">
      <w:pPr>
        <w:pStyle w:val="ListParagraph"/>
        <w:numPr>
          <w:ilvl w:val="1"/>
          <w:numId w:val="1"/>
        </w:numPr>
        <w:jc w:val="both"/>
      </w:pPr>
      <w:r>
        <w:t>Classifica as orações sublinhadas nas frases.</w:t>
      </w:r>
    </w:p>
    <w:p w:rsidR="00171236" w:rsidRDefault="00171236" w:rsidP="00315CE8">
      <w:pPr>
        <w:pStyle w:val="ListParagraph"/>
        <w:jc w:val="both"/>
      </w:pPr>
    </w:p>
    <w:p w:rsidR="00171236" w:rsidRDefault="00171236" w:rsidP="00315CE8">
      <w:pPr>
        <w:pStyle w:val="ListParagraph"/>
        <w:numPr>
          <w:ilvl w:val="0"/>
          <w:numId w:val="1"/>
        </w:numPr>
        <w:jc w:val="both"/>
      </w:pPr>
      <w:r>
        <w:t>Transforma cada par de frases simples em frases complexas que expressem o valor indicado. Faz as alterações necessárias.</w:t>
      </w:r>
    </w:p>
    <w:p w:rsidR="00F335BA" w:rsidRDefault="00F335BA" w:rsidP="00F335BA">
      <w:pPr>
        <w:pStyle w:val="ListParagraph"/>
        <w:jc w:val="both"/>
      </w:pPr>
    </w:p>
    <w:p w:rsidR="00171236" w:rsidRDefault="00171236" w:rsidP="00315CE8">
      <w:pPr>
        <w:pStyle w:val="ListParagraph"/>
        <w:numPr>
          <w:ilvl w:val="0"/>
          <w:numId w:val="3"/>
        </w:numPr>
        <w:jc w:val="both"/>
      </w:pPr>
      <w:r>
        <w:t>A confusão instalou-se no povoado.</w:t>
      </w:r>
    </w:p>
    <w:p w:rsidR="00171236" w:rsidRDefault="00171236" w:rsidP="00315CE8">
      <w:pPr>
        <w:pStyle w:val="ListParagraph"/>
        <w:ind w:left="1080"/>
        <w:jc w:val="both"/>
      </w:pPr>
      <w:r>
        <w:t>O Ramos chamou inócuo ao Silvestre. (</w:t>
      </w:r>
      <w:r w:rsidRPr="00881401">
        <w:rPr>
          <w:b/>
        </w:rPr>
        <w:t>CAUSA</w:t>
      </w:r>
      <w:r>
        <w:t>)</w:t>
      </w:r>
    </w:p>
    <w:p w:rsidR="00171236" w:rsidRDefault="00171236" w:rsidP="00315CE8">
      <w:pPr>
        <w:pStyle w:val="ListParagraph"/>
        <w:ind w:left="1080"/>
        <w:jc w:val="both"/>
      </w:pPr>
    </w:p>
    <w:p w:rsidR="00171236" w:rsidRDefault="00171236" w:rsidP="00315CE8">
      <w:pPr>
        <w:pStyle w:val="ListParagraph"/>
        <w:numPr>
          <w:ilvl w:val="0"/>
          <w:numId w:val="3"/>
        </w:numPr>
        <w:jc w:val="both"/>
      </w:pPr>
      <w:r>
        <w:t>Silvestre era um homem pacífico.</w:t>
      </w:r>
    </w:p>
    <w:p w:rsidR="00171236" w:rsidRDefault="00171236" w:rsidP="00315CE8">
      <w:pPr>
        <w:pStyle w:val="ListParagraph"/>
        <w:ind w:left="1080"/>
        <w:jc w:val="both"/>
      </w:pPr>
      <w:r>
        <w:t>Silvestre não gostou de ser insultado. (</w:t>
      </w:r>
      <w:r w:rsidRPr="00881401">
        <w:rPr>
          <w:b/>
        </w:rPr>
        <w:t>CONTRASTE</w:t>
      </w:r>
      <w:r>
        <w:t>)</w:t>
      </w:r>
    </w:p>
    <w:p w:rsidR="00171236" w:rsidRDefault="00171236" w:rsidP="00315CE8">
      <w:pPr>
        <w:pStyle w:val="ListParagraph"/>
        <w:ind w:left="1080"/>
        <w:jc w:val="both"/>
      </w:pPr>
    </w:p>
    <w:p w:rsidR="00171236" w:rsidRDefault="00171236" w:rsidP="00315CE8">
      <w:pPr>
        <w:pStyle w:val="ListParagraph"/>
        <w:numPr>
          <w:ilvl w:val="0"/>
          <w:numId w:val="3"/>
        </w:numPr>
        <w:jc w:val="both"/>
      </w:pPr>
      <w:r>
        <w:t xml:space="preserve">Inócuo era uma palavra </w:t>
      </w:r>
      <w:r w:rsidR="005E45F7">
        <w:t>estranh</w:t>
      </w:r>
      <w:r>
        <w:t>a.</w:t>
      </w:r>
    </w:p>
    <w:p w:rsidR="00171236" w:rsidRDefault="00171236" w:rsidP="00315CE8">
      <w:pPr>
        <w:pStyle w:val="ListParagraph"/>
        <w:ind w:left="1080"/>
        <w:jc w:val="both"/>
      </w:pPr>
      <w:r>
        <w:t xml:space="preserve">Todos atribuíam à </w:t>
      </w:r>
      <w:proofErr w:type="gramStart"/>
      <w:r>
        <w:t>palavra</w:t>
      </w:r>
      <w:proofErr w:type="gramEnd"/>
      <w:r>
        <w:t xml:space="preserve"> </w:t>
      </w:r>
      <w:proofErr w:type="gramStart"/>
      <w:r>
        <w:t>um</w:t>
      </w:r>
      <w:proofErr w:type="gramEnd"/>
      <w:r>
        <w:t xml:space="preserve"> sentido negativo. (</w:t>
      </w:r>
      <w:r w:rsidRPr="00881401">
        <w:rPr>
          <w:b/>
        </w:rPr>
        <w:t>CONSEQUÊNCIA</w:t>
      </w:r>
      <w:r>
        <w:t>)</w:t>
      </w:r>
    </w:p>
    <w:p w:rsidR="00171236" w:rsidRDefault="00171236" w:rsidP="00315CE8">
      <w:pPr>
        <w:pStyle w:val="ListParagraph"/>
        <w:ind w:left="1080"/>
        <w:jc w:val="both"/>
      </w:pPr>
    </w:p>
    <w:p w:rsidR="00171236" w:rsidRDefault="00171236" w:rsidP="00315CE8">
      <w:pPr>
        <w:pStyle w:val="ListParagraph"/>
        <w:numPr>
          <w:ilvl w:val="0"/>
          <w:numId w:val="3"/>
        </w:numPr>
        <w:jc w:val="both"/>
      </w:pPr>
      <w:r>
        <w:t xml:space="preserve">As </w:t>
      </w:r>
      <w:r w:rsidR="00E14994">
        <w:t xml:space="preserve">pessoas </w:t>
      </w:r>
      <w:r>
        <w:t>apresentavam queixas no tribunal.</w:t>
      </w:r>
    </w:p>
    <w:p w:rsidR="00171236" w:rsidRDefault="00171236" w:rsidP="00315CE8">
      <w:pPr>
        <w:pStyle w:val="ListParagraph"/>
        <w:ind w:left="1080"/>
        <w:jc w:val="both"/>
      </w:pPr>
      <w:r>
        <w:t>O juiz perguntava o significado atribuído à palavra. (</w:t>
      </w:r>
      <w:r w:rsidRPr="00881401">
        <w:rPr>
          <w:b/>
        </w:rPr>
        <w:t>TEMPO</w:t>
      </w:r>
      <w:r>
        <w:t>)</w:t>
      </w:r>
    </w:p>
    <w:p w:rsidR="00171236" w:rsidRDefault="00171236" w:rsidP="00315CE8">
      <w:pPr>
        <w:pStyle w:val="ListParagraph"/>
        <w:ind w:left="1080"/>
        <w:jc w:val="both"/>
      </w:pPr>
    </w:p>
    <w:p w:rsidR="00171236" w:rsidRDefault="00AA6357" w:rsidP="00315CE8">
      <w:pPr>
        <w:pStyle w:val="ListParagraph"/>
        <w:numPr>
          <w:ilvl w:val="0"/>
          <w:numId w:val="3"/>
        </w:numPr>
        <w:jc w:val="both"/>
      </w:pPr>
      <w:r>
        <w:t>O Ramos não tinha ouvido</w:t>
      </w:r>
      <w:r w:rsidR="00171236">
        <w:t xml:space="preserve"> a palavra</w:t>
      </w:r>
      <w:r>
        <w:t>.</w:t>
      </w:r>
    </w:p>
    <w:p w:rsidR="00AA6357" w:rsidRDefault="00AA6357" w:rsidP="00315CE8">
      <w:pPr>
        <w:pStyle w:val="ListParagraph"/>
        <w:ind w:left="1080"/>
        <w:jc w:val="both"/>
      </w:pPr>
      <w:r>
        <w:t>A confusão não se tinha desencadeado. (</w:t>
      </w:r>
      <w:r w:rsidRPr="00881401">
        <w:rPr>
          <w:b/>
        </w:rPr>
        <w:t>CONDIÇÃO</w:t>
      </w:r>
      <w:r>
        <w:t>)</w:t>
      </w:r>
    </w:p>
    <w:p w:rsidR="00AA6357" w:rsidRDefault="00AA6357" w:rsidP="00315CE8">
      <w:pPr>
        <w:pStyle w:val="ListParagraph"/>
        <w:ind w:left="1080"/>
        <w:jc w:val="both"/>
      </w:pPr>
    </w:p>
    <w:p w:rsidR="00AA6357" w:rsidRDefault="00AA6357" w:rsidP="00315CE8">
      <w:pPr>
        <w:pStyle w:val="ListParagraph"/>
        <w:numPr>
          <w:ilvl w:val="0"/>
          <w:numId w:val="3"/>
        </w:numPr>
        <w:jc w:val="both"/>
      </w:pPr>
      <w:r>
        <w:t>Silvestre chamou “</w:t>
      </w:r>
      <w:proofErr w:type="spellStart"/>
      <w:r>
        <w:t>inoque</w:t>
      </w:r>
      <w:proofErr w:type="spellEnd"/>
      <w:r>
        <w:t>” ao Ramos.</w:t>
      </w:r>
    </w:p>
    <w:p w:rsidR="00AA6357" w:rsidRDefault="00AA6357" w:rsidP="00315CE8">
      <w:pPr>
        <w:pStyle w:val="ListParagraph"/>
        <w:ind w:left="1080"/>
        <w:jc w:val="both"/>
      </w:pPr>
      <w:r>
        <w:t>Ramos não sairia vencedor da discussão. (</w:t>
      </w:r>
      <w:r w:rsidRPr="00881401">
        <w:rPr>
          <w:b/>
        </w:rPr>
        <w:t>FIM</w:t>
      </w:r>
      <w:r>
        <w:t>)</w:t>
      </w:r>
    </w:p>
    <w:p w:rsidR="00F335BA" w:rsidRDefault="00C8077A" w:rsidP="00315CE8">
      <w:pPr>
        <w:pStyle w:val="ListParagraph"/>
        <w:ind w:left="1080"/>
        <w:jc w:val="both"/>
      </w:pPr>
      <w:r>
        <w:tab/>
      </w:r>
    </w:p>
    <w:p w:rsidR="00F335BA" w:rsidRDefault="00F335BA">
      <w:r>
        <w:br w:type="page"/>
      </w:r>
    </w:p>
    <w:p w:rsidR="00315CE8" w:rsidRDefault="00C8077A" w:rsidP="00315CE8">
      <w:pPr>
        <w:pStyle w:val="ListParagraph"/>
        <w:ind w:left="1080"/>
        <w:jc w:val="both"/>
      </w:pPr>
      <w:r>
        <w:lastRenderedPageBreak/>
        <w:tab/>
      </w:r>
    </w:p>
    <w:p w:rsidR="00315CE8" w:rsidRDefault="00315CE8" w:rsidP="00AA6357">
      <w:pPr>
        <w:pStyle w:val="ListParagraph"/>
        <w:ind w:left="1080"/>
      </w:pPr>
    </w:p>
    <w:p w:rsidR="00315CE8" w:rsidRPr="00F335BA" w:rsidRDefault="00315CE8" w:rsidP="00315CE8">
      <w:pPr>
        <w:pStyle w:val="ListParagraph"/>
        <w:ind w:left="1080"/>
        <w:jc w:val="both"/>
        <w:rPr>
          <w:color w:val="0070C0"/>
        </w:rPr>
      </w:pPr>
      <w:r w:rsidRPr="00F335BA">
        <w:rPr>
          <w:color w:val="0070C0"/>
        </w:rPr>
        <w:t>Sugestões de resolução</w:t>
      </w:r>
    </w:p>
    <w:p w:rsidR="00315CE8" w:rsidRPr="00F335BA" w:rsidRDefault="00315CE8" w:rsidP="00F335BA">
      <w:pPr>
        <w:pStyle w:val="ListParagraph"/>
        <w:ind w:left="1080"/>
        <w:jc w:val="both"/>
        <w:rPr>
          <w:color w:val="0070C0"/>
        </w:rPr>
      </w:pPr>
      <w:r w:rsidRPr="00F335BA">
        <w:rPr>
          <w:color w:val="0070C0"/>
        </w:rPr>
        <w:t xml:space="preserve">1.1. a) </w:t>
      </w:r>
      <w:proofErr w:type="gramStart"/>
      <w:r w:rsidRPr="00F335BA">
        <w:rPr>
          <w:color w:val="0070C0"/>
        </w:rPr>
        <w:t>oração</w:t>
      </w:r>
      <w:proofErr w:type="gramEnd"/>
      <w:r w:rsidRPr="00F335BA">
        <w:rPr>
          <w:color w:val="0070C0"/>
        </w:rPr>
        <w:t xml:space="preserve"> subordinada adverbial condicional; b) oração subordinada substantiva completiva; c) oração subordinada adverbial consecutiva; d) oração subordinada adjetiva relativa explicativa; e) oração subordinada adverbial temporal; f) oração subordinada adverbial concessiva; g) oração subordinada adverbial causal; h) oração subordinada adverbial final; i) oração subordinada substantiva relativa; j) oração subordinada adverbial comparativa; k) oração subordinada adjetiva relativa restritiva; l) oração subordinada adjetiva relativa explicativa; m) oração subordinada substantiva completiva; n) oração subordinada adverbial temporal; o) oração subordinada adverbial concessiva; p) oração subordinada adverbial final. </w:t>
      </w:r>
      <w:r w:rsidR="005E45F7" w:rsidRPr="00F335BA">
        <w:rPr>
          <w:color w:val="0070C0"/>
        </w:rPr>
        <w:t xml:space="preserve">2. a) A confusão instalou-se no povoado porque o Ramos chamou inócuo ao Silvestre. b) Ainda que Silvestre fosse um homem pacífico, não gostou de ser insultado. c) Inócuo era uma palavra tão estranha que todos lhe atribuíam um sentido negativo. </w:t>
      </w:r>
      <w:r w:rsidR="00E14994" w:rsidRPr="00F335BA">
        <w:rPr>
          <w:color w:val="0070C0"/>
        </w:rPr>
        <w:t>d) Sempre que as pessoas apresentavam queixas no tribunal, o juiz perguntava o significado atribuído à palavra. e) Se o Ramos não tivesse ouvido a palavra, a confusão não se teria desencadeado. f) Silvestre chamou “</w:t>
      </w:r>
      <w:proofErr w:type="spellStart"/>
      <w:r w:rsidR="00E14994" w:rsidRPr="00F335BA">
        <w:rPr>
          <w:color w:val="0070C0"/>
        </w:rPr>
        <w:t>inoque</w:t>
      </w:r>
      <w:proofErr w:type="spellEnd"/>
      <w:r w:rsidR="00E14994" w:rsidRPr="00F335BA">
        <w:rPr>
          <w:color w:val="0070C0"/>
        </w:rPr>
        <w:t>” ao Ramos a fim de que ele não saísse vencedor da discussão.</w:t>
      </w:r>
    </w:p>
    <w:p w:rsidR="00315CE8" w:rsidRDefault="00C8077A" w:rsidP="00AA6357">
      <w:pPr>
        <w:pStyle w:val="ListParagraph"/>
        <w:ind w:left="1080"/>
      </w:pPr>
      <w:r>
        <w:tab/>
      </w:r>
      <w:r>
        <w:tab/>
      </w:r>
      <w:r>
        <w:tab/>
      </w:r>
      <w:r>
        <w:tab/>
      </w:r>
    </w:p>
    <w:p w:rsidR="00315CE8" w:rsidRDefault="00315CE8" w:rsidP="00AA6357">
      <w:pPr>
        <w:pStyle w:val="ListParagraph"/>
        <w:ind w:left="1080"/>
      </w:pPr>
    </w:p>
    <w:p w:rsidR="00315CE8" w:rsidRDefault="00315CE8" w:rsidP="00AA6357">
      <w:pPr>
        <w:pStyle w:val="ListParagraph"/>
        <w:ind w:left="1080"/>
      </w:pPr>
    </w:p>
    <w:p w:rsidR="00C8077A" w:rsidRPr="003353E5" w:rsidRDefault="00C8077A" w:rsidP="00F335BA">
      <w:pPr>
        <w:pStyle w:val="ListParagraph"/>
        <w:ind w:left="1080"/>
        <w:jc w:val="right"/>
      </w:pPr>
      <w:r>
        <w:t>CC9 – pág.223</w:t>
      </w:r>
    </w:p>
    <w:sectPr w:rsidR="00C8077A" w:rsidRPr="003353E5" w:rsidSect="00C8077A">
      <w:headerReference w:type="default" r:id="rId8"/>
      <w:footerReference w:type="default" r:id="rId9"/>
      <w:pgSz w:w="11906" w:h="16838"/>
      <w:pgMar w:top="1134"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9E5" w:rsidRDefault="003B39E5" w:rsidP="00DD76CF">
      <w:pPr>
        <w:spacing w:after="0" w:line="240" w:lineRule="auto"/>
      </w:pPr>
      <w:r>
        <w:separator/>
      </w:r>
    </w:p>
  </w:endnote>
  <w:endnote w:type="continuationSeparator" w:id="0">
    <w:p w:rsidR="003B39E5" w:rsidRDefault="003B39E5" w:rsidP="00DD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9E5" w:rsidRDefault="003B39E5">
    <w:pPr>
      <w:pStyle w:val="Footer"/>
    </w:pPr>
    <w:r w:rsidRPr="002D66EB">
      <w:rPr>
        <w:noProof/>
        <w:lang w:eastAsia="pt-PT"/>
      </w:rPr>
      <w:drawing>
        <wp:anchor distT="0" distB="0" distL="114300" distR="114300" simplePos="0" relativeHeight="251660288" behindDoc="0" locked="0" layoutInCell="1" allowOverlap="1" wp14:anchorId="31F60061" wp14:editId="4579518B">
          <wp:simplePos x="0" y="0"/>
          <wp:positionH relativeFrom="column">
            <wp:posOffset>-715010</wp:posOffset>
          </wp:positionH>
          <wp:positionV relativeFrom="paragraph">
            <wp:posOffset>31750</wp:posOffset>
          </wp:positionV>
          <wp:extent cx="782320" cy="247650"/>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20" cy="247650"/>
                  </a:xfrm>
                  <a:prstGeom prst="rect">
                    <a:avLst/>
                  </a:prstGeom>
                  <a:noFill/>
                  <a:ln>
                    <a:noFill/>
                  </a:ln>
                  <a:effectLst/>
                  <a:extLst/>
                </pic:spPr>
              </pic:pic>
            </a:graphicData>
          </a:graphic>
        </wp:anchor>
      </w:drawing>
    </w:r>
    <w:r w:rsidRPr="002D66EB">
      <w:rPr>
        <w:noProof/>
        <w:lang w:eastAsia="pt-PT"/>
      </w:rPr>
      <mc:AlternateContent>
        <mc:Choice Requires="wps">
          <w:drawing>
            <wp:anchor distT="0" distB="0" distL="114300" distR="114300" simplePos="0" relativeHeight="251659264" behindDoc="0" locked="0" layoutInCell="1" allowOverlap="1" wp14:anchorId="5DABDC7C" wp14:editId="25365F62">
              <wp:simplePos x="0" y="0"/>
              <wp:positionH relativeFrom="column">
                <wp:posOffset>-553720</wp:posOffset>
              </wp:positionH>
              <wp:positionV relativeFrom="paragraph">
                <wp:posOffset>-26035</wp:posOffset>
              </wp:positionV>
              <wp:extent cx="7087870" cy="365125"/>
              <wp:effectExtent l="0" t="0" r="0" b="0"/>
              <wp:wrapNone/>
              <wp:docPr id="5" name="Footer Placeholder 3"/>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087870" cy="365125"/>
                      </a:xfrm>
                      <a:prstGeom prst="rect">
                        <a:avLst/>
                      </a:prstGeom>
                    </wps:spPr>
                    <wps:txbx>
                      <w:txbxContent>
                        <w:p w:rsidR="003B39E5" w:rsidRPr="004563CA" w:rsidRDefault="003B39E5" w:rsidP="003B39E5">
                          <w:pPr>
                            <w:ind w:left="708"/>
                            <w:rPr>
                              <w:sz w:val="20"/>
                              <w:szCs w:val="20"/>
                            </w:rPr>
                          </w:pPr>
                          <w:r>
                            <w:rPr>
                              <w:rFonts w:ascii="Calibri" w:eastAsia="+mn-ea" w:hAnsi="Calibri" w:cs="+mn-cs"/>
                              <w:color w:val="000000"/>
                              <w:kern w:val="24"/>
                              <w:sz w:val="20"/>
                              <w:szCs w:val="20"/>
                            </w:rPr>
                            <w:t xml:space="preserve">    </w:t>
                          </w:r>
                          <w:r w:rsidRPr="004563CA">
                            <w:rPr>
                              <w:rFonts w:ascii="Calibri" w:eastAsia="+mn-ea" w:hAnsi="Calibri" w:cs="+mn-cs"/>
                              <w:color w:val="000000"/>
                              <w:kern w:val="24"/>
                              <w:sz w:val="20"/>
                              <w:szCs w:val="20"/>
                            </w:rPr>
                            <w:t xml:space="preserve">Conto Contigo </w:t>
                          </w:r>
                          <w:proofErr w:type="gramStart"/>
                          <w:r w:rsidRPr="004563CA">
                            <w:rPr>
                              <w:rFonts w:ascii="Calibri" w:eastAsia="+mn-ea" w:hAnsi="Calibri" w:cs="+mn-cs"/>
                              <w:color w:val="000000"/>
                              <w:kern w:val="24"/>
                              <w:sz w:val="20"/>
                              <w:szCs w:val="20"/>
                            </w:rPr>
                            <w:t xml:space="preserve">9   </w:t>
                          </w:r>
                          <w:r>
                            <w:rPr>
                              <w:rFonts w:ascii="Calibri" w:eastAsia="+mn-ea" w:hAnsi="Calibri" w:cs="+mn-cs"/>
                              <w:color w:val="000000"/>
                              <w:kern w:val="24"/>
                              <w:sz w:val="20"/>
                              <w:szCs w:val="20"/>
                            </w:rPr>
                            <w:t xml:space="preserve">      C</w:t>
                          </w:r>
                          <w:r w:rsidRPr="004563CA">
                            <w:rPr>
                              <w:rFonts w:ascii="Calibri" w:eastAsia="+mn-ea" w:hAnsi="Calibri" w:cs="+mn-cs"/>
                              <w:color w:val="000000"/>
                              <w:kern w:val="24"/>
                              <w:sz w:val="20"/>
                              <w:szCs w:val="20"/>
                            </w:rPr>
                            <w:t>onceição</w:t>
                          </w:r>
                          <w:proofErr w:type="gramEnd"/>
                          <w:r w:rsidRPr="004563CA">
                            <w:rPr>
                              <w:rFonts w:ascii="Calibri" w:eastAsia="+mn-ea" w:hAnsi="Calibri" w:cs="+mn-cs"/>
                              <w:color w:val="000000"/>
                              <w:kern w:val="24"/>
                              <w:sz w:val="20"/>
                              <w:szCs w:val="20"/>
                            </w:rPr>
                            <w:t xml:space="preserve"> Monteiro Neto, Laura Guimarães, Olga Brochado, Rosa Maria Amaral, Susana Nunes</w:t>
                          </w:r>
                        </w:p>
                      </w:txbxContent>
                    </wps:txbx>
                    <wps:bodyPr vert="horz" wrap="square" lIns="91440" tIns="45720" rIns="91440" bIns="45720" rtlCol="0" anchor="ctr"/>
                  </wps:wsp>
                </a:graphicData>
              </a:graphic>
              <wp14:sizeRelH relativeFrom="margin">
                <wp14:pctWidth>0</wp14:pctWidth>
              </wp14:sizeRelH>
            </wp:anchor>
          </w:drawing>
        </mc:Choice>
        <mc:Fallback>
          <w:pict>
            <v:rect id="Footer Placeholder 3" o:spid="_x0000_s1026" style="position:absolute;margin-left:-43.6pt;margin-top:-2.05pt;width:558.1pt;height:28.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" filled="f" stroked="f">
              <v:path arrowok="t"/>
              <o:lock v:ext="edit" grouping="t"/>
              <v:textbox>
                <w:txbxContent>
                  <w:p w:rsidR="003B39E5" w:rsidRPr="004563CA" w:rsidRDefault="003B39E5" w:rsidP="003B39E5">
                    <w:pPr>
                      <w:ind w:left="708"/>
                      <w:rPr>
                        <w:sz w:val="20"/>
                        <w:szCs w:val="20"/>
                      </w:rPr>
                    </w:pPr>
                    <w:r>
                      <w:rPr>
                        <w:rFonts w:ascii="Calibri" w:eastAsia="+mn-ea" w:hAnsi="Calibri" w:cs="+mn-cs"/>
                        <w:color w:val="000000"/>
                        <w:kern w:val="24"/>
                        <w:sz w:val="20"/>
                        <w:szCs w:val="20"/>
                      </w:rPr>
                      <w:t xml:space="preserve">    </w:t>
                    </w:r>
                    <w:r w:rsidRPr="004563CA">
                      <w:rPr>
                        <w:rFonts w:ascii="Calibri" w:eastAsia="+mn-ea" w:hAnsi="Calibri" w:cs="+mn-cs"/>
                        <w:color w:val="000000"/>
                        <w:kern w:val="24"/>
                        <w:sz w:val="20"/>
                        <w:szCs w:val="20"/>
                      </w:rPr>
                      <w:t xml:space="preserve">Conto Contigo </w:t>
                    </w:r>
                    <w:proofErr w:type="gramStart"/>
                    <w:r w:rsidRPr="004563CA">
                      <w:rPr>
                        <w:rFonts w:ascii="Calibri" w:eastAsia="+mn-ea" w:hAnsi="Calibri" w:cs="+mn-cs"/>
                        <w:color w:val="000000"/>
                        <w:kern w:val="24"/>
                        <w:sz w:val="20"/>
                        <w:szCs w:val="20"/>
                      </w:rPr>
                      <w:t xml:space="preserve">9   </w:t>
                    </w:r>
                    <w:r>
                      <w:rPr>
                        <w:rFonts w:ascii="Calibri" w:eastAsia="+mn-ea" w:hAnsi="Calibri" w:cs="+mn-cs"/>
                        <w:color w:val="000000"/>
                        <w:kern w:val="24"/>
                        <w:sz w:val="20"/>
                        <w:szCs w:val="20"/>
                      </w:rPr>
                      <w:t xml:space="preserve">      C</w:t>
                    </w:r>
                    <w:r w:rsidRPr="004563CA">
                      <w:rPr>
                        <w:rFonts w:ascii="Calibri" w:eastAsia="+mn-ea" w:hAnsi="Calibri" w:cs="+mn-cs"/>
                        <w:color w:val="000000"/>
                        <w:kern w:val="24"/>
                        <w:sz w:val="20"/>
                        <w:szCs w:val="20"/>
                      </w:rPr>
                      <w:t>onceição</w:t>
                    </w:r>
                    <w:proofErr w:type="gramEnd"/>
                    <w:r w:rsidRPr="004563CA">
                      <w:rPr>
                        <w:rFonts w:ascii="Calibri" w:eastAsia="+mn-ea" w:hAnsi="Calibri" w:cs="+mn-cs"/>
                        <w:color w:val="000000"/>
                        <w:kern w:val="24"/>
                        <w:sz w:val="20"/>
                        <w:szCs w:val="20"/>
                      </w:rPr>
                      <w:t xml:space="preserve"> Monteiro Neto, Laura Guimarães, Olga Brochado, Rosa Maria Amaral, Susana Nunes</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9E5" w:rsidRDefault="003B39E5" w:rsidP="00DD76CF">
      <w:pPr>
        <w:spacing w:after="0" w:line="240" w:lineRule="auto"/>
      </w:pPr>
      <w:r>
        <w:separator/>
      </w:r>
    </w:p>
  </w:footnote>
  <w:footnote w:type="continuationSeparator" w:id="0">
    <w:p w:rsidR="003B39E5" w:rsidRDefault="003B39E5" w:rsidP="00DD7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DEC" w:rsidRDefault="00682DEC">
    <w:pPr>
      <w:pStyle w:val="Header"/>
    </w:pPr>
    <w:r>
      <w:t xml:space="preserve">                                                                                                                                               </w:t>
    </w:r>
    <w:r>
      <w:rPr>
        <w:noProof/>
        <w:lang w:eastAsia="pt-PT"/>
      </w:rPr>
      <w:drawing>
        <wp:inline distT="0" distB="0" distL="0" distR="0">
          <wp:extent cx="777875" cy="25273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875" cy="25273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F49B7"/>
    <w:multiLevelType w:val="hybridMultilevel"/>
    <w:tmpl w:val="057A8DB4"/>
    <w:lvl w:ilvl="0" w:tplc="66B0C40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nsid w:val="1DB43665"/>
    <w:multiLevelType w:val="multilevel"/>
    <w:tmpl w:val="4984B4E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472680C"/>
    <w:multiLevelType w:val="hybridMultilevel"/>
    <w:tmpl w:val="3D925FBE"/>
    <w:lvl w:ilvl="0" w:tplc="CE32F562">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2E6"/>
    <w:rsid w:val="00020DFC"/>
    <w:rsid w:val="000A109C"/>
    <w:rsid w:val="000B1AC4"/>
    <w:rsid w:val="00171236"/>
    <w:rsid w:val="001868AA"/>
    <w:rsid w:val="00187985"/>
    <w:rsid w:val="001A5EFB"/>
    <w:rsid w:val="001C4EC9"/>
    <w:rsid w:val="001C52E6"/>
    <w:rsid w:val="002170F1"/>
    <w:rsid w:val="002B364A"/>
    <w:rsid w:val="002D66EB"/>
    <w:rsid w:val="00315CE8"/>
    <w:rsid w:val="003353E5"/>
    <w:rsid w:val="003B39E5"/>
    <w:rsid w:val="003E420D"/>
    <w:rsid w:val="004028AA"/>
    <w:rsid w:val="00473FBA"/>
    <w:rsid w:val="00497E0E"/>
    <w:rsid w:val="004B2C2D"/>
    <w:rsid w:val="004E194B"/>
    <w:rsid w:val="00532625"/>
    <w:rsid w:val="005E45F7"/>
    <w:rsid w:val="00682DEC"/>
    <w:rsid w:val="0075614C"/>
    <w:rsid w:val="00770205"/>
    <w:rsid w:val="007C0E68"/>
    <w:rsid w:val="00881401"/>
    <w:rsid w:val="008C1D95"/>
    <w:rsid w:val="0092606E"/>
    <w:rsid w:val="009C6DB7"/>
    <w:rsid w:val="00A8705C"/>
    <w:rsid w:val="00AA6357"/>
    <w:rsid w:val="00B11784"/>
    <w:rsid w:val="00B26353"/>
    <w:rsid w:val="00B37308"/>
    <w:rsid w:val="00C71498"/>
    <w:rsid w:val="00C8077A"/>
    <w:rsid w:val="00D66943"/>
    <w:rsid w:val="00DD1050"/>
    <w:rsid w:val="00DD76CF"/>
    <w:rsid w:val="00E14994"/>
    <w:rsid w:val="00EE251E"/>
    <w:rsid w:val="00F335BA"/>
    <w:rsid w:val="00F54383"/>
    <w:rsid w:val="00F55D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52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1C52E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1C52E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5">
    <w:name w:val="Medium Shading 1 Accent 5"/>
    <w:basedOn w:val="TableNormal"/>
    <w:uiPriority w:val="63"/>
    <w:rsid w:val="001C52E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1C52E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5">
    <w:name w:val="Medium Grid 1 Accent 5"/>
    <w:basedOn w:val="TableNormal"/>
    <w:uiPriority w:val="67"/>
    <w:rsid w:val="001C52E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2-Accent5">
    <w:name w:val="Medium Grid 2 Accent 5"/>
    <w:basedOn w:val="TableNormal"/>
    <w:uiPriority w:val="68"/>
    <w:rsid w:val="001C52E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1C52E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Header">
    <w:name w:val="header"/>
    <w:basedOn w:val="Normal"/>
    <w:link w:val="HeaderChar"/>
    <w:uiPriority w:val="99"/>
    <w:unhideWhenUsed/>
    <w:rsid w:val="00DD76CF"/>
    <w:pPr>
      <w:tabs>
        <w:tab w:val="center" w:pos="4252"/>
        <w:tab w:val="right" w:pos="8504"/>
      </w:tabs>
      <w:spacing w:after="0" w:line="240" w:lineRule="auto"/>
    </w:pPr>
  </w:style>
  <w:style w:type="character" w:customStyle="1" w:styleId="HeaderChar">
    <w:name w:val="Header Char"/>
    <w:basedOn w:val="DefaultParagraphFont"/>
    <w:link w:val="Header"/>
    <w:uiPriority w:val="99"/>
    <w:rsid w:val="00DD76CF"/>
  </w:style>
  <w:style w:type="paragraph" w:styleId="Footer">
    <w:name w:val="footer"/>
    <w:basedOn w:val="Normal"/>
    <w:link w:val="FooterChar"/>
    <w:uiPriority w:val="99"/>
    <w:unhideWhenUsed/>
    <w:rsid w:val="00DD76CF"/>
    <w:pPr>
      <w:tabs>
        <w:tab w:val="center" w:pos="4252"/>
        <w:tab w:val="right" w:pos="8504"/>
      </w:tabs>
      <w:spacing w:after="0" w:line="240" w:lineRule="auto"/>
    </w:pPr>
  </w:style>
  <w:style w:type="character" w:customStyle="1" w:styleId="FooterChar">
    <w:name w:val="Footer Char"/>
    <w:basedOn w:val="DefaultParagraphFont"/>
    <w:link w:val="Footer"/>
    <w:uiPriority w:val="99"/>
    <w:rsid w:val="00DD76CF"/>
  </w:style>
  <w:style w:type="paragraph" w:styleId="ListParagraph">
    <w:name w:val="List Paragraph"/>
    <w:basedOn w:val="Normal"/>
    <w:uiPriority w:val="34"/>
    <w:qFormat/>
    <w:rsid w:val="002170F1"/>
    <w:pPr>
      <w:ind w:left="720"/>
      <w:contextualSpacing/>
    </w:pPr>
  </w:style>
  <w:style w:type="paragraph" w:styleId="BalloonText">
    <w:name w:val="Balloon Text"/>
    <w:basedOn w:val="Normal"/>
    <w:link w:val="BalloonTextChar"/>
    <w:uiPriority w:val="99"/>
    <w:semiHidden/>
    <w:unhideWhenUsed/>
    <w:rsid w:val="00682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D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52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1C52E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1C52E6"/>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5">
    <w:name w:val="Medium Shading 1 Accent 5"/>
    <w:basedOn w:val="TableNormal"/>
    <w:uiPriority w:val="63"/>
    <w:rsid w:val="001C52E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1C52E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5">
    <w:name w:val="Medium Grid 1 Accent 5"/>
    <w:basedOn w:val="TableNormal"/>
    <w:uiPriority w:val="67"/>
    <w:rsid w:val="001C52E6"/>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2-Accent5">
    <w:name w:val="Medium Grid 2 Accent 5"/>
    <w:basedOn w:val="TableNormal"/>
    <w:uiPriority w:val="68"/>
    <w:rsid w:val="001C52E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3-Accent5">
    <w:name w:val="Medium Grid 3 Accent 5"/>
    <w:basedOn w:val="TableNormal"/>
    <w:uiPriority w:val="69"/>
    <w:rsid w:val="001C52E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Header">
    <w:name w:val="header"/>
    <w:basedOn w:val="Normal"/>
    <w:link w:val="HeaderChar"/>
    <w:uiPriority w:val="99"/>
    <w:unhideWhenUsed/>
    <w:rsid w:val="00DD76CF"/>
    <w:pPr>
      <w:tabs>
        <w:tab w:val="center" w:pos="4252"/>
        <w:tab w:val="right" w:pos="8504"/>
      </w:tabs>
      <w:spacing w:after="0" w:line="240" w:lineRule="auto"/>
    </w:pPr>
  </w:style>
  <w:style w:type="character" w:customStyle="1" w:styleId="HeaderChar">
    <w:name w:val="Header Char"/>
    <w:basedOn w:val="DefaultParagraphFont"/>
    <w:link w:val="Header"/>
    <w:uiPriority w:val="99"/>
    <w:rsid w:val="00DD76CF"/>
  </w:style>
  <w:style w:type="paragraph" w:styleId="Footer">
    <w:name w:val="footer"/>
    <w:basedOn w:val="Normal"/>
    <w:link w:val="FooterChar"/>
    <w:uiPriority w:val="99"/>
    <w:unhideWhenUsed/>
    <w:rsid w:val="00DD76CF"/>
    <w:pPr>
      <w:tabs>
        <w:tab w:val="center" w:pos="4252"/>
        <w:tab w:val="right" w:pos="8504"/>
      </w:tabs>
      <w:spacing w:after="0" w:line="240" w:lineRule="auto"/>
    </w:pPr>
  </w:style>
  <w:style w:type="character" w:customStyle="1" w:styleId="FooterChar">
    <w:name w:val="Footer Char"/>
    <w:basedOn w:val="DefaultParagraphFont"/>
    <w:link w:val="Footer"/>
    <w:uiPriority w:val="99"/>
    <w:rsid w:val="00DD76CF"/>
  </w:style>
  <w:style w:type="paragraph" w:styleId="ListParagraph">
    <w:name w:val="List Paragraph"/>
    <w:basedOn w:val="Normal"/>
    <w:uiPriority w:val="34"/>
    <w:qFormat/>
    <w:rsid w:val="002170F1"/>
    <w:pPr>
      <w:ind w:left="720"/>
      <w:contextualSpacing/>
    </w:pPr>
  </w:style>
  <w:style w:type="paragraph" w:styleId="BalloonText">
    <w:name w:val="Balloon Text"/>
    <w:basedOn w:val="Normal"/>
    <w:link w:val="BalloonTextChar"/>
    <w:uiPriority w:val="99"/>
    <w:semiHidden/>
    <w:unhideWhenUsed/>
    <w:rsid w:val="00682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D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TotalTime>
  <Pages>3</Pages>
  <Words>903</Words>
  <Characters>4882</Characters>
  <Application>Microsoft Office Word</Application>
  <DocSecurity>0</DocSecurity>
  <Lines>40</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sandrapias</cp:lastModifiedBy>
  <cp:revision>39</cp:revision>
  <dcterms:created xsi:type="dcterms:W3CDTF">2013-05-13T22:28:00Z</dcterms:created>
  <dcterms:modified xsi:type="dcterms:W3CDTF">2013-08-05T11:31:00Z</dcterms:modified>
</cp:coreProperties>
</file>