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AC8BA" w14:textId="04F70363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bookmarkStart w:id="0" w:name="_GoBack"/>
      <w:bookmarkEnd w:id="0"/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Sequência 4 – </w:t>
      </w:r>
      <w:r w:rsidRPr="00E70AED">
        <w:rPr>
          <w:rFonts w:ascii="Times New Roman" w:hAnsi="Times New Roman" w:cs="Times New Roman"/>
          <w:b/>
          <w:i/>
          <w:color w:val="E60000"/>
          <w:sz w:val="27"/>
          <w:szCs w:val="27"/>
        </w:rPr>
        <w:t>Memorial do Convento</w:t>
      </w:r>
      <w:r w:rsidRPr="00E70AED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E70AED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2353653C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p w14:paraId="515F6438" w14:textId="77777777" w:rsidR="006B165C" w:rsidRPr="00E70AED" w:rsidRDefault="006B165C" w:rsidP="006B16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  <w:r w:rsidRPr="00E70AED">
        <w:rPr>
          <w:rFonts w:ascii="Times New Roman" w:hAnsi="Times New Roman" w:cs="Times New Roman"/>
          <w:b/>
          <w:color w:val="669A9A"/>
        </w:rPr>
        <w:t>GRUPO I</w:t>
      </w:r>
    </w:p>
    <w:p w14:paraId="5394A5BD" w14:textId="77777777" w:rsidR="006B165C" w:rsidRPr="00E70AED" w:rsidRDefault="006B165C" w:rsidP="006B16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669A9A"/>
        </w:rPr>
      </w:pPr>
    </w:p>
    <w:p w14:paraId="08A724FF" w14:textId="77777777" w:rsidR="006B165C" w:rsidRPr="00E70AED" w:rsidRDefault="006B165C" w:rsidP="006B16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color w:val="E60000"/>
        </w:rPr>
      </w:pPr>
      <w:r w:rsidRPr="00E70AED">
        <w:rPr>
          <w:rFonts w:ascii="Times New Roman" w:hAnsi="Times New Roman" w:cs="Times New Roman"/>
          <w:b/>
          <w:color w:val="E60000"/>
        </w:rPr>
        <w:t>A</w:t>
      </w:r>
    </w:p>
    <w:p w14:paraId="0F42FC3E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000000"/>
          <w:sz w:val="21"/>
          <w:szCs w:val="21"/>
        </w:rPr>
        <w:t>Leia, atentamente, o excerto romanesco a seguir transcrito.</w:t>
      </w:r>
    </w:p>
    <w:p w14:paraId="17D39371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B165C" w14:paraId="7D3EE8C4" w14:textId="77777777" w:rsidTr="006B165C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ACC2361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74760518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EAE6725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3B7F958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33E5650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0261C95D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C76A602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ECBA7E4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F4CED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BAFCF1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52A7AB85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56C005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B558FC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C788E8B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8014382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6387CA5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B6A25AC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2342EEB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6F8DBE5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418909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0D6FFE1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C73C79F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0BDDDA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EEC2C2D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67872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25</w:t>
            </w:r>
          </w:p>
          <w:p w14:paraId="5FB89D9C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8835D9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2AA1D4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33137AF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31EBCD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30</w:t>
            </w:r>
          </w:p>
          <w:p w14:paraId="202FC5EF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C91D9D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5820E4A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96B093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4C949C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35</w:t>
            </w:r>
          </w:p>
          <w:p w14:paraId="66EE0F85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5D63C0E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6CABDA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ADA7DF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B1F65D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40</w:t>
            </w:r>
          </w:p>
          <w:p w14:paraId="6E91CAC8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A1D3BE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E90512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1863A83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57F5217" w14:textId="77777777" w:rsidR="006B165C" w:rsidRDefault="006B165C" w:rsidP="006B165C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07CED0F" w14:textId="77777777" w:rsidR="006B165C" w:rsidRDefault="006B165C" w:rsidP="006B165C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39F4056" w14:textId="7ECFD7E2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Pelas ruas escuras, foram subindo até ao alto da Vela, aquela não era a estrada para a aldeia da Paz, caminho obrigatório para o norte que o padre leva, porém, e</w:t>
            </w:r>
            <w:r w:rsidR="00CD189A" w:rsidRPr="00E70AED">
              <w:rPr>
                <w:rFonts w:ascii="Times New Roman" w:hAnsi="Times New Roman" w:cs="Times New Roman"/>
                <w:sz w:val="21"/>
                <w:szCs w:val="21"/>
              </w:rPr>
              <w:t>ra como se tivessem que apartar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-se dos lugares habitados, ainda que em todas estas barracas estejam homens dormindo, ou já acordando, são construções de fábrica precária, o mais que por aqui há são cabouqueiros, gente de muita força e pouco mimo, havemos de tornar a passar por estas bandas daqui por uns meses, mais ainda se forem anos, então veremos uma grande cidade de tábuas, maior que Mafra, quem viver verá, a isto e outras coisas, por agora bastem os toscos aposentos para neles descansarem os ossos os fatigados homens do alvião e da enxada, não tarda que toquem as cornetas, que também cá está a tropa, já não anda a morrer na guerra, e o que faz é guardar estas grosseiras legiões, ou ajudar onde não sofra a farda desdouro, em verdade mal se distinguem os guardas dos guardados, rotos uns, rasgados outros. O céu está cinzento e pérola para o lado do mar, mas, por cima dos c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abeços que o defrontam, espalha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-se lentamente uma cor de sangue aguado, depois vivo e vivíssimo, e em pouco virá o dia, oiro e azul, que a estação corre formosa. Blimunda é que nada vê, tem os olhos baixos, no bolso o bocado de pão que ainda não pode comer, Que será que vão querer de mim.</w:t>
            </w:r>
          </w:p>
          <w:p w14:paraId="6F740A57" w14:textId="6DA25E8F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É o padre o que quer, não Baltasar, este sabe tão pouco como Blimunda. Em bai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xo, distingue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-se confusamente o traçado dos caboucos, negro sobre sombra, </w:t>
            </w:r>
            <w:proofErr w:type="gramStart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há de</w:t>
            </w:r>
            <w:proofErr w:type="gramEnd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 ser ali a basílica. O terrapleno começa a encher-se de homens, estão a acender fogueiras, alguma comida quente para começar o dia, restos de ontem, daqui a pouco estarão bebendo o caldo das gamelas, molhando nele o pão </w:t>
            </w:r>
            <w:r w:rsidRPr="00E70AED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grosso, só Blimunda terá de esperar a sua vez. Diz o padre Bart</w:t>
            </w:r>
            <w:r w:rsidR="005F4144" w:rsidRPr="00E70AED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>olomeu Lourenço, No mundo tenho</w:t>
            </w:r>
            <w:r w:rsidRPr="00E70AED">
              <w:rPr>
                <w:rFonts w:ascii="Times New Roman" w:hAnsi="Times New Roman" w:cs="Times New Roman"/>
                <w:spacing w:val="-2"/>
                <w:sz w:val="21"/>
                <w:szCs w:val="21"/>
              </w:rPr>
              <w:t xml:space="preserve">-te 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a ti, Blimunda, a ti, Baltasar, estão no Brasil os meus pais, em Portugal meus irmãos, portanto pais e irmãos tenho, mas para isto não servem irmãos e pais, amigos se requerem, ouçam então, na Holanda soube o que é o éter, não é aquilo que geralmente se julga e ensina, e não se pode alcançar pelas a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rtes da alquimia, para ir buscá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-lo lá onde ele está, no céu, teríamos nós de voar e ainda não voamos, mas o éter, </w:t>
            </w:r>
            <w:proofErr w:type="spellStart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deem</w:t>
            </w:r>
            <w:proofErr w:type="spellEnd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 agora muita atenção ao que vou dizer -lhes, antes de subir aos ares para ser o onde as estrelas se suspendem e o ar que Deus respira, vive dentro dos homens e das mulheres, Nesse caso, é a alma, concluiu Baltasar, Não é, também eu, primeiro, pensei que fosse a alma, também pensei que o éter, afinal, fosse formado pelas almas que a morte liberta do corpo, antes de serem julgadas no fim dos tempos e do universo, mas o éter não se compõe das almas dos mortos, 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compõe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-se, sim, ouçam bem, das vontades dos vivos.</w:t>
            </w:r>
          </w:p>
          <w:p w14:paraId="51BDA969" w14:textId="103FC2C8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Em baixo, começavam os homens a descer para os caboucos, onde mal se via ainda. Disse o padre, Dentro de nós exist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e vontade e alma, a alma retira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-se com a morte, vai lá para onde as almas esperam pelo julgamento, ninguém sabe, mas a vontade, ou se separou do homem estando ele vivo, ou a separa dele a morte, é ela o éter, é portanto a vontade dos homens que segura as estrelas, é a vontade dos homens que Deus respira, E eu que faço, perguntou Blimunda, mas adivinhava a resposta, Verás a vontade dentro das pessoas, Nunca a vi, tal como nunca vi a alma, Não vês a alma porque a alma não se pode ver, não vias a vontade porque não a procuravas, Como é a vontade, É uma nuvem fechada, Que é uma nuvem fechada, Recon</w:t>
            </w:r>
            <w:r w:rsidR="005F4144" w:rsidRPr="00E70AED">
              <w:rPr>
                <w:rFonts w:ascii="Times New Roman" w:hAnsi="Times New Roman" w:cs="Times New Roman"/>
                <w:sz w:val="21"/>
                <w:szCs w:val="21"/>
              </w:rPr>
              <w:t>hecê-la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-ás quando a vires, experimenta com Baltasar, para isso viemos aqui, Não posso, jurei que nunca o veria por dentro, Então comigo.</w:t>
            </w:r>
          </w:p>
          <w:p w14:paraId="7418FA15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Blimunda levantou a cabeça, olhou o padre, viu o que sempre via, mais iguais as pessoas por dentro do que por fora, só outras quando doentes, tornou a olhar, disse, Não vejo nada. O padre sorriu, Talvez que eu já não tenha vontade, procura melhor, Vejo, vejo uma nuvem fechada sobre a boca do estômago.</w:t>
            </w:r>
          </w:p>
        </w:tc>
      </w:tr>
    </w:tbl>
    <w:p w14:paraId="7174B231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4E4FFE8" w14:textId="5F663EE3" w:rsidR="006B165C" w:rsidRPr="00E70AED" w:rsidRDefault="00E02D99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EC035E0" wp14:editId="1A07FD7F">
                <wp:simplePos x="0" y="0"/>
                <wp:positionH relativeFrom="column">
                  <wp:posOffset>5886450</wp:posOffset>
                </wp:positionH>
                <wp:positionV relativeFrom="paragraph">
                  <wp:posOffset>194310</wp:posOffset>
                </wp:positionV>
                <wp:extent cx="1307465" cy="278765"/>
                <wp:effectExtent l="6350" t="0" r="0" b="0"/>
                <wp:wrapSquare wrapText="bothSides"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878A45" w14:textId="77777777" w:rsidR="00E70AED" w:rsidRPr="00932E8E" w:rsidRDefault="00E70AED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1C4F1EA5" w14:textId="76F2B145" w:rsidR="00E70AED" w:rsidRPr="00932E8E" w:rsidRDefault="00E70AED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1" o:spid="_x0000_s1026" type="#_x0000_t202" style="position:absolute;margin-left:463.5pt;margin-top:15.3pt;width:102.95pt;height:21.95pt;rotation:90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" filled="f" stroked="f">
                <v:textbox>
                  <w:txbxContent>
                    <w:p w14:paraId="57878A45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1C4F1EA5" w14:textId="76F2B145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03A35BC" w14:textId="48C8EE2E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542C2797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3CF7B1D6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056E28C6" w14:textId="77777777" w:rsidR="006B165C" w:rsidRPr="00001A7C" w:rsidRDefault="006B165C" w:rsidP="006B165C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</w:pPr>
      <w:r w:rsidRPr="00313BA1">
        <w:rPr>
          <w:rFonts w:ascii="Times New Roman" w:hAnsi="Times New Roman" w:cs="Times New Roman"/>
          <w:b/>
          <w:color w:val="3495A5"/>
          <w:sz w:val="19"/>
          <w:szCs w:val="19"/>
          <w:lang w:val="en-US"/>
        </w:rPr>
        <w:lastRenderedPageBreak/>
        <w:t>TESTES DE AVALIAÇÃO</w:t>
      </w:r>
    </w:p>
    <w:p w14:paraId="6E1EF916" w14:textId="77777777" w:rsidR="006B165C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  <w:lang w:val="en-US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B165C" w14:paraId="3FE74B38" w14:textId="77777777" w:rsidTr="006B165C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546B3EF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471A3E0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A8B03A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45</w:t>
            </w:r>
          </w:p>
          <w:p w14:paraId="507D719E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777C9E5A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2D3C86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1BAD11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6F3F40A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50</w:t>
            </w:r>
          </w:p>
          <w:p w14:paraId="17E5F336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BB00E58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C233ADB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E95CB2F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3A0ABEE" w14:textId="77777777" w:rsidR="006B165C" w:rsidRDefault="006B165C" w:rsidP="006B165C">
            <w:pPr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5F0ABD8" w14:textId="77777777" w:rsidR="006B165C" w:rsidRDefault="006B165C" w:rsidP="006B165C">
            <w:pPr>
              <w:spacing w:before="120"/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FD43E7" w14:textId="7EB7B9D3" w:rsidR="006B165C" w:rsidRPr="00E70AED" w:rsidRDefault="00E43861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O padre persignou</w:t>
            </w:r>
            <w:r w:rsidR="006B165C"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-se, Graças, meu Deus, agora voarei. Tirou do alforge um frasco de vidro que tinha presa fundo, dentro, uma pastilha de âmbar amarelo, Este âmbar, também chamado </w:t>
            </w:r>
            <w:proofErr w:type="spellStart"/>
            <w:r w:rsidR="006B165C" w:rsidRPr="00E70AED">
              <w:rPr>
                <w:rFonts w:ascii="Times New Roman" w:hAnsi="Times New Roman" w:cs="Times New Roman"/>
                <w:sz w:val="21"/>
                <w:szCs w:val="21"/>
              </w:rPr>
              <w:t>eletro</w:t>
            </w:r>
            <w:proofErr w:type="spellEnd"/>
            <w:r w:rsidR="006B165C" w:rsidRPr="00E70AED">
              <w:rPr>
                <w:rFonts w:ascii="Times New Roman" w:hAnsi="Times New Roman" w:cs="Times New Roman"/>
                <w:sz w:val="21"/>
                <w:szCs w:val="21"/>
              </w:rPr>
              <w:t>, atrai o éter, andarás sempre com ele por onde andarem pessoas, em procissões, em autos de fé, aqui nas obras do convento, e quando vires que a nuvem vai sair de dentro delas, está sempre a suceder, aproximas o frasco aberto, e a vontade entrará nele, E quando estiver cheio, Tem uma vontade dentro, já está cheio, mas esse é o indecifrável mistério das vontades, onde couber uma, cabem milhões, o um é igual ao infinito, E que faremos entretanto, perguntou Baltasar, Vou para Coimbra, de lá, a seu tempo, mandarei recado, então irão os dois para Lisboa, tu construirás a máquina, tu recolherás as vontades, encontrar-nos-emos os três quando chegar o dia de voar, abraço-te Blimunda, não me olhes tão de perto, abraço-te Baltasar, até à volta. Montou a mula e começou a descer a ladeira. O sol aparecera por cima dos cabeços. Come o pão, disse Baltasar, e Blimunda respondeu, Ainda não, primeiro vou ver a vontade daqueles homens.</w:t>
            </w:r>
          </w:p>
          <w:p w14:paraId="3B22C4DE" w14:textId="77777777" w:rsidR="006B165C" w:rsidRPr="00F06499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9959C9">
              <w:rPr>
                <w:rFonts w:ascii="Times New Roman" w:hAnsi="Times New Roman" w:cs="Times New Roman"/>
                <w:i/>
                <w:sz w:val="16"/>
                <w:szCs w:val="16"/>
                <w:lang w:val="en-US"/>
              </w:rPr>
              <w:t>op. cit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., 33ª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edição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cap. XI,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Lisboa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Caminho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pp. 124-127)</w:t>
            </w:r>
          </w:p>
        </w:tc>
      </w:tr>
    </w:tbl>
    <w:p w14:paraId="273D83A1" w14:textId="77777777" w:rsidR="006B165C" w:rsidRDefault="006B165C" w:rsidP="006B165C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1"/>
          <w:szCs w:val="21"/>
          <w:lang w:val="en-US"/>
        </w:rPr>
      </w:pPr>
    </w:p>
    <w:p w14:paraId="7DEF7A9F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000000"/>
          <w:sz w:val="21"/>
          <w:szCs w:val="21"/>
        </w:rPr>
        <w:t>Apresente, de forma bem estruturada, as suas respostas aos itens que se seguem.</w:t>
      </w:r>
    </w:p>
    <w:p w14:paraId="67401C5F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Explicite o tópico predominantemente tratado no primeiro parágrafo.</w:t>
      </w:r>
    </w:p>
    <w:p w14:paraId="218D5708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Apresente a visão crítica aqui assumida pelo narrador.</w:t>
      </w:r>
    </w:p>
    <w:p w14:paraId="4650A4AC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3.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Destaque uma gradação progressiva no final do primeiro parágrafo, explicando a sua expressividade.</w:t>
      </w:r>
    </w:p>
    <w:p w14:paraId="1ECA415D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4.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Comprove a coexistência das quatro linhas de </w:t>
      </w:r>
      <w:proofErr w:type="spell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ação</w:t>
      </w:r>
      <w:proofErr w:type="spell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no excerto.</w:t>
      </w:r>
    </w:p>
    <w:p w14:paraId="503A4F52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E60000"/>
        </w:rPr>
      </w:pPr>
    </w:p>
    <w:p w14:paraId="6801E204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</w:rPr>
      </w:pPr>
      <w:r w:rsidRPr="00E70AED">
        <w:rPr>
          <w:rFonts w:ascii="Times New Roman" w:hAnsi="Times New Roman" w:cs="Times New Roman"/>
          <w:b/>
          <w:color w:val="E60000"/>
        </w:rPr>
        <w:t>B</w:t>
      </w:r>
    </w:p>
    <w:p w14:paraId="2B489C81" w14:textId="08238CD5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Na contracapa de </w:t>
      </w:r>
      <w:r w:rsidRPr="00E70AED">
        <w:rPr>
          <w:rFonts w:ascii="Times New Roman" w:hAnsi="Times New Roman" w:cs="Times New Roman"/>
          <w:i/>
          <w:color w:val="000000"/>
          <w:sz w:val="21"/>
          <w:szCs w:val="21"/>
        </w:rPr>
        <w:t>Memorial do Convento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pode ler-se: “Era uma vez um rei que fez promessa de levantar um convento em Mafra. Era uma vez a gente que construiu esse convento. Era uma vez um soldado maneta e uma mulher que tinha poderes. Era uma vez um padre que queria voar e morreu doido. Era uma vez.”.</w:t>
      </w:r>
    </w:p>
    <w:p w14:paraId="1BA8CDAB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firstLine="426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Num texto de 80 a 130 palavras, e partindo do conhecimento que tem da obra em questão, reporte-se ao modo como as diferentes linhas de </w:t>
      </w:r>
      <w:proofErr w:type="spell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ação</w:t>
      </w:r>
      <w:proofErr w:type="spell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se articulam no romance.</w:t>
      </w:r>
    </w:p>
    <w:p w14:paraId="35E6D391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9A9A"/>
        </w:rPr>
      </w:pPr>
    </w:p>
    <w:p w14:paraId="734F2F39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669A9A"/>
        </w:rPr>
      </w:pPr>
      <w:r w:rsidRPr="00E70AED">
        <w:rPr>
          <w:rFonts w:ascii="Times New Roman" w:hAnsi="Times New Roman" w:cs="Times New Roman"/>
          <w:b/>
          <w:color w:val="669A9A"/>
        </w:rPr>
        <w:t>GRUPO II</w:t>
      </w:r>
    </w:p>
    <w:p w14:paraId="3FD39DD6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000000"/>
          <w:sz w:val="21"/>
          <w:szCs w:val="21"/>
        </w:rPr>
        <w:t>Leia, agora, o excerto seguinte:</w:t>
      </w:r>
    </w:p>
    <w:p w14:paraId="345AE599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B165C" w14:paraId="7AC7A596" w14:textId="77777777" w:rsidTr="006B165C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E26E3AB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4F8DCBB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6A38C1F4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6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1E75AD8C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238F89A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5</w:t>
            </w:r>
          </w:p>
          <w:p w14:paraId="54A0DBE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3A212002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23D5C69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B2F7A5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77581B9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10</w:t>
            </w:r>
          </w:p>
          <w:p w14:paraId="01FE6470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75FC214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FA5453F" w14:textId="77777777" w:rsidR="006B165C" w:rsidRDefault="006B165C" w:rsidP="006B165C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25E5369" w14:textId="65136B01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D</w:t>
            </w:r>
            <w:r w:rsidR="00292333" w:rsidRPr="00E70AED">
              <w:rPr>
                <w:rFonts w:ascii="Times New Roman" w:hAnsi="Times New Roman" w:cs="Times New Roman"/>
                <w:sz w:val="21"/>
                <w:szCs w:val="21"/>
              </w:rPr>
              <w:t>. João V (Rei de Portugal) 1689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-1750 – filho de D. Pedro II e de sua mulher, D. Maria Sofia Isabel de </w:t>
            </w:r>
            <w:proofErr w:type="spellStart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Neuburgo</w:t>
            </w:r>
            <w:proofErr w:type="spellEnd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, reinou de 1706 a 1750 e ficou conhecido pelo cognome de “Magnânimo”. (…)</w:t>
            </w:r>
          </w:p>
          <w:p w14:paraId="47B2AE99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Debilitado o país pelas prolongadas guerras da Restauração e, depois, pela infeliz participação na Guerra da Sucessão de Espanha, procurará D. João V recompor a administração, governando como monarca absoluto, sem nunca ter convocado cortes.</w:t>
            </w:r>
          </w:p>
          <w:p w14:paraId="2CE0FA0D" w14:textId="5943C32F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As minas do Brasil vieram trazer grandes riquezas a Portugal, apro</w:t>
            </w:r>
            <w:r w:rsidR="00E43861" w:rsidRPr="00E70AED">
              <w:rPr>
                <w:rFonts w:ascii="Times New Roman" w:hAnsi="Times New Roman" w:cs="Times New Roman"/>
                <w:sz w:val="21"/>
                <w:szCs w:val="21"/>
              </w:rPr>
              <w:t>veitando</w:t>
            </w: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-as o rei de Portugal para obras sumptuárias, para doações a igrejas e mosteiros, para luxo da sua corte, para a compra de indulgências, etc. Entre as suas iniciativas magnificentes, aponta-se o convento de Mafra e a capela que mandou erigir na igreja de S. Roque em Lisboa. Outros templos e conventos </w:t>
            </w:r>
            <w:proofErr w:type="gramStart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fez</w:t>
            </w:r>
            <w:proofErr w:type="gramEnd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 espalhar pelo reino.</w:t>
            </w:r>
          </w:p>
          <w:p w14:paraId="4DE58FBA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 xml:space="preserve">Ante a ameaça dos Turcos, corresponde ao pedido de auxílio formulado pelo Papa Clemente XI. Quando as grandes potências europeias recusaram intervir, D. João V enviou, em 1717, uma esquadra que combateu, por forma decisiva, em </w:t>
            </w:r>
            <w:proofErr w:type="spellStart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Matapan</w:t>
            </w:r>
            <w:proofErr w:type="spellEnd"/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.</w:t>
            </w:r>
          </w:p>
        </w:tc>
      </w:tr>
    </w:tbl>
    <w:p w14:paraId="58287595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2333CC58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1532FF13" w14:textId="5BB82E2E" w:rsidR="006B165C" w:rsidRPr="00E70AED" w:rsidRDefault="00E02D99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4EE67A4B" wp14:editId="31307E95">
                <wp:simplePos x="0" y="0"/>
                <wp:positionH relativeFrom="column">
                  <wp:posOffset>-742950</wp:posOffset>
                </wp:positionH>
                <wp:positionV relativeFrom="paragraph">
                  <wp:posOffset>126365</wp:posOffset>
                </wp:positionV>
                <wp:extent cx="1307465" cy="278765"/>
                <wp:effectExtent l="6350" t="0" r="0" b="0"/>
                <wp:wrapSquare wrapText="bothSides"/>
                <wp:docPr id="539" name="Text Box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11CDDA" w14:textId="77777777" w:rsidR="00E70AED" w:rsidRPr="00932E8E" w:rsidRDefault="00E70AED" w:rsidP="001F62F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31C2E9A9" w14:textId="18014070" w:rsidR="00E70AED" w:rsidRPr="00932E8E" w:rsidRDefault="00E70AED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39" o:spid="_x0000_s1027" type="#_x0000_t202" style="position:absolute;margin-left:-58.45pt;margin-top:9.95pt;width:102.95pt;height:21.95pt;rotation:-90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" filled="f" stroked="f">
                <v:textbox>
                  <w:txbxContent>
                    <w:p w14:paraId="0311CDDA" w14:textId="77777777" w:rsidR="004F1EC7" w:rsidRPr="00932E8E" w:rsidRDefault="004F1EC7" w:rsidP="001F62F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31C2E9A9" w14:textId="18014070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0702ABB" w14:textId="6CE65783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4A2435EE" w14:textId="014FABDD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A35B7D0" w14:textId="2F7AFC79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lastRenderedPageBreak/>
        <w:t xml:space="preserve">Sequência 4 – </w:t>
      </w:r>
      <w:r w:rsidRPr="00E70AED">
        <w:rPr>
          <w:rFonts w:ascii="Times New Roman" w:hAnsi="Times New Roman" w:cs="Times New Roman"/>
          <w:b/>
          <w:i/>
          <w:color w:val="E60000"/>
          <w:sz w:val="27"/>
          <w:szCs w:val="27"/>
        </w:rPr>
        <w:t>Memorial do Convento</w:t>
      </w:r>
      <w:r w:rsidRPr="00E70AED">
        <w:rPr>
          <w:rFonts w:ascii="Times New Roman" w:hAnsi="Times New Roman" w:cs="Times New Roman"/>
          <w:b/>
          <w:color w:val="E60000"/>
          <w:sz w:val="27"/>
          <w:szCs w:val="27"/>
        </w:rPr>
        <w:t xml:space="preserve"> </w:t>
      </w:r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t xml:space="preserve">– </w:t>
      </w:r>
      <w:r w:rsidRPr="00E70AED">
        <w:rPr>
          <w:rFonts w:ascii="Times New Roman" w:hAnsi="Times New Roman" w:cs="Times New Roman"/>
          <w:b/>
          <w:color w:val="E60000"/>
          <w:sz w:val="22"/>
          <w:szCs w:val="22"/>
        </w:rPr>
        <w:t xml:space="preserve">VERSÃO </w:t>
      </w:r>
      <w:r w:rsidRPr="00E70AED">
        <w:rPr>
          <w:rFonts w:ascii="Times New Roman" w:hAnsi="Times New Roman" w:cs="Times New Roman"/>
          <w:b/>
          <w:color w:val="E60000"/>
          <w:sz w:val="26"/>
          <w:szCs w:val="26"/>
        </w:rPr>
        <w:t>2</w:t>
      </w:r>
    </w:p>
    <w:p w14:paraId="29D983ED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E60000"/>
          <w:sz w:val="26"/>
          <w:szCs w:val="26"/>
        </w:rPr>
      </w:pPr>
    </w:p>
    <w:tbl>
      <w:tblPr>
        <w:tblStyle w:val="TableGrid"/>
        <w:tblW w:w="0" w:type="auto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92"/>
        <w:gridCol w:w="8647"/>
      </w:tblGrid>
      <w:tr w:rsidR="006B165C" w14:paraId="4900B9D0" w14:textId="77777777" w:rsidTr="006B165C">
        <w:trPr>
          <w:trHeight w:val="2527"/>
        </w:trPr>
        <w:tc>
          <w:tcPr>
            <w:tcW w:w="39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2CD99B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</w:rPr>
            </w:pPr>
          </w:p>
          <w:p w14:paraId="57A4EF24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8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15</w:t>
            </w:r>
          </w:p>
          <w:p w14:paraId="6D771E21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DCBC0F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5CB689A3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61CB1E1C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84F0797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20</w:t>
            </w:r>
          </w:p>
          <w:p w14:paraId="1AE30985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12F0E8BE" w14:textId="77777777" w:rsidR="006B165C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B13AE6B" w14:textId="77777777" w:rsidR="009959C9" w:rsidRDefault="009959C9" w:rsidP="006B165C">
            <w:pPr>
              <w:widowControl w:val="0"/>
              <w:autoSpaceDE w:val="0"/>
              <w:autoSpaceDN w:val="0"/>
              <w:adjustRightInd w:val="0"/>
              <w:spacing w:before="12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4D170C46" w14:textId="77777777" w:rsidR="009959C9" w:rsidRDefault="009959C9" w:rsidP="009959C9">
            <w:pPr>
              <w:widowControl w:val="0"/>
              <w:autoSpaceDE w:val="0"/>
              <w:autoSpaceDN w:val="0"/>
              <w:adjustRightInd w:val="0"/>
              <w:spacing w:before="10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</w:p>
          <w:p w14:paraId="083EA543" w14:textId="6656A7EC" w:rsidR="009959C9" w:rsidRDefault="009959C9" w:rsidP="009959C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</w:pPr>
            <w:r>
              <w:rPr>
                <w:rFonts w:ascii="Times New Roman" w:hAnsi="Times New Roman" w:cs="Times New Roman"/>
                <w:color w:val="333333"/>
                <w:sz w:val="13"/>
                <w:szCs w:val="13"/>
                <w:lang w:val="en-US"/>
              </w:rPr>
              <w:t>25</w:t>
            </w:r>
          </w:p>
          <w:p w14:paraId="3F1D880E" w14:textId="77777777" w:rsidR="006B165C" w:rsidRDefault="006B165C" w:rsidP="006B165C">
            <w:pPr>
              <w:jc w:val="both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864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AF9626A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Por sua iniciativa, o Papa Clemente XII concede dignidade de Cardeal ao Patriarca de Lisboa, desde 1737. E o Papa Bento XIV reconhece a D. João V e aos seus sucessores o título de Rei Fidelíssimo – que o punha em igualdade com o Rei Cristianíssimo de França e o Rei Católico de Espanha.</w:t>
            </w:r>
          </w:p>
          <w:p w14:paraId="7C417AD5" w14:textId="506FFF4F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Protegeu as Artes e a Cultura, criando bibliotecas como a do convento de Mafra, a Biblioteca Real – depois da Ajuda – e a Biblioteca da Universidade de Coimbra. Fundou também a Real Academia de História, em 1720. (…)</w:t>
            </w:r>
          </w:p>
          <w:p w14:paraId="7712472B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ind w:firstLine="317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sz w:val="21"/>
                <w:szCs w:val="21"/>
              </w:rPr>
              <w:t>Figura controversa – até pela sua vida privada, recheada de aventuras amorosas – nem por isso pode deixar de se reconhecer uma dignificação cultural e artística trazida pelo seu reinado a Portugal. Há, porém, autores que o acusam de não ter aproveitado as riquezas que, especialmente, do Brasil lhe chegaram para o lançamento de indústrias e de outras iniciativas reprodutivas para uma nova estruturação da economia portuguesa.</w:t>
            </w:r>
          </w:p>
          <w:p w14:paraId="13413E53" w14:textId="77777777" w:rsidR="006B165C" w:rsidRPr="00E70AED" w:rsidRDefault="006B165C" w:rsidP="006B165C">
            <w:pPr>
              <w:widowControl w:val="0"/>
              <w:autoSpaceDE w:val="0"/>
              <w:autoSpaceDN w:val="0"/>
              <w:adjustRightInd w:val="0"/>
              <w:spacing w:before="120"/>
              <w:ind w:firstLine="318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 w:rsidRPr="00E70AED">
              <w:rPr>
                <w:rFonts w:ascii="Times New Roman" w:hAnsi="Times New Roman" w:cs="Times New Roman"/>
                <w:i/>
                <w:sz w:val="16"/>
                <w:szCs w:val="16"/>
              </w:rPr>
              <w:t>Dicionário de História de Portugal</w:t>
            </w:r>
            <w:r w:rsidRPr="00E70AED">
              <w:rPr>
                <w:rFonts w:ascii="Times New Roman" w:hAnsi="Times New Roman" w:cs="Times New Roman"/>
                <w:sz w:val="16"/>
                <w:szCs w:val="16"/>
              </w:rPr>
              <w:t>, Vol. I, Círculo de Leitores (com supressões)</w:t>
            </w:r>
          </w:p>
        </w:tc>
      </w:tr>
    </w:tbl>
    <w:p w14:paraId="3BE53B3A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p w14:paraId="641DF1AA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spell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Selecione</w:t>
      </w:r>
      <w:proofErr w:type="spell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, em cada um dos itens de </w:t>
      </w: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a </w:t>
      </w: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, a única opção que permite obter uma afirmação correta.</w:t>
      </w:r>
    </w:p>
    <w:p w14:paraId="6BCCFF8A" w14:textId="79580CFF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1.1.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A governação de D. João V como monarca absoluto caracteriza-se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pela</w:t>
      </w:r>
      <w:proofErr w:type="gramEnd"/>
    </w:p>
    <w:p w14:paraId="327449D8" w14:textId="7107E2FD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E70AED">
        <w:rPr>
          <w:rFonts w:ascii="Times New Roman" w:hAnsi="Times New Roman" w:cs="Times New Roman"/>
          <w:sz w:val="21"/>
          <w:szCs w:val="21"/>
        </w:rPr>
        <w:t>recomposição</w:t>
      </w:r>
      <w:proofErr w:type="gramEnd"/>
      <w:r w:rsidRPr="00E70AED">
        <w:rPr>
          <w:rFonts w:ascii="Times New Roman" w:hAnsi="Times New Roman" w:cs="Times New Roman"/>
          <w:sz w:val="21"/>
          <w:szCs w:val="21"/>
        </w:rPr>
        <w:t xml:space="preserve"> da administração.</w:t>
      </w:r>
    </w:p>
    <w:p w14:paraId="3241AEEC" w14:textId="28DC1642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guerra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da Sucessão.</w:t>
      </w:r>
    </w:p>
    <w:p w14:paraId="1CE06A34" w14:textId="2F711479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guerra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da Restauração.</w:t>
      </w:r>
    </w:p>
    <w:p w14:paraId="685717E4" w14:textId="6A72F47C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não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convocação de cortes.</w:t>
      </w:r>
    </w:p>
    <w:p w14:paraId="703C7F36" w14:textId="7B138155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1.2.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10AFF" w:rsidRPr="00E70AED">
        <w:rPr>
          <w:rFonts w:ascii="Times New Roman" w:hAnsi="Times New Roman" w:cs="Times New Roman"/>
          <w:sz w:val="21"/>
          <w:szCs w:val="21"/>
        </w:rPr>
        <w:t>O ouro vindo do Brasil foi utilizado</w:t>
      </w:r>
    </w:p>
    <w:p w14:paraId="5BE91E58" w14:textId="13F24FA3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na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melhoria das condições de vida da população mais pobre.</w:t>
      </w:r>
    </w:p>
    <w:p w14:paraId="193E0D2F" w14:textId="79FC9333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na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arte e na cultura, através da criação de uma rede de bibliotecas.</w:t>
      </w:r>
    </w:p>
    <w:p w14:paraId="7C8C772C" w14:textId="36EEE7C8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na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construção de redes de esgotos e habitações.</w:t>
      </w:r>
    </w:p>
    <w:p w14:paraId="33C4CE8B" w14:textId="3AC564FF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9959C9" w:rsidRPr="00E70AED">
        <w:rPr>
          <w:rFonts w:ascii="Times New Roman" w:hAnsi="Times New Roman" w:cs="Times New Roman"/>
          <w:sz w:val="21"/>
          <w:szCs w:val="21"/>
        </w:rPr>
        <w:t>em</w:t>
      </w:r>
      <w:proofErr w:type="gramEnd"/>
      <w:r w:rsidR="009959C9" w:rsidRPr="00E70AED">
        <w:rPr>
          <w:rFonts w:ascii="Times New Roman" w:hAnsi="Times New Roman" w:cs="Times New Roman"/>
          <w:sz w:val="21"/>
          <w:szCs w:val="21"/>
        </w:rPr>
        <w:t xml:space="preserve"> doações ao clero, edifi</w:t>
      </w:r>
      <w:r w:rsidR="00310AFF" w:rsidRPr="00E70AED">
        <w:rPr>
          <w:rFonts w:ascii="Times New Roman" w:hAnsi="Times New Roman" w:cs="Times New Roman"/>
          <w:sz w:val="21"/>
          <w:szCs w:val="21"/>
        </w:rPr>
        <w:t xml:space="preserve">cações </w:t>
      </w:r>
      <w:proofErr w:type="spellStart"/>
      <w:r w:rsidR="00310AFF" w:rsidRPr="00E70AED">
        <w:rPr>
          <w:rFonts w:ascii="Times New Roman" w:hAnsi="Times New Roman" w:cs="Times New Roman"/>
          <w:sz w:val="21"/>
          <w:szCs w:val="21"/>
        </w:rPr>
        <w:t>magnânimes</w:t>
      </w:r>
      <w:proofErr w:type="spell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e luxos cortesãos.</w:t>
      </w:r>
    </w:p>
    <w:p w14:paraId="20347234" w14:textId="20B6DB0E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1.3.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10AFF" w:rsidRPr="00E70AED">
        <w:rPr>
          <w:rFonts w:ascii="Times New Roman" w:hAnsi="Times New Roman" w:cs="Times New Roman"/>
          <w:sz w:val="21"/>
          <w:szCs w:val="21"/>
        </w:rPr>
        <w:t>O envolvimento do monarca na guerra contra os turcos deveu-se</w:t>
      </w:r>
    </w:p>
    <w:p w14:paraId="170E0837" w14:textId="6694D830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à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devoção de D. João V, enquanto cristão.</w:t>
      </w:r>
    </w:p>
    <w:p w14:paraId="105DD8DC" w14:textId="0CE961E9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à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recusa de todos os outros países europeus.</w:t>
      </w:r>
    </w:p>
    <w:p w14:paraId="7B553035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ao</w:t>
      </w:r>
      <w:proofErr w:type="gram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envio de uma esquadra portuguesa em 1715.</w:t>
      </w:r>
    </w:p>
    <w:p w14:paraId="0E275B9D" w14:textId="51A7FA1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ao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pedido expresso pelo Papa Clemente XI.</w:t>
      </w:r>
    </w:p>
    <w:p w14:paraId="16F26157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1.4.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A governação de D. João V foi alvo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de</w:t>
      </w:r>
      <w:proofErr w:type="gramEnd"/>
    </w:p>
    <w:p w14:paraId="6B8D0F22" w14:textId="4D06CB1D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muitos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elogios por ter defendido a arte e a cultura portuguesas.</w:t>
      </w:r>
    </w:p>
    <w:p w14:paraId="1D8A84F6" w14:textId="234AFF8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algumas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críticas por não ter investido na reestruturação da economia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661BA3B6" w14:textId="7E4AFCED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aprovação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por todo o apoio que deu às ordens religiosas.</w:t>
      </w:r>
    </w:p>
    <w:p w14:paraId="4D646EDC" w14:textId="41C0515F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desaprovação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devido à quantidade de filhos bastardos.</w:t>
      </w:r>
    </w:p>
    <w:p w14:paraId="20FDBD6C" w14:textId="05012856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1.5.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Em “</w:t>
      </w:r>
      <w:r w:rsidRPr="00E70AED">
        <w:rPr>
          <w:rFonts w:ascii="Times New Roman" w:hAnsi="Times New Roman" w:cs="Times New Roman"/>
          <w:color w:val="000000"/>
          <w:sz w:val="21"/>
          <w:szCs w:val="21"/>
          <w:u w:val="single"/>
        </w:rPr>
        <w:t>Outros templos e conventos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fez espalhar pelo reino.” 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E70AED" w:rsidRPr="00E70AED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 xml:space="preserve"> 9</w:t>
      </w:r>
      <w:r w:rsidR="00E70AED" w:rsidRPr="00E70AED">
        <w:rPr>
          <w:rFonts w:ascii="Times New Roman" w:hAnsi="Times New Roman" w:cs="Times New Roman"/>
          <w:color w:val="000000"/>
          <w:sz w:val="14"/>
          <w:szCs w:val="14"/>
        </w:rPr>
        <w:t>-10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, o constituinte sublinhado corresponde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ao</w:t>
      </w:r>
      <w:proofErr w:type="gramEnd"/>
    </w:p>
    <w:p w14:paraId="4158A75C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sujeito</w:t>
      </w:r>
      <w:proofErr w:type="gramEnd"/>
      <w:r w:rsidRPr="00E70AE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1194712" w14:textId="516D1141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modificador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apositivo do nome.</w:t>
      </w:r>
    </w:p>
    <w:p w14:paraId="41C83E6D" w14:textId="7933B52F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complemento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indireto</w:t>
      </w:r>
      <w:proofErr w:type="spell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3A0FC0FA" w14:textId="48789CCA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complemento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spell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direto</w:t>
      </w:r>
      <w:proofErr w:type="spellEnd"/>
      <w:r w:rsidRPr="00E70AED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096B12E9" w14:textId="64BE5B6B" w:rsidR="006B165C" w:rsidRPr="00E70AED" w:rsidRDefault="00CA0FD8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A0D9C8E" wp14:editId="4AA65A2F">
                <wp:simplePos x="0" y="0"/>
                <wp:positionH relativeFrom="column">
                  <wp:posOffset>5886450</wp:posOffset>
                </wp:positionH>
                <wp:positionV relativeFrom="paragraph">
                  <wp:posOffset>79375</wp:posOffset>
                </wp:positionV>
                <wp:extent cx="1307465" cy="278765"/>
                <wp:effectExtent l="6350" t="0" r="0" b="0"/>
                <wp:wrapSquare wrapText="bothSides"/>
                <wp:docPr id="512" name="Text Box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1A4829" w14:textId="77777777" w:rsidR="00E70AED" w:rsidRPr="00932E8E" w:rsidRDefault="00E70AED" w:rsidP="002956DB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4403EDBD" w14:textId="05D060B2" w:rsidR="00E70AED" w:rsidRPr="00932E8E" w:rsidRDefault="00E70AED" w:rsidP="00CA0FD8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12" o:spid="_x0000_s1028" type="#_x0000_t202" style="position:absolute;left:0;text-align:left;margin-left:463.5pt;margin-top:6.25pt;width:102.95pt;height:21.95pt;rotation:9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" filled="f" stroked="f">
                <v:textbox>
                  <w:txbxContent>
                    <w:p w14:paraId="261A4829" w14:textId="77777777" w:rsidR="004F1EC7" w:rsidRPr="00932E8E" w:rsidRDefault="004F1EC7" w:rsidP="002956DB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4403EDBD" w14:textId="05D060B2" w:rsidR="004F1EC7" w:rsidRPr="00932E8E" w:rsidRDefault="004F1EC7" w:rsidP="00CA0FD8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C1312F" w14:textId="6755E1A5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D88CF48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3484FD0F" w14:textId="71239450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</w:p>
    <w:p w14:paraId="6CED04AF" w14:textId="77777777" w:rsidR="006B165C" w:rsidRPr="00E70AED" w:rsidRDefault="006B165C" w:rsidP="006B165C">
      <w:pPr>
        <w:widowControl w:val="0"/>
        <w:tabs>
          <w:tab w:val="left" w:pos="426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  <w:b/>
          <w:color w:val="3495A5"/>
          <w:sz w:val="19"/>
          <w:szCs w:val="19"/>
        </w:rPr>
      </w:pPr>
      <w:r w:rsidRPr="00E70AED">
        <w:rPr>
          <w:rFonts w:ascii="Times New Roman" w:hAnsi="Times New Roman" w:cs="Times New Roman"/>
          <w:b/>
          <w:color w:val="3495A5"/>
          <w:sz w:val="19"/>
          <w:szCs w:val="19"/>
        </w:rPr>
        <w:t>TESTES DE AVALIAÇÃO</w:t>
      </w:r>
    </w:p>
    <w:p w14:paraId="5BD99E6A" w14:textId="58DCE535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1.6.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Na frase complexa presente nas linhas 1</w:t>
      </w:r>
      <w:r w:rsidR="009959C9" w:rsidRPr="00E70AED">
        <w:rPr>
          <w:rFonts w:ascii="Times New Roman" w:hAnsi="Times New Roman" w:cs="Times New Roman"/>
          <w:color w:val="000000"/>
          <w:sz w:val="21"/>
          <w:szCs w:val="21"/>
        </w:rPr>
        <w:t>2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-1</w:t>
      </w:r>
      <w:r w:rsidR="009959C9" w:rsidRPr="00E70AED">
        <w:rPr>
          <w:rFonts w:ascii="Times New Roman" w:hAnsi="Times New Roman" w:cs="Times New Roman"/>
          <w:color w:val="000000"/>
          <w:sz w:val="21"/>
          <w:szCs w:val="21"/>
        </w:rPr>
        <w:t>3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, a primeira vírgula</w:t>
      </w:r>
    </w:p>
    <w:p w14:paraId="469F37A0" w14:textId="7CBFA913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separa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a oração subordinada do subordinante.</w:t>
      </w:r>
    </w:p>
    <w:p w14:paraId="6525DD46" w14:textId="6B052E8B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isola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os elementos de uma enumeração.</w:t>
      </w:r>
    </w:p>
    <w:p w14:paraId="78A6B2B3" w14:textId="566E55D4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E43861" w:rsidRPr="00E70AED">
        <w:rPr>
          <w:rFonts w:ascii="Times New Roman" w:hAnsi="Times New Roman" w:cs="Times New Roman"/>
          <w:sz w:val="21"/>
          <w:szCs w:val="21"/>
        </w:rPr>
        <w:t>destaca</w:t>
      </w:r>
      <w:proofErr w:type="gramEnd"/>
      <w:r w:rsidR="00E43861" w:rsidRPr="00E70AED">
        <w:rPr>
          <w:rFonts w:ascii="Times New Roman" w:hAnsi="Times New Roman" w:cs="Times New Roman"/>
          <w:sz w:val="21"/>
          <w:szCs w:val="21"/>
        </w:rPr>
        <w:t xml:space="preserve"> um modifi</w:t>
      </w:r>
      <w:r w:rsidR="00310AFF" w:rsidRPr="00E70AED">
        <w:rPr>
          <w:rFonts w:ascii="Times New Roman" w:hAnsi="Times New Roman" w:cs="Times New Roman"/>
          <w:sz w:val="21"/>
          <w:szCs w:val="21"/>
        </w:rPr>
        <w:t>cador da frase.</w:t>
      </w:r>
    </w:p>
    <w:p w14:paraId="2E2268ED" w14:textId="6EF5E89C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sz w:val="21"/>
          <w:szCs w:val="21"/>
        </w:rPr>
        <w:t>separa</w:t>
      </w:r>
      <w:proofErr w:type="gramEnd"/>
      <w:r w:rsidR="00310AFF" w:rsidRPr="00E70AED">
        <w:rPr>
          <w:rFonts w:ascii="Times New Roman" w:hAnsi="Times New Roman" w:cs="Times New Roman"/>
          <w:sz w:val="21"/>
          <w:szCs w:val="21"/>
        </w:rPr>
        <w:t xml:space="preserve"> um vocativo.</w:t>
      </w:r>
    </w:p>
    <w:p w14:paraId="79201526" w14:textId="5E9C7242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1.7.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Em “Rei </w:t>
      </w:r>
      <w:r w:rsidR="009959C9" w:rsidRPr="00E70AED">
        <w:rPr>
          <w:rFonts w:ascii="Times New Roman" w:hAnsi="Times New Roman" w:cs="Times New Roman"/>
          <w:color w:val="000000"/>
          <w:sz w:val="21"/>
          <w:szCs w:val="21"/>
        </w:rPr>
        <w:t>F</w:t>
      </w:r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i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delíssimo” 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>(linha</w:t>
      </w:r>
      <w:r w:rsidR="009959C9" w:rsidRPr="00E70AED">
        <w:rPr>
          <w:rFonts w:ascii="Times New Roman" w:hAnsi="Times New Roman" w:cs="Times New Roman"/>
          <w:color w:val="000000"/>
          <w:sz w:val="14"/>
          <w:szCs w:val="14"/>
        </w:rPr>
        <w:t>s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 xml:space="preserve"> 1</w:t>
      </w:r>
      <w:r w:rsidR="009959C9" w:rsidRPr="00E70AED">
        <w:rPr>
          <w:rFonts w:ascii="Times New Roman" w:hAnsi="Times New Roman" w:cs="Times New Roman"/>
          <w:color w:val="000000"/>
          <w:sz w:val="14"/>
          <w:szCs w:val="14"/>
        </w:rPr>
        <w:t>5-16</w:t>
      </w:r>
      <w:r w:rsidRPr="00E70AED">
        <w:rPr>
          <w:rFonts w:ascii="Times New Roman" w:hAnsi="Times New Roman" w:cs="Times New Roman"/>
          <w:color w:val="000000"/>
          <w:sz w:val="14"/>
          <w:szCs w:val="14"/>
        </w:rPr>
        <w:t>)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, o </w:t>
      </w:r>
      <w:proofErr w:type="spell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adjetivo</w:t>
      </w:r>
      <w:proofErr w:type="spell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encontra-se no grau</w:t>
      </w:r>
    </w:p>
    <w:p w14:paraId="5ED856D4" w14:textId="23B6684A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A)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superlativo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absoluto analítico. </w:t>
      </w:r>
    </w:p>
    <w:p w14:paraId="2C87DEF4" w14:textId="79145D2C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B)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superlativo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absoluto sintético. </w:t>
      </w:r>
    </w:p>
    <w:p w14:paraId="73810B9B" w14:textId="1F119AEE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C)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normal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. </w:t>
      </w:r>
    </w:p>
    <w:p w14:paraId="38A738C3" w14:textId="52CAF19A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D)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proofErr w:type="gramStart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>superlativo</w:t>
      </w:r>
      <w:proofErr w:type="gramEnd"/>
      <w:r w:rsidR="00310AFF"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relativo de superioridade.</w:t>
      </w:r>
    </w:p>
    <w:p w14:paraId="023969A2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rPr>
          <w:rFonts w:ascii="Times New Roman" w:hAnsi="Times New Roman" w:cs="Times New Roman"/>
          <w:color w:val="66CDE6"/>
          <w:sz w:val="21"/>
          <w:szCs w:val="21"/>
        </w:rPr>
      </w:pPr>
    </w:p>
    <w:p w14:paraId="6F9628B1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284" w:hanging="284"/>
        <w:rPr>
          <w:rFonts w:ascii="Times New Roman" w:hAnsi="Times New Roman" w:cs="Times New Roman"/>
          <w:color w:val="000000"/>
          <w:sz w:val="21"/>
          <w:szCs w:val="21"/>
        </w:rPr>
      </w:pPr>
      <w:r w:rsidRPr="00E70AED">
        <w:rPr>
          <w:rFonts w:ascii="Times New Roman" w:hAnsi="Times New Roman" w:cs="Times New Roman"/>
          <w:b/>
          <w:color w:val="66CDE6"/>
          <w:sz w:val="21"/>
          <w:szCs w:val="21"/>
        </w:rPr>
        <w:t>2.</w:t>
      </w:r>
      <w:r w:rsidRPr="00E70AED">
        <w:rPr>
          <w:rFonts w:ascii="Times New Roman" w:hAnsi="Times New Roman" w:cs="Times New Roman"/>
          <w:color w:val="66CDE6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Faça corresponder a cada um dos quatro elementos da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coluna</w:t>
      </w:r>
      <w:proofErr w:type="gram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Pr="00E70AED">
        <w:rPr>
          <w:rFonts w:ascii="Times New Roman" w:hAnsi="Times New Roman" w:cs="Times New Roman"/>
          <w:b/>
          <w:color w:val="000000"/>
          <w:sz w:val="21"/>
          <w:szCs w:val="21"/>
        </w:rPr>
        <w:t>A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proofErr w:type="gramStart"/>
      <w:r w:rsidRPr="00E70AED">
        <w:rPr>
          <w:rFonts w:ascii="Times New Roman" w:hAnsi="Times New Roman" w:cs="Times New Roman"/>
          <w:color w:val="000000"/>
          <w:sz w:val="21"/>
          <w:szCs w:val="21"/>
        </w:rPr>
        <w:t>um</w:t>
      </w:r>
      <w:proofErr w:type="gramEnd"/>
      <w:r w:rsidRPr="00E70AED">
        <w:rPr>
          <w:rFonts w:ascii="Times New Roman" w:hAnsi="Times New Roman" w:cs="Times New Roman"/>
          <w:color w:val="000000"/>
          <w:sz w:val="21"/>
          <w:szCs w:val="21"/>
        </w:rPr>
        <w:t xml:space="preserve"> da coluna </w:t>
      </w:r>
      <w:r w:rsidRPr="00E70AED">
        <w:rPr>
          <w:rFonts w:ascii="Times New Roman" w:hAnsi="Times New Roman" w:cs="Times New Roman"/>
          <w:b/>
          <w:color w:val="000000"/>
          <w:sz w:val="21"/>
          <w:szCs w:val="21"/>
        </w:rPr>
        <w:t>B</w:t>
      </w:r>
      <w:r w:rsidRPr="00E70AED">
        <w:rPr>
          <w:rFonts w:ascii="Times New Roman" w:hAnsi="Times New Roman" w:cs="Times New Roman"/>
          <w:color w:val="000000"/>
          <w:sz w:val="21"/>
          <w:szCs w:val="21"/>
        </w:rPr>
        <w:t>, de modo a obter afirmações verdadeiras.</w:t>
      </w:r>
    </w:p>
    <w:p w14:paraId="6EA3FB06" w14:textId="77777777" w:rsidR="006B165C" w:rsidRPr="00E70AED" w:rsidRDefault="006B165C" w:rsidP="006B165C">
      <w:pPr>
        <w:widowControl w:val="0"/>
        <w:autoSpaceDE w:val="0"/>
        <w:autoSpaceDN w:val="0"/>
        <w:adjustRightInd w:val="0"/>
        <w:spacing w:before="120"/>
        <w:ind w:left="709"/>
        <w:rPr>
          <w:rFonts w:ascii="Times New Roman" w:hAnsi="Times New Roman" w:cs="Times New Roman"/>
          <w:b/>
          <w:color w:val="000000"/>
          <w:sz w:val="21"/>
          <w:szCs w:val="21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851"/>
        <w:gridCol w:w="282"/>
        <w:gridCol w:w="3969"/>
      </w:tblGrid>
      <w:tr w:rsidR="006B165C" w14:paraId="50E4C13D" w14:textId="77777777" w:rsidTr="00292333">
        <w:trPr>
          <w:trHeight w:val="253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FFFFFF" w:themeColor="background1"/>
            </w:tcBorders>
            <w:shd w:val="clear" w:color="auto" w:fill="31849B" w:themeFill="accent5" w:themeFillShade="BF"/>
            <w:vAlign w:val="center"/>
          </w:tcPr>
          <w:p w14:paraId="23E1F52A" w14:textId="77777777" w:rsidR="006B165C" w:rsidRPr="00C46D70" w:rsidRDefault="006B165C" w:rsidP="006B165C">
            <w:pPr>
              <w:tabs>
                <w:tab w:val="left" w:pos="2227"/>
              </w:tabs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Coluna</w:t>
            </w:r>
            <w:proofErr w:type="spellEnd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 xml:space="preserve"> A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FFFFFF" w:themeColor="background1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31849B" w:themeFill="accent5" w:themeFillShade="BF"/>
            <w:vAlign w:val="center"/>
          </w:tcPr>
          <w:p w14:paraId="2E8719F6" w14:textId="77777777" w:rsidR="006B165C" w:rsidRPr="00C46D70" w:rsidRDefault="006B165C" w:rsidP="006B165C">
            <w:pPr>
              <w:tabs>
                <w:tab w:val="left" w:pos="507"/>
              </w:tabs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Alínea</w:t>
            </w:r>
            <w:proofErr w:type="spellEnd"/>
          </w:p>
        </w:tc>
        <w:tc>
          <w:tcPr>
            <w:tcW w:w="282" w:type="dxa"/>
            <w:vMerge w:val="restart"/>
            <w:tcBorders>
              <w:top w:val="single" w:sz="4" w:space="0" w:color="FFFFFF" w:themeColor="background1"/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  <w:vAlign w:val="center"/>
          </w:tcPr>
          <w:p w14:paraId="0FFBB3B5" w14:textId="77777777" w:rsidR="006B165C" w:rsidRPr="00C46D70" w:rsidRDefault="006B165C" w:rsidP="006B165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31849B" w:themeFill="accent5" w:themeFillShade="BF"/>
            <w:vAlign w:val="center"/>
          </w:tcPr>
          <w:p w14:paraId="4629E937" w14:textId="77777777" w:rsidR="006B165C" w:rsidRPr="00C46D70" w:rsidRDefault="006B165C" w:rsidP="006B165C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proofErr w:type="spellStart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>Coluna</w:t>
            </w:r>
            <w:proofErr w:type="spellEnd"/>
            <w:r w:rsidRPr="00C46D70">
              <w:rPr>
                <w:rFonts w:ascii="Times New Roman" w:hAnsi="Times New Roman" w:cs="Times New Roman"/>
                <w:b/>
                <w:color w:val="FFFFFF"/>
                <w:sz w:val="18"/>
                <w:szCs w:val="18"/>
                <w:lang w:val="en-US"/>
              </w:rPr>
              <w:t xml:space="preserve"> B</w:t>
            </w:r>
          </w:p>
        </w:tc>
      </w:tr>
      <w:tr w:rsidR="006B165C" w14:paraId="0B49833A" w14:textId="77777777" w:rsidTr="00292333">
        <w:trPr>
          <w:trHeight w:val="851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72D62E54" w14:textId="77777777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2.1.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Na expressão “…iniciativas magnificentes…” (linha 8), …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1DBC3F4F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59D577AA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 w:val="restart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066E0240" w14:textId="77777777" w:rsidR="009959C9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A)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utiliza um grupo nominal que mantém a coesão </w:t>
            </w:r>
            <w:proofErr w:type="spell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cataforicamente</w:t>
            </w:r>
            <w:proofErr w:type="spell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141666E7" w14:textId="74DE089D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B)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estabelece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a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coesão lexical pelo recurso a uma relação semântica de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causalidade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3A7661F1" w14:textId="2EB26465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C)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serve-se de um complemento do nome.</w:t>
            </w:r>
          </w:p>
          <w:p w14:paraId="453FA1CC" w14:textId="77777777" w:rsidR="009959C9" w:rsidRPr="00E70AED" w:rsidRDefault="006B165C" w:rsidP="009959C9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D)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estabelece uma relação de oposição com o enunciado anterior.</w:t>
            </w:r>
          </w:p>
          <w:p w14:paraId="6BE81474" w14:textId="1D9ED6F2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E)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C77E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C77E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C77E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enuncioador</w:t>
            </w:r>
            <w:proofErr w:type="spellEnd"/>
            <w:r w:rsidR="00C77EE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retoma anaforicamente o grupo nominal “D. João V” pelo processo de pronominalização.</w:t>
            </w:r>
          </w:p>
          <w:p w14:paraId="4165A778" w14:textId="44C35161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F)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recorre a um modificador restritivo do nome.</w:t>
            </w:r>
          </w:p>
          <w:p w14:paraId="73D66DD9" w14:textId="0A9AA0B2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G)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recorre a uma catáfora pronominal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</w:p>
          <w:p w14:paraId="04411413" w14:textId="7C0366EB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H)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C77EE0" w:rsidRPr="00C77EE0">
              <w:rPr>
                <w:rFonts w:ascii="Times New Roman" w:hAnsi="Times New Roman" w:cs="Times New Roman"/>
                <w:sz w:val="18"/>
                <w:szCs w:val="18"/>
              </w:rPr>
              <w:t xml:space="preserve">… </w:t>
            </w:r>
            <w:proofErr w:type="gramStart"/>
            <w:r w:rsidR="009959C9" w:rsidRPr="00C77EE0">
              <w:rPr>
                <w:rFonts w:ascii="Times New Roman" w:hAnsi="Times New Roman" w:cs="Times New Roman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estabelece a coesão lexical pelo recurso a uma relação semântica de equivalência.</w:t>
            </w:r>
          </w:p>
          <w:p w14:paraId="5C217696" w14:textId="77777777" w:rsidR="009959C9" w:rsidRPr="00E70AED" w:rsidRDefault="006B165C" w:rsidP="009959C9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I)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</w:t>
            </w:r>
            <w:proofErr w:type="gramStart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</w:t>
            </w:r>
            <w:proofErr w:type="gramEnd"/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enunciador retoma o referente “capela”.</w:t>
            </w:r>
          </w:p>
          <w:p w14:paraId="1EAEA459" w14:textId="7EC6CCE9" w:rsidR="009959C9" w:rsidRPr="00E70AED" w:rsidRDefault="009959C9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  <w:p w14:paraId="4FABC24A" w14:textId="352AC48E" w:rsidR="006B165C" w:rsidRPr="00E70AED" w:rsidRDefault="006B165C" w:rsidP="00292333">
            <w:pPr>
              <w:widowControl w:val="0"/>
              <w:autoSpaceDE w:val="0"/>
              <w:autoSpaceDN w:val="0"/>
              <w:adjustRightInd w:val="0"/>
              <w:spacing w:before="40"/>
              <w:ind w:left="176" w:hanging="176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6B165C" w14:paraId="3813F48D" w14:textId="77777777" w:rsidTr="00292333">
        <w:trPr>
          <w:trHeight w:val="851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1E3C0297" w14:textId="5FAE70B9" w:rsidR="006B165C" w:rsidRPr="00E70AED" w:rsidRDefault="006B165C" w:rsidP="009959C9">
            <w:pPr>
              <w:widowControl w:val="0"/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2.2.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Com o elemento sublinhado em “…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  <w:u w:val="single"/>
              </w:rPr>
              <w:t>que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mandou erigir” (linha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9), …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7F3C2F5F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42F24B85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6447F878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6B165C" w14:paraId="58911CE1" w14:textId="77777777" w:rsidTr="00292333">
        <w:trPr>
          <w:trHeight w:val="851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7099A0B5" w14:textId="7A819303" w:rsidR="006B165C" w:rsidRPr="006B165C" w:rsidRDefault="006B165C" w:rsidP="009959C9">
            <w:pPr>
              <w:widowControl w:val="0"/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2.3.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 “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… o punha em igualdade…” </w:t>
            </w:r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linha</w:t>
            </w:r>
            <w:proofErr w:type="spellEnd"/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16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), …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50B737A3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82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1FDE5A09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3030BB60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6B165C" w14:paraId="262BD1B1" w14:textId="77777777" w:rsidTr="00292333">
        <w:trPr>
          <w:trHeight w:val="851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520DB6C2" w14:textId="1A115D6C" w:rsidR="006B165C" w:rsidRPr="006B165C" w:rsidRDefault="006B165C" w:rsidP="009959C9">
            <w:pPr>
              <w:widowControl w:val="0"/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2.4.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Em “Há, porém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, autores que o acusam…” </w:t>
            </w:r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(</w:t>
            </w:r>
            <w:proofErr w:type="spellStart"/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linha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 xml:space="preserve"> 2</w:t>
            </w:r>
            <w:r w:rsidR="009959C9"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lang w:val="en-US"/>
              </w:rPr>
              <w:t>), …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73291434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282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09F90608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31690D31" w14:textId="77777777" w:rsidR="006B165C" w:rsidRDefault="006B165C" w:rsidP="006B165C">
            <w:pPr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</w:p>
        </w:tc>
      </w:tr>
      <w:tr w:rsidR="006B165C" w14:paraId="66C796FC" w14:textId="77777777" w:rsidTr="00292333">
        <w:trPr>
          <w:trHeight w:val="851"/>
        </w:trPr>
        <w:tc>
          <w:tcPr>
            <w:tcW w:w="411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  <w:vAlign w:val="center"/>
          </w:tcPr>
          <w:p w14:paraId="7A183250" w14:textId="4C801743" w:rsidR="006B165C" w:rsidRPr="00E70AED" w:rsidRDefault="006B165C" w:rsidP="009959C9">
            <w:pPr>
              <w:widowControl w:val="0"/>
              <w:autoSpaceDE w:val="0"/>
              <w:autoSpaceDN w:val="0"/>
              <w:adjustRightInd w:val="0"/>
              <w:ind w:left="318" w:hanging="318"/>
              <w:jc w:val="both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E70AED">
              <w:rPr>
                <w:rFonts w:ascii="Times New Roman" w:hAnsi="Times New Roman" w:cs="Times New Roman"/>
                <w:b/>
                <w:color w:val="66CDE6"/>
                <w:sz w:val="18"/>
                <w:szCs w:val="18"/>
              </w:rPr>
              <w:t>2.5.</w:t>
            </w:r>
            <w:r w:rsidRPr="00E70AED">
              <w:rPr>
                <w:rFonts w:ascii="Times New Roman" w:hAnsi="Times New Roman" w:cs="Times New Roman"/>
                <w:color w:val="66CDE6"/>
                <w:sz w:val="18"/>
                <w:szCs w:val="18"/>
              </w:rPr>
              <w:t xml:space="preserve"> 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No constituinte “estruturação da economia” (linha</w:t>
            </w:r>
            <w:r w:rsidR="009959C9"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25</w:t>
            </w:r>
            <w:r w:rsidRPr="00E70AE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), …</w:t>
            </w:r>
          </w:p>
        </w:tc>
        <w:tc>
          <w:tcPr>
            <w:tcW w:w="851" w:type="dxa"/>
            <w:tcBorders>
              <w:top w:val="single" w:sz="4" w:space="0" w:color="31849B" w:themeColor="accent5" w:themeShade="BF"/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0D4F1E0D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82" w:type="dxa"/>
            <w:vMerge/>
            <w:tcBorders>
              <w:left w:val="single" w:sz="4" w:space="0" w:color="31849B" w:themeColor="accent5" w:themeShade="BF"/>
              <w:bottom w:val="single" w:sz="4" w:space="0" w:color="FFFFFF" w:themeColor="background1"/>
              <w:right w:val="single" w:sz="4" w:space="0" w:color="31849B" w:themeColor="accent5" w:themeShade="BF"/>
            </w:tcBorders>
            <w:shd w:val="clear" w:color="auto" w:fill="FFFFFF" w:themeFill="background1"/>
          </w:tcPr>
          <w:p w14:paraId="2F409D49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969" w:type="dxa"/>
            <w:vMerge/>
            <w:tcBorders>
              <w:left w:val="single" w:sz="4" w:space="0" w:color="31849B" w:themeColor="accent5" w:themeShade="BF"/>
              <w:bottom w:val="single" w:sz="4" w:space="0" w:color="31849B" w:themeColor="accent5" w:themeShade="BF"/>
              <w:right w:val="single" w:sz="4" w:space="0" w:color="31849B" w:themeColor="accent5" w:themeShade="BF"/>
            </w:tcBorders>
          </w:tcPr>
          <w:p w14:paraId="5CDEB4B6" w14:textId="77777777" w:rsidR="006B165C" w:rsidRPr="00E70AED" w:rsidRDefault="006B165C" w:rsidP="006B165C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14:paraId="11F83ED5" w14:textId="77777777" w:rsidR="006B165C" w:rsidRPr="00E70AED" w:rsidRDefault="006B165C" w:rsidP="006B165C">
      <w:pPr>
        <w:rPr>
          <w:rFonts w:ascii="Times New Roman" w:hAnsi="Times New Roman" w:cs="Times New Roman"/>
          <w:sz w:val="21"/>
          <w:szCs w:val="21"/>
        </w:rPr>
      </w:pPr>
    </w:p>
    <w:p w14:paraId="7B8F1976" w14:textId="77777777" w:rsidR="006B165C" w:rsidRPr="00E70AED" w:rsidRDefault="006B165C" w:rsidP="006B165C">
      <w:pPr>
        <w:rPr>
          <w:rFonts w:ascii="Times New Roman" w:hAnsi="Times New Roman" w:cs="Times New Roman"/>
          <w:b/>
          <w:color w:val="9BBB59" w:themeColor="accent3"/>
        </w:rPr>
      </w:pPr>
    </w:p>
    <w:p w14:paraId="3BD0CAE3" w14:textId="77777777" w:rsidR="006B165C" w:rsidRPr="00E70AED" w:rsidRDefault="006B165C" w:rsidP="006B165C">
      <w:pPr>
        <w:rPr>
          <w:rFonts w:ascii="Times New Roman" w:hAnsi="Times New Roman" w:cs="Times New Roman"/>
          <w:b/>
          <w:color w:val="9BBB59" w:themeColor="accent3"/>
        </w:rPr>
      </w:pPr>
      <w:r w:rsidRPr="00E70AED">
        <w:rPr>
          <w:rFonts w:ascii="Times New Roman" w:hAnsi="Times New Roman" w:cs="Times New Roman"/>
          <w:b/>
          <w:color w:val="9BBB59" w:themeColor="accent3"/>
        </w:rPr>
        <w:t>GRUPO III</w:t>
      </w:r>
    </w:p>
    <w:p w14:paraId="54044C97" w14:textId="77777777" w:rsidR="006B165C" w:rsidRPr="00E70AED" w:rsidRDefault="006B165C" w:rsidP="006B165C">
      <w:pPr>
        <w:rPr>
          <w:rFonts w:ascii="Times New Roman" w:hAnsi="Times New Roman" w:cs="Times New Roman"/>
          <w:b/>
          <w:color w:val="669A9A"/>
        </w:rPr>
      </w:pPr>
    </w:p>
    <w:p w14:paraId="43FB2CCC" w14:textId="77777777" w:rsidR="006B165C" w:rsidRPr="00E70AED" w:rsidRDefault="006B165C" w:rsidP="006B165C">
      <w:pPr>
        <w:widowControl w:val="0"/>
        <w:pBdr>
          <w:top w:val="single" w:sz="4" w:space="4" w:color="31849B" w:themeColor="accent5" w:themeShade="BF"/>
          <w:left w:val="single" w:sz="4" w:space="4" w:color="31849B" w:themeColor="accent5" w:themeShade="BF"/>
          <w:bottom w:val="single" w:sz="4" w:space="4" w:color="31849B" w:themeColor="accent5" w:themeShade="BF"/>
          <w:right w:val="single" w:sz="4" w:space="4" w:color="31849B" w:themeColor="accent5" w:themeShade="BF"/>
        </w:pBdr>
        <w:shd w:val="clear" w:color="auto" w:fill="FFF3C4"/>
        <w:autoSpaceDE w:val="0"/>
        <w:autoSpaceDN w:val="0"/>
        <w:adjustRightInd w:val="0"/>
        <w:spacing w:before="120"/>
        <w:ind w:left="567" w:right="701"/>
        <w:jc w:val="center"/>
        <w:rPr>
          <w:rFonts w:ascii="Times New Roman" w:hAnsi="Times New Roman" w:cs="Times New Roman"/>
          <w:sz w:val="21"/>
          <w:szCs w:val="21"/>
        </w:rPr>
      </w:pPr>
      <w:r w:rsidRPr="00E70AED">
        <w:rPr>
          <w:rFonts w:ascii="Times New Roman" w:hAnsi="Times New Roman" w:cs="Times New Roman"/>
          <w:sz w:val="18"/>
          <w:szCs w:val="18"/>
        </w:rPr>
        <w:t>A Igreja é uma instituição que tem sido criticada pela preocupação evidenciada na manutenção de riqueza e de poder.</w:t>
      </w:r>
    </w:p>
    <w:p w14:paraId="15F27630" w14:textId="77777777" w:rsidR="006B165C" w:rsidRPr="00E70AED" w:rsidRDefault="006B165C" w:rsidP="006B165C">
      <w:pPr>
        <w:rPr>
          <w:rFonts w:ascii="Times New Roman" w:hAnsi="Times New Roman" w:cs="Times New Roman"/>
          <w:b/>
          <w:sz w:val="21"/>
          <w:szCs w:val="21"/>
        </w:rPr>
      </w:pPr>
    </w:p>
    <w:p w14:paraId="11ACCE61" w14:textId="77777777" w:rsidR="006B165C" w:rsidRPr="00E70AED" w:rsidRDefault="006B165C" w:rsidP="006B165C">
      <w:pPr>
        <w:rPr>
          <w:rFonts w:ascii="Times New Roman" w:hAnsi="Times New Roman" w:cs="Times New Roman"/>
          <w:b/>
          <w:sz w:val="21"/>
          <w:szCs w:val="21"/>
        </w:rPr>
      </w:pPr>
    </w:p>
    <w:p w14:paraId="2D7628E5" w14:textId="77777777" w:rsidR="006B165C" w:rsidRPr="00E70AED" w:rsidRDefault="006B165C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</w:rPr>
      </w:pPr>
      <w:r w:rsidRPr="00E70AED">
        <w:rPr>
          <w:rFonts w:ascii="Times New Roman" w:hAnsi="Times New Roman" w:cs="Times New Roman"/>
          <w:sz w:val="21"/>
          <w:szCs w:val="21"/>
        </w:rPr>
        <w:t>Produza um texto expositivo-argumentativo, de duzentas a trezentas palavras, no qual aborde a questão da influência da Igreja na sociedade ao longo dos tempos, comprovando a tese defendida com alguns argumentos.</w:t>
      </w:r>
    </w:p>
    <w:p w14:paraId="05092B9D" w14:textId="1D4761F0" w:rsidR="006B165C" w:rsidRPr="006B165C" w:rsidRDefault="003D3F71" w:rsidP="006B165C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" w:hAnsi="Times New Roman" w:cs="Times New Roman"/>
          <w:sz w:val="21"/>
          <w:szCs w:val="21"/>
          <w:lang w:val="en-US"/>
        </w:rPr>
      </w:pPr>
      <w:r>
        <w:rPr>
          <w:rFonts w:ascii="Times New Roman" w:hAnsi="Times New Roman" w:cs="Times New Roman"/>
          <w:noProof/>
          <w:color w:val="000000"/>
          <w:sz w:val="21"/>
          <w:szCs w:val="21"/>
          <w:lang w:eastAsia="pt-PT"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1565745D" wp14:editId="39043D97">
                <wp:simplePos x="0" y="0"/>
                <wp:positionH relativeFrom="column">
                  <wp:posOffset>-742950</wp:posOffset>
                </wp:positionH>
                <wp:positionV relativeFrom="paragraph">
                  <wp:posOffset>726440</wp:posOffset>
                </wp:positionV>
                <wp:extent cx="1307465" cy="278765"/>
                <wp:effectExtent l="6350" t="0" r="0" b="0"/>
                <wp:wrapSquare wrapText="bothSides"/>
                <wp:docPr id="540" name="Text Box 5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07465" cy="278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EBEA0D" w14:textId="77777777" w:rsidR="00E70AED" w:rsidRPr="00932E8E" w:rsidRDefault="00E70AED" w:rsidP="001F62F5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 w:rsidRPr="00E569F9">
                              <w:rPr>
                                <w:i/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>Com Textos 12</w:t>
                            </w:r>
                            <w:r>
                              <w:rPr>
                                <w:noProof/>
                                <w:color w:val="7F7F7F" w:themeColor="text1" w:themeTint="80"/>
                                <w:sz w:val="18"/>
                                <w:szCs w:val="18"/>
                                <w:lang w:val="en-US"/>
                              </w:rPr>
                              <w:t xml:space="preserve">  -  ASA</w:t>
                            </w:r>
                          </w:p>
                          <w:p w14:paraId="7005746B" w14:textId="5D12CA68" w:rsidR="00E70AED" w:rsidRPr="00932E8E" w:rsidRDefault="00E70AED" w:rsidP="003D3F71">
                            <w:pPr>
                              <w:rPr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id="Text Box 540" o:spid="_x0000_s1029" type="#_x0000_t202" style="position:absolute;left:0;text-align:left;margin-left:-58.45pt;margin-top:57.2pt;width:102.95pt;height:21.95pt;rotation:-90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" filled="f" stroked="f">
                <v:textbox>
                  <w:txbxContent>
                    <w:p w14:paraId="34EBEA0D" w14:textId="77777777" w:rsidR="004F1EC7" w:rsidRPr="00932E8E" w:rsidRDefault="004F1EC7" w:rsidP="001F62F5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  <w:bookmarkStart w:id="1" w:name="_GoBack"/>
                      <w:r w:rsidRPr="00E569F9">
                        <w:rPr>
                          <w:i/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>Com Textos 12</w:t>
                      </w:r>
                      <w:r>
                        <w:rPr>
                          <w:noProof/>
                          <w:color w:val="7F7F7F" w:themeColor="text1" w:themeTint="80"/>
                          <w:sz w:val="18"/>
                          <w:szCs w:val="18"/>
                          <w:lang w:val="en-US"/>
                        </w:rPr>
                        <w:t xml:space="preserve">  -  ASA</w:t>
                      </w:r>
                    </w:p>
                    <w:p w14:paraId="7005746B" w14:textId="5D12CA68" w:rsidR="004F1EC7" w:rsidRPr="00932E8E" w:rsidRDefault="004F1EC7" w:rsidP="003D3F71">
                      <w:pPr>
                        <w:rPr>
                          <w:color w:val="7F7F7F" w:themeColor="text1" w:themeTint="80"/>
                          <w:sz w:val="18"/>
                          <w:szCs w:val="18"/>
                        </w:rPr>
                      </w:pPr>
                    </w:p>
                    <w:bookmarkEnd w:id="1"/>
                  </w:txbxContent>
                </v:textbox>
                <w10:wrap type="square"/>
              </v:shape>
            </w:pict>
          </mc:Fallback>
        </mc:AlternateContent>
      </w:r>
    </w:p>
    <w:sectPr w:rsidR="006B165C" w:rsidRPr="006B165C" w:rsidSect="00042C1D">
      <w:footerReference w:type="even" r:id="rId8"/>
      <w:footerReference w:type="default" r:id="rId9"/>
      <w:headerReference w:type="first" r:id="rId10"/>
      <w:pgSz w:w="11901" w:h="16840"/>
      <w:pgMar w:top="851" w:right="851" w:bottom="851" w:left="851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31213" w14:textId="77777777" w:rsidR="00E70AED" w:rsidRDefault="00E70AED" w:rsidP="0062085A">
      <w:r>
        <w:separator/>
      </w:r>
    </w:p>
  </w:endnote>
  <w:endnote w:type="continuationSeparator" w:id="0">
    <w:p w14:paraId="7920808B" w14:textId="77777777" w:rsidR="00E70AED" w:rsidRDefault="00E70AED" w:rsidP="00620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79721D" w14:textId="77777777" w:rsidR="00E70AED" w:rsidRDefault="00E70AED" w:rsidP="00187F7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B4EAE7" w14:textId="77777777" w:rsidR="00E70AED" w:rsidRDefault="00E70AED" w:rsidP="00187F78">
    <w:pPr>
      <w:pStyle w:val="Footer"/>
      <w:framePr w:wrap="around" w:vAnchor="text" w:hAnchor="margin" w:xAlign="right" w:y="1"/>
      <w:ind w:right="360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C6A225B" w14:textId="77777777" w:rsidR="00E70AED" w:rsidRDefault="00E70AED" w:rsidP="0045705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4F9804" w14:textId="77777777" w:rsidR="00E70AED" w:rsidRPr="004F1EC7" w:rsidRDefault="00E70AED" w:rsidP="00187F78">
    <w:pPr>
      <w:pStyle w:val="Footer"/>
      <w:framePr w:wrap="around" w:vAnchor="text" w:hAnchor="margin" w:xAlign="right" w:y="1"/>
      <w:rPr>
        <w:rStyle w:val="PageNumber"/>
        <w:rFonts w:ascii="Times New Roman" w:hAnsi="Times New Roman" w:cs="Times New Roman"/>
        <w:sz w:val="16"/>
        <w:szCs w:val="16"/>
      </w:rPr>
    </w:pP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begin"/>
    </w:r>
    <w:r w:rsidRPr="004F1EC7">
      <w:rPr>
        <w:rStyle w:val="PageNumber"/>
        <w:rFonts w:ascii="Times New Roman" w:hAnsi="Times New Roman" w:cs="Times New Roman"/>
        <w:sz w:val="16"/>
        <w:szCs w:val="16"/>
      </w:rPr>
      <w:instrText xml:space="preserve">PAGE  </w:instrTex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separate"/>
    </w:r>
    <w:r w:rsidR="001E5E2E">
      <w:rPr>
        <w:rStyle w:val="PageNumber"/>
        <w:rFonts w:ascii="Times New Roman" w:hAnsi="Times New Roman" w:cs="Times New Roman"/>
        <w:noProof/>
        <w:sz w:val="16"/>
        <w:szCs w:val="16"/>
      </w:rPr>
      <w:t>1</w:t>
    </w:r>
    <w:r w:rsidRPr="004F1EC7">
      <w:rPr>
        <w:rStyle w:val="PageNumber"/>
        <w:rFonts w:ascii="Times New Roman" w:hAnsi="Times New Roman" w:cs="Times New Roman"/>
        <w:sz w:val="16"/>
        <w:szCs w:val="16"/>
      </w:rPr>
      <w:fldChar w:fldCharType="end"/>
    </w:r>
  </w:p>
  <w:p w14:paraId="6B894601" w14:textId="77777777" w:rsidR="00E70AED" w:rsidRPr="004F1EC7" w:rsidRDefault="00E70AED" w:rsidP="004F1EC7">
    <w:pPr>
      <w:pStyle w:val="Footer"/>
      <w:ind w:right="360" w:firstLine="360"/>
      <w:rPr>
        <w:rFonts w:ascii="Times New Roman" w:hAnsi="Times New Roman" w:cs="Times New Roman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1D40B0" w14:textId="77777777" w:rsidR="00E70AED" w:rsidRDefault="00E70AED" w:rsidP="0062085A">
      <w:r>
        <w:separator/>
      </w:r>
    </w:p>
  </w:footnote>
  <w:footnote w:type="continuationSeparator" w:id="0">
    <w:p w14:paraId="4EFF9D47" w14:textId="77777777" w:rsidR="00E70AED" w:rsidRDefault="00E70AED" w:rsidP="006208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46FDA8" w14:textId="77777777" w:rsidR="00E70AED" w:rsidRDefault="00E70AED" w:rsidP="00BD3B3E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F66"/>
    <w:rsid w:val="00001A7C"/>
    <w:rsid w:val="0000767D"/>
    <w:rsid w:val="00023DDA"/>
    <w:rsid w:val="000406F2"/>
    <w:rsid w:val="00042C1D"/>
    <w:rsid w:val="0009576D"/>
    <w:rsid w:val="000A432E"/>
    <w:rsid w:val="000E6F60"/>
    <w:rsid w:val="001435FF"/>
    <w:rsid w:val="001706AF"/>
    <w:rsid w:val="001856A0"/>
    <w:rsid w:val="00187F78"/>
    <w:rsid w:val="00193901"/>
    <w:rsid w:val="001E5E2E"/>
    <w:rsid w:val="001F42A5"/>
    <w:rsid w:val="001F62F5"/>
    <w:rsid w:val="00213F66"/>
    <w:rsid w:val="0027386C"/>
    <w:rsid w:val="00280A6F"/>
    <w:rsid w:val="00292333"/>
    <w:rsid w:val="0029393E"/>
    <w:rsid w:val="0029526A"/>
    <w:rsid w:val="002956DB"/>
    <w:rsid w:val="002A286B"/>
    <w:rsid w:val="002E6B4F"/>
    <w:rsid w:val="00300086"/>
    <w:rsid w:val="00310AFF"/>
    <w:rsid w:val="00312EE0"/>
    <w:rsid w:val="00313BA1"/>
    <w:rsid w:val="00326017"/>
    <w:rsid w:val="0035789B"/>
    <w:rsid w:val="00376080"/>
    <w:rsid w:val="0038612D"/>
    <w:rsid w:val="003932F4"/>
    <w:rsid w:val="00397B81"/>
    <w:rsid w:val="003D3F71"/>
    <w:rsid w:val="00406BED"/>
    <w:rsid w:val="00412CD5"/>
    <w:rsid w:val="00443241"/>
    <w:rsid w:val="0045491D"/>
    <w:rsid w:val="0045705A"/>
    <w:rsid w:val="00486B21"/>
    <w:rsid w:val="004C019E"/>
    <w:rsid w:val="004C4C21"/>
    <w:rsid w:val="004F1EC7"/>
    <w:rsid w:val="004F7EBC"/>
    <w:rsid w:val="005011F8"/>
    <w:rsid w:val="00502FAF"/>
    <w:rsid w:val="00511E90"/>
    <w:rsid w:val="005208F6"/>
    <w:rsid w:val="00535994"/>
    <w:rsid w:val="00552608"/>
    <w:rsid w:val="00572117"/>
    <w:rsid w:val="00592B22"/>
    <w:rsid w:val="005F3AB0"/>
    <w:rsid w:val="005F4144"/>
    <w:rsid w:val="005F57E2"/>
    <w:rsid w:val="0060649D"/>
    <w:rsid w:val="0062085A"/>
    <w:rsid w:val="006214AC"/>
    <w:rsid w:val="00626E96"/>
    <w:rsid w:val="006274E3"/>
    <w:rsid w:val="006539C5"/>
    <w:rsid w:val="00663021"/>
    <w:rsid w:val="00666F55"/>
    <w:rsid w:val="00684E4E"/>
    <w:rsid w:val="0068629A"/>
    <w:rsid w:val="006A788A"/>
    <w:rsid w:val="006B165C"/>
    <w:rsid w:val="006B617F"/>
    <w:rsid w:val="006C392D"/>
    <w:rsid w:val="006C4A42"/>
    <w:rsid w:val="006E298D"/>
    <w:rsid w:val="0070622A"/>
    <w:rsid w:val="00727F77"/>
    <w:rsid w:val="00741708"/>
    <w:rsid w:val="007551F0"/>
    <w:rsid w:val="00757960"/>
    <w:rsid w:val="00786598"/>
    <w:rsid w:val="00787255"/>
    <w:rsid w:val="007F7073"/>
    <w:rsid w:val="0082671E"/>
    <w:rsid w:val="00833F7D"/>
    <w:rsid w:val="00851AE3"/>
    <w:rsid w:val="00877DFF"/>
    <w:rsid w:val="008A4E5A"/>
    <w:rsid w:val="008A53E6"/>
    <w:rsid w:val="00914FFF"/>
    <w:rsid w:val="00932E8E"/>
    <w:rsid w:val="0093598A"/>
    <w:rsid w:val="0094081F"/>
    <w:rsid w:val="00951DE4"/>
    <w:rsid w:val="009640EB"/>
    <w:rsid w:val="0097442A"/>
    <w:rsid w:val="00984677"/>
    <w:rsid w:val="009959C9"/>
    <w:rsid w:val="009A63A8"/>
    <w:rsid w:val="009C2B2A"/>
    <w:rsid w:val="009D7464"/>
    <w:rsid w:val="009F101C"/>
    <w:rsid w:val="00A50254"/>
    <w:rsid w:val="00A52AF3"/>
    <w:rsid w:val="00A778CC"/>
    <w:rsid w:val="00A8158F"/>
    <w:rsid w:val="00A83C42"/>
    <w:rsid w:val="00AA0706"/>
    <w:rsid w:val="00AA1DAF"/>
    <w:rsid w:val="00AA5B48"/>
    <w:rsid w:val="00AC7E2B"/>
    <w:rsid w:val="00AE37BC"/>
    <w:rsid w:val="00B67A58"/>
    <w:rsid w:val="00B77386"/>
    <w:rsid w:val="00B90EDD"/>
    <w:rsid w:val="00B9674E"/>
    <w:rsid w:val="00B97414"/>
    <w:rsid w:val="00BC3C9D"/>
    <w:rsid w:val="00BD3B3E"/>
    <w:rsid w:val="00BD7AFB"/>
    <w:rsid w:val="00C06480"/>
    <w:rsid w:val="00C2243A"/>
    <w:rsid w:val="00C46D70"/>
    <w:rsid w:val="00C71ED0"/>
    <w:rsid w:val="00C77EE0"/>
    <w:rsid w:val="00C9479F"/>
    <w:rsid w:val="00CA0FD8"/>
    <w:rsid w:val="00CD189A"/>
    <w:rsid w:val="00CD198C"/>
    <w:rsid w:val="00CE4A00"/>
    <w:rsid w:val="00CE69E6"/>
    <w:rsid w:val="00CF4D95"/>
    <w:rsid w:val="00D25DD7"/>
    <w:rsid w:val="00D40F06"/>
    <w:rsid w:val="00D63B8B"/>
    <w:rsid w:val="00D838CB"/>
    <w:rsid w:val="00D9011E"/>
    <w:rsid w:val="00DA5003"/>
    <w:rsid w:val="00DC37A0"/>
    <w:rsid w:val="00DE15F6"/>
    <w:rsid w:val="00DE24C3"/>
    <w:rsid w:val="00DE6025"/>
    <w:rsid w:val="00E02D99"/>
    <w:rsid w:val="00E3445F"/>
    <w:rsid w:val="00E43861"/>
    <w:rsid w:val="00E47132"/>
    <w:rsid w:val="00E569F9"/>
    <w:rsid w:val="00E70AED"/>
    <w:rsid w:val="00E71A23"/>
    <w:rsid w:val="00EA3868"/>
    <w:rsid w:val="00EA435F"/>
    <w:rsid w:val="00EA5962"/>
    <w:rsid w:val="00EC50BC"/>
    <w:rsid w:val="00EF3233"/>
    <w:rsid w:val="00F06499"/>
    <w:rsid w:val="00F23061"/>
    <w:rsid w:val="00F257CB"/>
    <w:rsid w:val="00F35E05"/>
    <w:rsid w:val="00F4679E"/>
    <w:rsid w:val="00F5516B"/>
    <w:rsid w:val="00FB45B4"/>
    <w:rsid w:val="00FB71BA"/>
    <w:rsid w:val="00FC02A0"/>
    <w:rsid w:val="00FD7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22B59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13F6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3F66"/>
    <w:rPr>
      <w:rFonts w:ascii="Lucida Grande" w:hAnsi="Lucida Grande" w:cs="Lucida Grande"/>
      <w:sz w:val="18"/>
      <w:szCs w:val="18"/>
      <w:lang w:val="pt-PT"/>
    </w:rPr>
  </w:style>
  <w:style w:type="table" w:styleId="TableGrid">
    <w:name w:val="Table Grid"/>
    <w:basedOn w:val="TableNormal"/>
    <w:uiPriority w:val="59"/>
    <w:rsid w:val="00213F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085A"/>
    <w:rPr>
      <w:lang w:val="pt-PT"/>
    </w:rPr>
  </w:style>
  <w:style w:type="character" w:styleId="PageNumber">
    <w:name w:val="page number"/>
    <w:basedOn w:val="DefaultParagraphFont"/>
    <w:uiPriority w:val="99"/>
    <w:semiHidden/>
    <w:unhideWhenUsed/>
    <w:rsid w:val="0062085A"/>
  </w:style>
  <w:style w:type="paragraph" w:styleId="Header">
    <w:name w:val="header"/>
    <w:basedOn w:val="Normal"/>
    <w:link w:val="HeaderChar"/>
    <w:uiPriority w:val="99"/>
    <w:unhideWhenUsed/>
    <w:rsid w:val="0062085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085A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A16558D-A073-4CC9-BC45-330A3BBF2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1819</Words>
  <Characters>9828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Costa</dc:creator>
  <cp:lastModifiedBy>Carla Susana Costa</cp:lastModifiedBy>
  <cp:revision>6</cp:revision>
  <cp:lastPrinted>2012-09-07T16:22:00Z</cp:lastPrinted>
  <dcterms:created xsi:type="dcterms:W3CDTF">2012-09-06T14:13:00Z</dcterms:created>
  <dcterms:modified xsi:type="dcterms:W3CDTF">2012-09-07T16:22:00Z</dcterms:modified>
</cp:coreProperties>
</file>