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A9651" w14:textId="245A5EE7" w:rsidR="00AA1DAF" w:rsidRPr="00B60027" w:rsidRDefault="00AA1DAF" w:rsidP="00727F77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B60027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3 – </w:t>
      </w:r>
      <w:r w:rsidRPr="00B60027">
        <w:rPr>
          <w:rFonts w:ascii="Times New Roman" w:hAnsi="Times New Roman" w:cs="Times New Roman"/>
          <w:b/>
          <w:i/>
          <w:color w:val="E60000"/>
          <w:sz w:val="27"/>
          <w:szCs w:val="27"/>
        </w:rPr>
        <w:t>Felizmente Há Luar!</w:t>
      </w:r>
      <w:r w:rsidRPr="00B60027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B60027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B60027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B60027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6E3585FA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1661BEE2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B60027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3EE4AFB4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663570CB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  <w:r w:rsidRPr="00B60027">
        <w:rPr>
          <w:rFonts w:ascii="Times New Roman" w:hAnsi="Times New Roman" w:cs="Times New Roman"/>
          <w:b/>
          <w:color w:val="E60000"/>
        </w:rPr>
        <w:t>A</w:t>
      </w:r>
    </w:p>
    <w:p w14:paraId="2B3504DF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Leia com atenção o excerto de </w:t>
      </w:r>
      <w:r w:rsidRPr="00B60027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Felizmente Há </w:t>
      </w:r>
      <w:proofErr w:type="gramStart"/>
      <w:r w:rsidRPr="00B60027">
        <w:rPr>
          <w:rFonts w:ascii="Times New Roman" w:hAnsi="Times New Roman" w:cs="Times New Roman"/>
          <w:b/>
          <w:i/>
          <w:color w:val="000000"/>
          <w:sz w:val="22"/>
          <w:szCs w:val="22"/>
        </w:rPr>
        <w:t>Luar</w:t>
      </w:r>
      <w:r w:rsidRPr="00B60027">
        <w:rPr>
          <w:rFonts w:ascii="Times New Roman" w:hAnsi="Times New Roman" w:cs="Times New Roman"/>
          <w:b/>
          <w:color w:val="000000"/>
          <w:sz w:val="22"/>
          <w:szCs w:val="22"/>
        </w:rPr>
        <w:t>!</w:t>
      </w:r>
      <w:r w:rsidRPr="00B60027">
        <w:rPr>
          <w:rFonts w:ascii="Times New Roman" w:hAnsi="Times New Roman" w:cs="Times New Roman"/>
          <w:b/>
          <w:color w:val="000000"/>
          <w:sz w:val="21"/>
          <w:szCs w:val="21"/>
        </w:rPr>
        <w:t>,</w:t>
      </w:r>
      <w:proofErr w:type="gramEnd"/>
      <w:r w:rsidRPr="00B60027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 de Luís de </w:t>
      </w:r>
      <w:proofErr w:type="spellStart"/>
      <w:r w:rsidRPr="00B60027">
        <w:rPr>
          <w:rFonts w:ascii="Times New Roman" w:hAnsi="Times New Roman" w:cs="Times New Roman"/>
          <w:b/>
          <w:color w:val="000000"/>
          <w:sz w:val="21"/>
          <w:szCs w:val="21"/>
        </w:rPr>
        <w:t>Sttau</w:t>
      </w:r>
      <w:proofErr w:type="spellEnd"/>
      <w:r w:rsidRPr="00B60027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 Monteiro.</w:t>
      </w:r>
    </w:p>
    <w:p w14:paraId="2C08B2C8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960" w:tblpY="50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76"/>
        <w:gridCol w:w="7371"/>
      </w:tblGrid>
      <w:tr w:rsidR="00AA1DAF" w14:paraId="752EC9C8" w14:textId="77777777" w:rsidTr="00AA1DAF">
        <w:trPr>
          <w:trHeight w:val="694"/>
        </w:trPr>
        <w:tc>
          <w:tcPr>
            <w:tcW w:w="2376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FFF8EE"/>
              <w:right w:val="single" w:sz="4" w:space="0" w:color="31849B" w:themeColor="accent5" w:themeShade="BF"/>
            </w:tcBorders>
            <w:shd w:val="clear" w:color="auto" w:fill="FFF8EF"/>
          </w:tcPr>
          <w:p w14:paraId="64BF7F57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37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FCF0E1"/>
              <w:right w:val="single" w:sz="4" w:space="0" w:color="31849B" w:themeColor="accent5" w:themeShade="BF"/>
            </w:tcBorders>
            <w:shd w:val="clear" w:color="auto" w:fill="FFF0DF"/>
          </w:tcPr>
          <w:p w14:paraId="218520E5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D. MIGUEL</w:t>
            </w:r>
          </w:p>
          <w:p w14:paraId="0B4BC770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Que sabe você do meu primo?</w:t>
            </w:r>
          </w:p>
        </w:tc>
      </w:tr>
      <w:tr w:rsidR="00AA1DAF" w14:paraId="64502F4F" w14:textId="77777777" w:rsidTr="00AA1DAF">
        <w:trPr>
          <w:trHeight w:val="1494"/>
        </w:trPr>
        <w:tc>
          <w:tcPr>
            <w:tcW w:w="2376" w:type="dxa"/>
            <w:tcBorders>
              <w:top w:val="single" w:sz="4" w:space="0" w:color="FFF8EE"/>
              <w:left w:val="single" w:sz="4" w:space="0" w:color="31849B" w:themeColor="accent5" w:themeShade="BF"/>
              <w:bottom w:val="single" w:sz="4" w:space="0" w:color="FFF8EE"/>
              <w:right w:val="single" w:sz="4" w:space="0" w:color="31849B" w:themeColor="accent5" w:themeShade="BF"/>
            </w:tcBorders>
            <w:shd w:val="clear" w:color="auto" w:fill="FFF8EF"/>
          </w:tcPr>
          <w:p w14:paraId="5E8F6919" w14:textId="68B916CF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B60027">
              <w:rPr>
                <w:rFonts w:ascii="Times New Roman" w:hAnsi="Times New Roman" w:cs="Times New Roman"/>
                <w:sz w:val="14"/>
                <w:szCs w:val="14"/>
              </w:rPr>
              <w:t>O espanto de Vicente pode revestir a</w:t>
            </w:r>
            <w:r w:rsidR="00B90EDD" w:rsidRPr="00B6002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B60027">
              <w:rPr>
                <w:rFonts w:ascii="Times New Roman" w:hAnsi="Times New Roman" w:cs="Times New Roman"/>
                <w:sz w:val="14"/>
                <w:szCs w:val="14"/>
              </w:rPr>
              <w:t>forma de um olhar interrogador para os dois polícias que o ladeiam.</w:t>
            </w:r>
          </w:p>
          <w:p w14:paraId="3EBFC663" w14:textId="77777777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E2AA9CA" w14:textId="77777777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5C0A4D1" w14:textId="77777777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A7FB81F" w14:textId="77777777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0C76111" w14:textId="77777777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BE3A0EB" w14:textId="77777777" w:rsidR="00AA1DAF" w:rsidRPr="00B60027" w:rsidRDefault="00AA1DAF" w:rsidP="00B90ED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71" w:type="dxa"/>
            <w:tcBorders>
              <w:top w:val="single" w:sz="4" w:space="0" w:color="FCF0E1"/>
              <w:left w:val="single" w:sz="4" w:space="0" w:color="31849B" w:themeColor="accent5" w:themeShade="BF"/>
              <w:bottom w:val="single" w:sz="4" w:space="0" w:color="FCF0E1"/>
              <w:right w:val="single" w:sz="4" w:space="0" w:color="31849B" w:themeColor="accent5" w:themeShade="BF"/>
            </w:tcBorders>
            <w:shd w:val="clear" w:color="auto" w:fill="FFF0DF"/>
          </w:tcPr>
          <w:p w14:paraId="26A125BF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VICENTE</w:t>
            </w:r>
          </w:p>
          <w:p w14:paraId="0F31EA14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ab/>
              <w:t>(Espantado)</w:t>
            </w:r>
          </w:p>
          <w:p w14:paraId="08EDC501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Do primo de V. Excelência?</w:t>
            </w:r>
          </w:p>
          <w:p w14:paraId="24AB72A2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D. MIGUEL</w:t>
            </w:r>
          </w:p>
          <w:p w14:paraId="60597E53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Falo do general Gomes Freire d’Andrade.</w:t>
            </w:r>
          </w:p>
        </w:tc>
      </w:tr>
      <w:tr w:rsidR="00AA1DAF" w14:paraId="73469D90" w14:textId="77777777" w:rsidTr="00AA1DAF">
        <w:trPr>
          <w:trHeight w:val="1600"/>
        </w:trPr>
        <w:tc>
          <w:tcPr>
            <w:tcW w:w="2376" w:type="dxa"/>
            <w:tcBorders>
              <w:top w:val="single" w:sz="4" w:space="0" w:color="FFF8EE"/>
              <w:left w:val="single" w:sz="4" w:space="0" w:color="31849B" w:themeColor="accent5" w:themeShade="BF"/>
              <w:bottom w:val="single" w:sz="4" w:space="0" w:color="FFF8EE"/>
              <w:right w:val="single" w:sz="4" w:space="0" w:color="31849B" w:themeColor="accent5" w:themeShade="BF"/>
            </w:tcBorders>
            <w:shd w:val="clear" w:color="auto" w:fill="FFF8EF"/>
          </w:tcPr>
          <w:p w14:paraId="7333DEE2" w14:textId="77777777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B60027">
              <w:rPr>
                <w:rFonts w:ascii="Times New Roman" w:hAnsi="Times New Roman" w:cs="Times New Roman"/>
                <w:sz w:val="14"/>
                <w:szCs w:val="14"/>
              </w:rPr>
              <w:t xml:space="preserve">Fixa atentamente D. Miguel porque não tem a certeza de estar a agradar. A meio da frase faz uma pausa para estudar a </w:t>
            </w:r>
            <w:proofErr w:type="spellStart"/>
            <w:r w:rsidRPr="00B60027">
              <w:rPr>
                <w:rFonts w:ascii="Times New Roman" w:hAnsi="Times New Roman" w:cs="Times New Roman"/>
                <w:sz w:val="14"/>
                <w:szCs w:val="14"/>
              </w:rPr>
              <w:t>reação</w:t>
            </w:r>
            <w:proofErr w:type="spellEnd"/>
            <w:r w:rsidRPr="00B60027">
              <w:rPr>
                <w:rFonts w:ascii="Times New Roman" w:hAnsi="Times New Roman" w:cs="Times New Roman"/>
                <w:sz w:val="14"/>
                <w:szCs w:val="14"/>
              </w:rPr>
              <w:t xml:space="preserve"> do governador, e recomeça.</w:t>
            </w:r>
          </w:p>
          <w:p w14:paraId="27FA879A" w14:textId="77777777" w:rsidR="00AA1DAF" w:rsidRPr="00B60027" w:rsidRDefault="00AA1DAF" w:rsidP="00B90ED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130F064" w14:textId="77777777" w:rsidR="00AA1DAF" w:rsidRPr="00B60027" w:rsidRDefault="00AA1DAF" w:rsidP="00B90ED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71" w:type="dxa"/>
            <w:tcBorders>
              <w:top w:val="single" w:sz="4" w:space="0" w:color="FCF0E1"/>
              <w:left w:val="single" w:sz="4" w:space="0" w:color="31849B" w:themeColor="accent5" w:themeShade="BF"/>
              <w:bottom w:val="single" w:sz="4" w:space="0" w:color="FCF0E1"/>
              <w:right w:val="single" w:sz="4" w:space="0" w:color="31849B" w:themeColor="accent5" w:themeShade="BF"/>
            </w:tcBorders>
            <w:shd w:val="clear" w:color="auto" w:fill="FFF0DF"/>
          </w:tcPr>
          <w:p w14:paraId="5D83172D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VICENTE</w:t>
            </w:r>
          </w:p>
          <w:p w14:paraId="091CF3F1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B60027">
              <w:rPr>
                <w:rFonts w:ascii="Times New Roman" w:hAnsi="Times New Roman" w:cs="Times New Roman"/>
                <w:sz w:val="18"/>
                <w:szCs w:val="18"/>
              </w:rPr>
              <w:t>Sou</w:t>
            </w:r>
            <w:proofErr w:type="gramEnd"/>
            <w:r w:rsidRPr="00B60027">
              <w:rPr>
                <w:rFonts w:ascii="Times New Roman" w:hAnsi="Times New Roman" w:cs="Times New Roman"/>
                <w:sz w:val="18"/>
                <w:szCs w:val="18"/>
              </w:rPr>
              <w:t xml:space="preserve"> um homem o povo, Excelência… Tenho o general Gomes Freire na conta em que o tem o povo.</w:t>
            </w:r>
          </w:p>
          <w:p w14:paraId="36C708D1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D. MIGUEL</w:t>
            </w:r>
          </w:p>
          <w:p w14:paraId="0CAA1079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E em que conta o tem o povo?</w:t>
            </w:r>
          </w:p>
        </w:tc>
      </w:tr>
      <w:tr w:rsidR="00AA1DAF" w14:paraId="1FE22DDD" w14:textId="77777777" w:rsidTr="00AA1DAF">
        <w:trPr>
          <w:trHeight w:val="1080"/>
        </w:trPr>
        <w:tc>
          <w:tcPr>
            <w:tcW w:w="2376" w:type="dxa"/>
            <w:tcBorders>
              <w:top w:val="single" w:sz="4" w:space="0" w:color="FFF8EE"/>
              <w:left w:val="single" w:sz="4" w:space="0" w:color="31849B" w:themeColor="accent5" w:themeShade="BF"/>
              <w:bottom w:val="single" w:sz="4" w:space="0" w:color="FFF8EE"/>
              <w:right w:val="single" w:sz="4" w:space="0" w:color="31849B" w:themeColor="accent5" w:themeShade="BF"/>
            </w:tcBorders>
            <w:shd w:val="clear" w:color="auto" w:fill="FFF8EF"/>
          </w:tcPr>
          <w:p w14:paraId="1F57D971" w14:textId="77777777" w:rsidR="00727F77" w:rsidRPr="00B60027" w:rsidRDefault="00727F77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C00296B" w14:textId="4097EC7A" w:rsidR="00AA1DAF" w:rsidRDefault="00AA1DAF" w:rsidP="00727F77">
            <w:pPr>
              <w:spacing w:before="16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Francamente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adulador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</w:tc>
        <w:tc>
          <w:tcPr>
            <w:tcW w:w="7371" w:type="dxa"/>
            <w:tcBorders>
              <w:top w:val="single" w:sz="4" w:space="0" w:color="FCF0E1"/>
              <w:left w:val="single" w:sz="4" w:space="0" w:color="31849B" w:themeColor="accent5" w:themeShade="BF"/>
              <w:bottom w:val="single" w:sz="4" w:space="0" w:color="FCF0E1"/>
              <w:right w:val="single" w:sz="4" w:space="0" w:color="31849B" w:themeColor="accent5" w:themeShade="BF"/>
            </w:tcBorders>
            <w:shd w:val="clear" w:color="auto" w:fill="FFF0DF"/>
          </w:tcPr>
          <w:p w14:paraId="2D41FB56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VICENTE</w:t>
            </w:r>
          </w:p>
          <w:p w14:paraId="5753E9AF" w14:textId="4A688399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Excelência: Se </w:t>
            </w:r>
            <w:r w:rsidR="00B90EDD" w:rsidRPr="00B60027">
              <w:rPr>
                <w:rFonts w:ascii="Times New Roman" w:hAnsi="Times New Roman" w:cs="Times New Roman"/>
                <w:sz w:val="18"/>
                <w:szCs w:val="18"/>
              </w:rPr>
              <w:t>pusermos de parte a pessoa d’el</w:t>
            </w: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>-rei e a vossa, a ninguém tem o povo mais amor do que ao primo de V. Excelência. Soldado distinto, súbdito fiel…</w:t>
            </w:r>
          </w:p>
          <w:p w14:paraId="4938B770" w14:textId="77777777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Em ninguém põe o povo mais esperança do que no general…</w:t>
            </w:r>
          </w:p>
        </w:tc>
      </w:tr>
      <w:tr w:rsidR="00AA1DAF" w14:paraId="3BB43C1A" w14:textId="77777777" w:rsidTr="00AA1DAF">
        <w:trPr>
          <w:trHeight w:val="747"/>
        </w:trPr>
        <w:tc>
          <w:tcPr>
            <w:tcW w:w="2376" w:type="dxa"/>
            <w:tcBorders>
              <w:top w:val="single" w:sz="4" w:space="0" w:color="FFF8EE"/>
              <w:left w:val="single" w:sz="4" w:space="0" w:color="31849B" w:themeColor="accent5" w:themeShade="BF"/>
              <w:bottom w:val="single" w:sz="4" w:space="0" w:color="FFF8EE"/>
              <w:right w:val="single" w:sz="4" w:space="0" w:color="31849B" w:themeColor="accent5" w:themeShade="BF"/>
            </w:tcBorders>
            <w:shd w:val="clear" w:color="auto" w:fill="FFF8EF"/>
          </w:tcPr>
          <w:p w14:paraId="6D1AC084" w14:textId="77777777" w:rsidR="00727F77" w:rsidRPr="00B60027" w:rsidRDefault="00727F77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063986" w14:textId="77777777" w:rsidR="00AA1DAF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Irritado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  <w:p w14:paraId="15EA9371" w14:textId="77777777" w:rsidR="00AA1DAF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FCF0E1"/>
              <w:left w:val="single" w:sz="4" w:space="0" w:color="31849B" w:themeColor="accent5" w:themeShade="BF"/>
              <w:bottom w:val="single" w:sz="4" w:space="0" w:color="FCF0E1"/>
              <w:right w:val="single" w:sz="4" w:space="0" w:color="31849B" w:themeColor="accent5" w:themeShade="BF"/>
            </w:tcBorders>
            <w:shd w:val="clear" w:color="auto" w:fill="FFF0DF"/>
          </w:tcPr>
          <w:p w14:paraId="6327215A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D. MIGUEL</w:t>
            </w:r>
          </w:p>
          <w:p w14:paraId="6F376896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Esperança de quê?</w:t>
            </w:r>
          </w:p>
        </w:tc>
      </w:tr>
      <w:tr w:rsidR="00AA1DAF" w14:paraId="2EAE4366" w14:textId="77777777" w:rsidTr="00AA1DAF">
        <w:trPr>
          <w:trHeight w:val="854"/>
        </w:trPr>
        <w:tc>
          <w:tcPr>
            <w:tcW w:w="2376" w:type="dxa"/>
            <w:tcBorders>
              <w:top w:val="single" w:sz="4" w:space="0" w:color="FFF8EE"/>
              <w:left w:val="single" w:sz="4" w:space="0" w:color="31849B" w:themeColor="accent5" w:themeShade="BF"/>
              <w:bottom w:val="single" w:sz="4" w:space="0" w:color="FFF8EE"/>
              <w:right w:val="single" w:sz="4" w:space="0" w:color="31849B" w:themeColor="accent5" w:themeShade="BF"/>
            </w:tcBorders>
            <w:shd w:val="clear" w:color="auto" w:fill="FFF8EF"/>
          </w:tcPr>
          <w:p w14:paraId="0C7283CC" w14:textId="77777777" w:rsidR="00AA1DAF" w:rsidRPr="00B60027" w:rsidRDefault="00AA1DAF" w:rsidP="00B9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B60027">
              <w:rPr>
                <w:rFonts w:ascii="Times New Roman" w:hAnsi="Times New Roman" w:cs="Times New Roman"/>
                <w:sz w:val="14"/>
                <w:szCs w:val="14"/>
              </w:rPr>
              <w:t xml:space="preserve">Vicente começa a compreender que se enganou ao gabar Gomes Freire, mas ainda não sabe que caminho </w:t>
            </w:r>
            <w:proofErr w:type="gramStart"/>
            <w:r w:rsidRPr="00B60027">
              <w:rPr>
                <w:rFonts w:ascii="Times New Roman" w:hAnsi="Times New Roman" w:cs="Times New Roman"/>
                <w:sz w:val="14"/>
                <w:szCs w:val="14"/>
              </w:rPr>
              <w:t>há de</w:t>
            </w:r>
            <w:proofErr w:type="gramEnd"/>
            <w:r w:rsidRPr="00B60027">
              <w:rPr>
                <w:rFonts w:ascii="Times New Roman" w:hAnsi="Times New Roman" w:cs="Times New Roman"/>
                <w:sz w:val="14"/>
                <w:szCs w:val="14"/>
              </w:rPr>
              <w:t xml:space="preserve"> tomar.</w:t>
            </w:r>
          </w:p>
        </w:tc>
        <w:tc>
          <w:tcPr>
            <w:tcW w:w="7371" w:type="dxa"/>
            <w:tcBorders>
              <w:top w:val="single" w:sz="4" w:space="0" w:color="FCF0E1"/>
              <w:left w:val="single" w:sz="4" w:space="0" w:color="31849B" w:themeColor="accent5" w:themeShade="BF"/>
              <w:bottom w:val="single" w:sz="4" w:space="0" w:color="FCF0E1"/>
              <w:right w:val="single" w:sz="4" w:space="0" w:color="31849B" w:themeColor="accent5" w:themeShade="BF"/>
            </w:tcBorders>
            <w:shd w:val="clear" w:color="auto" w:fill="FFF0DF"/>
          </w:tcPr>
          <w:p w14:paraId="2036CE20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VICENTE</w:t>
            </w:r>
          </w:p>
          <w:p w14:paraId="718E711F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ab/>
              <w:t>(Depois de examinar o governador com atenção)</w:t>
            </w:r>
          </w:p>
          <w:p w14:paraId="0096A7C1" w14:textId="1B93E291" w:rsidR="00AA1DAF" w:rsidRPr="00B60027" w:rsidRDefault="00B90EDD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Excelência: fala-se </w:t>
            </w:r>
            <w:proofErr w:type="gramStart"/>
            <w:r w:rsidRPr="00B6002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proofErr w:type="gramEnd"/>
            <w:r w:rsidRPr="00B60027">
              <w:rPr>
                <w:rFonts w:ascii="Times New Roman" w:hAnsi="Times New Roman" w:cs="Times New Roman"/>
                <w:sz w:val="18"/>
                <w:szCs w:val="18"/>
              </w:rPr>
              <w:t>… Fala</w:t>
            </w:r>
            <w:r w:rsidR="00AA1DAF" w:rsidRPr="00B60027">
              <w:rPr>
                <w:rFonts w:ascii="Times New Roman" w:hAnsi="Times New Roman" w:cs="Times New Roman"/>
                <w:sz w:val="18"/>
                <w:szCs w:val="18"/>
              </w:rPr>
              <w:t xml:space="preserve">-se </w:t>
            </w:r>
            <w:proofErr w:type="gramStart"/>
            <w:r w:rsidR="00AA1DAF" w:rsidRPr="00B6002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proofErr w:type="gramEnd"/>
            <w:r w:rsidR="00AA1DAF" w:rsidRPr="00B60027">
              <w:rPr>
                <w:rFonts w:ascii="Times New Roman" w:hAnsi="Times New Roman" w:cs="Times New Roman"/>
                <w:sz w:val="18"/>
                <w:szCs w:val="18"/>
              </w:rPr>
              <w:t xml:space="preserve">… V. </w:t>
            </w:r>
            <w:proofErr w:type="gramStart"/>
            <w:r w:rsidR="00AA1DAF" w:rsidRPr="00B60027">
              <w:rPr>
                <w:rFonts w:ascii="Times New Roman" w:hAnsi="Times New Roman" w:cs="Times New Roman"/>
                <w:sz w:val="18"/>
                <w:szCs w:val="18"/>
              </w:rPr>
              <w:t>Ex.ª</w:t>
            </w:r>
            <w:proofErr w:type="gramEnd"/>
            <w:r w:rsidR="00AA1DAF" w:rsidRPr="00B60027">
              <w:rPr>
                <w:rFonts w:ascii="Times New Roman" w:hAnsi="Times New Roman" w:cs="Times New Roman"/>
                <w:sz w:val="18"/>
                <w:szCs w:val="18"/>
              </w:rPr>
              <w:t xml:space="preserve"> não pode ignorar que se fala de revolução.</w:t>
            </w:r>
          </w:p>
        </w:tc>
      </w:tr>
      <w:tr w:rsidR="00AA1DAF" w14:paraId="567285BD" w14:textId="77777777" w:rsidTr="00AA1DAF">
        <w:trPr>
          <w:trHeight w:val="760"/>
        </w:trPr>
        <w:tc>
          <w:tcPr>
            <w:tcW w:w="2376" w:type="dxa"/>
            <w:tcBorders>
              <w:top w:val="single" w:sz="4" w:space="0" w:color="FFF8EE"/>
              <w:left w:val="single" w:sz="4" w:space="0" w:color="31849B" w:themeColor="accent5" w:themeShade="BF"/>
              <w:bottom w:val="single" w:sz="4" w:space="0" w:color="FFF8EE"/>
              <w:right w:val="single" w:sz="4" w:space="0" w:color="31849B" w:themeColor="accent5" w:themeShade="BF"/>
            </w:tcBorders>
            <w:shd w:val="clear" w:color="auto" w:fill="FFF8EF"/>
          </w:tcPr>
          <w:p w14:paraId="6E5C60F1" w14:textId="77777777" w:rsidR="00AA1DAF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Com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esperança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</w:t>
            </w:r>
          </w:p>
          <w:p w14:paraId="68FFEE6E" w14:textId="77777777" w:rsidR="00AA1DAF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FCF0E1"/>
              <w:left w:val="single" w:sz="4" w:space="0" w:color="31849B" w:themeColor="accent5" w:themeShade="BF"/>
              <w:bottom w:val="single" w:sz="4" w:space="0" w:color="FCF0E1"/>
              <w:right w:val="single" w:sz="4" w:space="0" w:color="31849B" w:themeColor="accent5" w:themeShade="BF"/>
            </w:tcBorders>
            <w:shd w:val="clear" w:color="auto" w:fill="FFF0DF"/>
          </w:tcPr>
          <w:p w14:paraId="3D6AD158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D. MIGUEL</w:t>
            </w:r>
          </w:p>
          <w:p w14:paraId="45EDFF93" w14:textId="7938EAEB" w:rsidR="00AA1DAF" w:rsidRPr="00B60027" w:rsidRDefault="00B90EDD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E liga</w:t>
            </w:r>
            <w:r w:rsidR="00AA1DAF" w:rsidRPr="00B60027">
              <w:rPr>
                <w:rFonts w:ascii="Times New Roman" w:hAnsi="Times New Roman" w:cs="Times New Roman"/>
                <w:sz w:val="18"/>
                <w:szCs w:val="18"/>
              </w:rPr>
              <w:t>-se o nome de meu primo a essa revolução?</w:t>
            </w:r>
          </w:p>
        </w:tc>
      </w:tr>
      <w:tr w:rsidR="00AA1DAF" w14:paraId="5AC9353B" w14:textId="77777777" w:rsidTr="00AA1DAF">
        <w:trPr>
          <w:trHeight w:val="3991"/>
        </w:trPr>
        <w:tc>
          <w:tcPr>
            <w:tcW w:w="2376" w:type="dxa"/>
            <w:tcBorders>
              <w:top w:val="single" w:sz="4" w:space="0" w:color="FFF8EE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8EF"/>
          </w:tcPr>
          <w:p w14:paraId="02818D9D" w14:textId="77777777" w:rsidR="00AA1DAF" w:rsidRPr="00B60027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</w:rPr>
            </w:pPr>
            <w:r w:rsidRPr="00B60027">
              <w:rPr>
                <w:rFonts w:ascii="Times New Roman" w:hAnsi="Times New Roman" w:cs="Times New Roman"/>
                <w:sz w:val="14"/>
                <w:szCs w:val="14"/>
              </w:rPr>
              <w:t>Como quem pede desculpa.</w:t>
            </w:r>
          </w:p>
          <w:p w14:paraId="3F226D5E" w14:textId="77777777" w:rsidR="00AA1DAF" w:rsidRPr="00B60027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6CA84DF" w14:textId="77777777" w:rsidR="00AA1DAF" w:rsidRPr="00B60027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</w:rPr>
            </w:pPr>
            <w:r w:rsidRPr="00B60027">
              <w:rPr>
                <w:rFonts w:ascii="Times New Roman" w:hAnsi="Times New Roman" w:cs="Times New Roman"/>
                <w:sz w:val="14"/>
                <w:szCs w:val="14"/>
              </w:rPr>
              <w:t>Com escárnio.</w:t>
            </w:r>
          </w:p>
        </w:tc>
        <w:tc>
          <w:tcPr>
            <w:tcW w:w="7371" w:type="dxa"/>
            <w:tcBorders>
              <w:top w:val="single" w:sz="4" w:space="0" w:color="FCF0E1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0DF"/>
          </w:tcPr>
          <w:p w14:paraId="425821B3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VICENTE</w:t>
            </w:r>
          </w:p>
          <w:p w14:paraId="4A119CD4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O povo fala…</w:t>
            </w:r>
          </w:p>
          <w:p w14:paraId="20BA51D3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D. MIGUEL</w:t>
            </w:r>
          </w:p>
          <w:p w14:paraId="26E1D934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O povo fala… E que interessa o que diz o povo?</w:t>
            </w:r>
          </w:p>
          <w:p w14:paraId="415679A8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VICENTE</w:t>
            </w:r>
          </w:p>
          <w:p w14:paraId="2D85ECBC" w14:textId="77777777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Há quem diga que a voz do povo é a voz de Deus… Mas também há quem diga o contrário!</w:t>
            </w:r>
          </w:p>
          <w:p w14:paraId="05D7C5D0" w14:textId="4D99184B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 xml:space="preserve">Bem vistas as coisas, que pode </w:t>
            </w:r>
            <w:r w:rsidR="00B90EDD" w:rsidRPr="00B60027">
              <w:rPr>
                <w:rFonts w:ascii="Times New Roman" w:hAnsi="Times New Roman" w:cs="Times New Roman"/>
                <w:sz w:val="18"/>
                <w:szCs w:val="18"/>
              </w:rPr>
              <w:t>a voz do povo contra a voz d’el</w:t>
            </w: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>-rei?</w:t>
            </w:r>
          </w:p>
          <w:p w14:paraId="41CC640D" w14:textId="77777777" w:rsidR="00AA1DAF" w:rsidRPr="00B60027" w:rsidRDefault="00AA1DAF" w:rsidP="00AA1DA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UMA VOZ</w:t>
            </w:r>
          </w:p>
          <w:p w14:paraId="592715FF" w14:textId="77777777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ab/>
              <w:t>(Vinda de fora do palco e aumentando a intensidade à medida que o principal Sousa se aproxima dos presentes)</w:t>
            </w:r>
          </w:p>
          <w:p w14:paraId="4B83B838" w14:textId="77777777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Diz o “Eclesiastes” que, tendo Deus dividido o género humano em várias nações, a cada uma delas deu um príncipe que a governasse…</w:t>
            </w:r>
          </w:p>
          <w:p w14:paraId="173F1B5B" w14:textId="77777777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(O principal Sousa surge no palco, imponentemente vestido)</w:t>
            </w:r>
          </w:p>
          <w:p w14:paraId="6B0931D2" w14:textId="77777777" w:rsidR="00AA1DAF" w:rsidRPr="00B60027" w:rsidRDefault="00AA1DAF" w:rsidP="00B90ED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>É de origem divina o poder dos reis e é portanto a sua – e não a do povo – a voz de Deus.</w:t>
            </w:r>
          </w:p>
        </w:tc>
      </w:tr>
    </w:tbl>
    <w:p w14:paraId="0EBE9BA2" w14:textId="77777777" w:rsidR="00B60027" w:rsidRDefault="00B60027" w:rsidP="00AA1DAF">
      <w:pPr>
        <w:ind w:left="2835"/>
        <w:rPr>
          <w:rFonts w:ascii="Times New Roman" w:hAnsi="Times New Roman" w:cs="Times New Roman"/>
          <w:b/>
          <w:sz w:val="21"/>
          <w:szCs w:val="21"/>
        </w:rPr>
      </w:pPr>
    </w:p>
    <w:p w14:paraId="6EEEA506" w14:textId="77777777" w:rsidR="00B60027" w:rsidRPr="00B60027" w:rsidRDefault="00B60027" w:rsidP="00B60027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B60027">
        <w:rPr>
          <w:rFonts w:ascii="Times New Roman" w:hAnsi="Times New Roman" w:cs="Times New Roman"/>
          <w:b/>
          <w:color w:val="3495A5"/>
          <w:sz w:val="19"/>
          <w:szCs w:val="19"/>
        </w:rPr>
        <w:lastRenderedPageBreak/>
        <w:t>TESTES DE AVALIAÇÃO</w:t>
      </w:r>
    </w:p>
    <w:p w14:paraId="740C00A8" w14:textId="5DEB50F5" w:rsidR="00AA1DAF" w:rsidRPr="00B60027" w:rsidRDefault="00F257CB" w:rsidP="00AA1DAF">
      <w:pPr>
        <w:ind w:left="2835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7803BD8" wp14:editId="4BF92106">
                <wp:simplePos x="0" y="0"/>
                <wp:positionH relativeFrom="column">
                  <wp:posOffset>5886450</wp:posOffset>
                </wp:positionH>
                <wp:positionV relativeFrom="paragraph">
                  <wp:posOffset>7326630</wp:posOffset>
                </wp:positionV>
                <wp:extent cx="1307465" cy="278765"/>
                <wp:effectExtent l="6350" t="0" r="0" b="0"/>
                <wp:wrapSquare wrapText="bothSides"/>
                <wp:docPr id="534" name="Text Box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1D7FA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0FC7276A" w14:textId="652FFF4B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34" o:spid="_x0000_s1026" type="#_x0000_t202" style="position:absolute;left:0;text-align:left;margin-left:463.5pt;margin-top:576.9pt;width:102.95pt;height:21.95p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" filled="f" stroked="f">
                <v:textbox>
                  <w:txbxContent>
                    <w:p w14:paraId="7D61D7FA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0FC7276A" w14:textId="652FFF4B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960" w:tblpY="50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76"/>
        <w:gridCol w:w="7371"/>
      </w:tblGrid>
      <w:tr w:rsidR="00AA1DAF" w14:paraId="003EF631" w14:textId="77777777" w:rsidTr="00AA1DAF">
        <w:trPr>
          <w:trHeight w:val="1494"/>
        </w:trPr>
        <w:tc>
          <w:tcPr>
            <w:tcW w:w="2376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8EF"/>
          </w:tcPr>
          <w:p w14:paraId="0B822046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A1CDEFF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0A38DA3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D7D9E79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7357640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9065D7A" w14:textId="77777777" w:rsidR="00AA1DAF" w:rsidRPr="00B60027" w:rsidRDefault="00AA1DAF" w:rsidP="00AA1DAF">
            <w:pPr>
              <w:spacing w:before="12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7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0DF"/>
          </w:tcPr>
          <w:p w14:paraId="443CDE32" w14:textId="77777777" w:rsidR="00AA1DAF" w:rsidRPr="00B60027" w:rsidRDefault="00AA1DAF" w:rsidP="00AA1DAF">
            <w:pPr>
              <w:widowControl w:val="0"/>
              <w:tabs>
                <w:tab w:val="left" w:pos="284"/>
                <w:tab w:val="left" w:pos="269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VICENTE</w:t>
            </w:r>
          </w:p>
          <w:p w14:paraId="6E250BF0" w14:textId="36587F9E" w:rsidR="00AA1DAF" w:rsidRPr="00B60027" w:rsidRDefault="00AA1DAF" w:rsidP="00727F77">
            <w:pPr>
              <w:widowControl w:val="0"/>
              <w:tabs>
                <w:tab w:val="left" w:pos="2694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(Com humildade)</w:t>
            </w:r>
          </w:p>
          <w:p w14:paraId="1E47E5FC" w14:textId="4365FEE9" w:rsidR="00AA1DAF" w:rsidRPr="00B60027" w:rsidRDefault="00AA1DAF" w:rsidP="00B90EDD">
            <w:pPr>
              <w:widowControl w:val="0"/>
              <w:tabs>
                <w:tab w:val="left" w:pos="284"/>
                <w:tab w:val="left" w:pos="2694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O povo, Reverência, não leu o “Eclesiastes” e pouco se preocupa c</w:t>
            </w:r>
            <w:r w:rsidR="00B90EDD" w:rsidRPr="00B60027">
              <w:rPr>
                <w:rFonts w:ascii="Times New Roman" w:hAnsi="Times New Roman" w:cs="Times New Roman"/>
                <w:sz w:val="18"/>
                <w:szCs w:val="18"/>
              </w:rPr>
              <w:t>om a origem do poder. Interessa</w:t>
            </w: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>-lhe mais o preço do pão… Talvez, se o ensinassem a ler, tomasse conhecimento do “Eclesiastes”…</w:t>
            </w:r>
          </w:p>
          <w:p w14:paraId="474EA852" w14:textId="77777777" w:rsidR="00AA1DAF" w:rsidRPr="00B60027" w:rsidRDefault="00AA1DAF" w:rsidP="00AA1DAF">
            <w:pPr>
              <w:widowControl w:val="0"/>
              <w:tabs>
                <w:tab w:val="left" w:pos="284"/>
                <w:tab w:val="left" w:pos="269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b/>
                <w:sz w:val="18"/>
                <w:szCs w:val="18"/>
              </w:rPr>
              <w:t>D. MIGUEL</w:t>
            </w:r>
          </w:p>
          <w:p w14:paraId="2F9C3F56" w14:textId="77777777" w:rsidR="00AA1DAF" w:rsidRPr="00B60027" w:rsidRDefault="00AA1DAF" w:rsidP="00B90EDD">
            <w:pPr>
              <w:widowControl w:val="0"/>
              <w:tabs>
                <w:tab w:val="left" w:pos="284"/>
                <w:tab w:val="left" w:pos="2694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E talvez não, meu filho: a sabedoria é tão perigosa como a ignorância! Ambas podem afastar o homem de Deus e dos seus caminhos.</w:t>
            </w:r>
          </w:p>
          <w:p w14:paraId="18368F26" w14:textId="77777777" w:rsidR="00AA1DAF" w:rsidRPr="00B60027" w:rsidRDefault="00AA1DAF" w:rsidP="00B90EDD">
            <w:pPr>
              <w:widowControl w:val="0"/>
              <w:tabs>
                <w:tab w:val="left" w:pos="284"/>
                <w:tab w:val="left" w:pos="269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027">
              <w:rPr>
                <w:rFonts w:ascii="Times New Roman" w:hAnsi="Times New Roman" w:cs="Times New Roman"/>
                <w:sz w:val="18"/>
                <w:szCs w:val="18"/>
              </w:rPr>
              <w:tab/>
              <w:t>Sei bem como a palavra “liberdade”, na boca dos demagogos, se torna aliciante e admito, até, que o soberano, por vezes, tenha ido contra a lei estabelecida, mas esta interrupção duma lei particular é justificada pela lei geral, que lhe confia todo o poder necessário para a salvação do Estado…</w:t>
            </w:r>
          </w:p>
          <w:p w14:paraId="001E7488" w14:textId="77777777" w:rsidR="00AA1DAF" w:rsidRDefault="00AA1DAF" w:rsidP="00B90EDD">
            <w:pPr>
              <w:widowControl w:val="0"/>
              <w:tabs>
                <w:tab w:val="left" w:pos="284"/>
                <w:tab w:val="left" w:pos="269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Compreendes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filho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?</w:t>
            </w:r>
          </w:p>
          <w:p w14:paraId="2B694313" w14:textId="77777777" w:rsidR="00AA1DAF" w:rsidRPr="00A50254" w:rsidRDefault="00AA1DAF" w:rsidP="00AA1DAF">
            <w:pPr>
              <w:widowControl w:val="0"/>
              <w:tabs>
                <w:tab w:val="left" w:pos="284"/>
                <w:tab w:val="left" w:pos="269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</w:tbl>
    <w:p w14:paraId="0A775FD7" w14:textId="77777777" w:rsidR="00AA1DAF" w:rsidRDefault="00AA1DAF" w:rsidP="00AA1DAF">
      <w:pPr>
        <w:ind w:left="2835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5F099C50" w14:textId="77777777" w:rsidR="00B60027" w:rsidRDefault="00B60027" w:rsidP="00AA1DAF">
      <w:pPr>
        <w:ind w:left="2835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20A46AC3" w14:textId="77777777" w:rsidR="00AA1DAF" w:rsidRDefault="00AA1DAF" w:rsidP="00AA1DAF">
      <w:pPr>
        <w:ind w:left="241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5EA090C6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000000"/>
          <w:sz w:val="21"/>
          <w:szCs w:val="21"/>
        </w:rPr>
        <w:t>Apresente, de forma completa e bem estruturada, as suas respostas aos itens que se seguem.</w:t>
      </w:r>
    </w:p>
    <w:p w14:paraId="50DED3A2" w14:textId="335DD835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>Demonstre a consciência política de Vicente, a partir das falas da personagem.</w:t>
      </w:r>
    </w:p>
    <w:p w14:paraId="0F69CBF7" w14:textId="379B8931" w:rsidR="00AA1DAF" w:rsidRPr="00B60027" w:rsidRDefault="00AA1DAF" w:rsidP="00B90ED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>Evidencie as características do general Gomes Freire de Andrade, justificando a influência que este exercia sobre o povo.</w:t>
      </w:r>
    </w:p>
    <w:p w14:paraId="68C27B99" w14:textId="3756B20F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>Apresente uma possível explicação para a repetição de “meu filho” na fala de Principal Sousa.</w:t>
      </w:r>
    </w:p>
    <w:p w14:paraId="2578813D" w14:textId="06B0F28E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 xml:space="preserve">Refira a importância deste excerto para o desenvolvimento da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ação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>.</w:t>
      </w:r>
    </w:p>
    <w:p w14:paraId="4D55D4E0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E60000"/>
        </w:rPr>
      </w:pPr>
    </w:p>
    <w:p w14:paraId="1B02B58A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B60027">
        <w:rPr>
          <w:rFonts w:ascii="Times New Roman" w:hAnsi="Times New Roman" w:cs="Times New Roman"/>
          <w:b/>
          <w:color w:val="E60000"/>
        </w:rPr>
        <w:t>B</w:t>
      </w:r>
    </w:p>
    <w:p w14:paraId="51FB2156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2A3AAE8B" w14:textId="738EED4D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sz w:val="21"/>
          <w:szCs w:val="21"/>
        </w:rPr>
        <w:tab/>
        <w:t xml:space="preserve">Fazendo apelo à sua experiência de leitura e aos conhecimentos adquiridos sobre a realidade sociopolítica existente em Portugal no tempo da escrita, demonstre, num texto coerente, entre 80 e 130 palavras, o paralelismo entre as personagens convocadas no excerto apresentado no Grupo I e aquelas que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Sttau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 xml:space="preserve"> Monteiro procurou atingir.</w:t>
      </w:r>
    </w:p>
    <w:p w14:paraId="2846DD38" w14:textId="77777777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1A17533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A1A06C8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B60027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03831E05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582366DA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000000"/>
          <w:sz w:val="21"/>
          <w:szCs w:val="21"/>
        </w:rPr>
        <w:t>Leia atentamente o texto que se segue.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AA1DAF" w14:paraId="4DF03EBA" w14:textId="77777777" w:rsidTr="00AA1DAF">
        <w:trPr>
          <w:trHeight w:val="2386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2DAC82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03FE5F9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E6646C5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4B5A7B7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7F00181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D768C87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7F9E8A4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95EAE01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7224FD3B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013B64D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139EED1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50A6067" w14:textId="58A98930" w:rsidR="00AA1DAF" w:rsidRP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2134CC" w14:textId="4A65DCD9" w:rsidR="00AA1DAF" w:rsidRPr="00B60027" w:rsidRDefault="00AA1DAF" w:rsidP="00AA1DAF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E60000"/>
                <w:sz w:val="12"/>
                <w:szCs w:val="12"/>
              </w:rPr>
            </w:pP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ab/>
              <w:t>A arte teatral nasce do encontro entre duas forças convergentes: a obra, concebida pelo poeta</w:t>
            </w:r>
            <w:r w:rsidRPr="00B60027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1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dramático e animada sob</w:t>
            </w:r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 as tábuas do palco pelo ence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nador, e o público, a quem se dirige e destina.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O </w:t>
            </w:r>
            <w:proofErr w:type="spellStart"/>
            <w:r w:rsidRPr="00B6002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ator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é o elo de ligação entre estes dois elementos: a ele compete produzir a descarga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elétrica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resultante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da aproximação desses dois polos; é por via dele que se </w:t>
            </w:r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transmite ao público o pensamen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to do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autor, tomado, graças à sua intervenção, sensível e presente.</w:t>
            </w:r>
          </w:p>
          <w:p w14:paraId="56F346CE" w14:textId="2D6065CB" w:rsidR="00AA1DAF" w:rsidRPr="00B60027" w:rsidRDefault="00AA1DAF" w:rsidP="007551F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E60000"/>
                <w:sz w:val="12"/>
                <w:szCs w:val="12"/>
              </w:rPr>
            </w:pP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ab/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Inicialmente um texto, o teatro não se esgota, contudo, nesse texto. A obra escrita pelo poeta implica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a presença do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ator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(que emprestará a sua pessoa às </w:t>
            </w:r>
            <w:r w:rsidRPr="00B6002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personagens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por aquele concebidas) e o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mundo em que este </w:t>
            </w:r>
            <w:proofErr w:type="gram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há de</w:t>
            </w:r>
            <w:proofErr w:type="gram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evoluir e viver o conflito ideado</w:t>
            </w:r>
            <w:r w:rsidRPr="00B60027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2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pelo autor. Assim, vem </w:t>
            </w:r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 teatro a resolver-se numa ver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dadeira síntese das artes, num modo superior de expressão em que todas as formas artísticas - da poesia</w:t>
            </w:r>
            <w:r w:rsidRPr="00B60027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3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à declamação e à mí</w:t>
            </w:r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mica, da pintura e da </w:t>
            </w:r>
            <w:proofErr w:type="spellStart"/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arquitetu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ra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à música - colaboram e, unificadas no p</w:t>
            </w:r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lano comum do </w:t>
            </w:r>
            <w:proofErr w:type="spellStart"/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espetáculo</w:t>
            </w:r>
            <w:proofErr w:type="spellEnd"/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harmo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niosamente se fundem.</w:t>
            </w:r>
          </w:p>
        </w:tc>
      </w:tr>
    </w:tbl>
    <w:p w14:paraId="14A34302" w14:textId="77777777" w:rsidR="00AA1DAF" w:rsidRPr="00B60027" w:rsidRDefault="00AA1DAF" w:rsidP="00AA1DAF">
      <w:pPr>
        <w:widowControl w:val="0"/>
        <w:tabs>
          <w:tab w:val="left" w:pos="2669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16"/>
          <w:szCs w:val="16"/>
          <w:u w:val="single"/>
        </w:rPr>
      </w:pPr>
      <w:r w:rsidRPr="00B60027">
        <w:rPr>
          <w:rFonts w:ascii="Times New Roman" w:hAnsi="Times New Roman" w:cs="Times New Roman"/>
          <w:color w:val="FF0000"/>
          <w:sz w:val="16"/>
          <w:szCs w:val="16"/>
          <w:u w:val="single"/>
        </w:rPr>
        <w:t xml:space="preserve">                                                       _</w:t>
      </w:r>
    </w:p>
    <w:p w14:paraId="564E6A9C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 w:rsidRPr="00B60027">
        <w:rPr>
          <w:rFonts w:ascii="Times New Roman" w:hAnsi="Times New Roman" w:cs="Times New Roman"/>
          <w:color w:val="E60000"/>
          <w:sz w:val="9"/>
          <w:szCs w:val="9"/>
        </w:rPr>
        <w:t xml:space="preserve">1 </w:t>
      </w:r>
      <w:proofErr w:type="gramStart"/>
      <w:r w:rsidRPr="00B60027">
        <w:rPr>
          <w:rFonts w:ascii="Times New Roman" w:hAnsi="Times New Roman" w:cs="Times New Roman"/>
          <w:i/>
          <w:color w:val="000000"/>
          <w:sz w:val="16"/>
          <w:szCs w:val="16"/>
        </w:rPr>
        <w:t>poeta</w:t>
      </w:r>
      <w:proofErr w:type="gramEnd"/>
      <w:r w:rsidRPr="00B60027">
        <w:rPr>
          <w:rFonts w:ascii="Times New Roman" w:hAnsi="Times New Roman" w:cs="Times New Roman"/>
          <w:color w:val="000000"/>
          <w:sz w:val="16"/>
          <w:szCs w:val="16"/>
        </w:rPr>
        <w:t>: neste contexto, usado com o sentido de autor.</w:t>
      </w:r>
    </w:p>
    <w:p w14:paraId="195CB612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color w:val="E60000"/>
          <w:sz w:val="9"/>
          <w:szCs w:val="9"/>
        </w:rPr>
        <w:t xml:space="preserve">2 </w:t>
      </w:r>
      <w:proofErr w:type="gramStart"/>
      <w:r w:rsidRPr="00B60027">
        <w:rPr>
          <w:rFonts w:ascii="Times New Roman" w:hAnsi="Times New Roman" w:cs="Times New Roman"/>
          <w:i/>
          <w:color w:val="000000"/>
          <w:sz w:val="16"/>
          <w:szCs w:val="16"/>
        </w:rPr>
        <w:t>ideado</w:t>
      </w:r>
      <w:proofErr w:type="gramEnd"/>
      <w:r w:rsidRPr="00B60027">
        <w:rPr>
          <w:rFonts w:ascii="Times New Roman" w:hAnsi="Times New Roman" w:cs="Times New Roman"/>
          <w:color w:val="000000"/>
          <w:sz w:val="16"/>
          <w:szCs w:val="16"/>
        </w:rPr>
        <w:t>: concebido.</w:t>
      </w:r>
    </w:p>
    <w:p w14:paraId="0FACC597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 w:rsidRPr="00B60027">
        <w:rPr>
          <w:rFonts w:ascii="Times New Roman" w:hAnsi="Times New Roman" w:cs="Times New Roman"/>
          <w:color w:val="E60000"/>
          <w:sz w:val="9"/>
          <w:szCs w:val="9"/>
        </w:rPr>
        <w:t xml:space="preserve">3 </w:t>
      </w:r>
      <w:proofErr w:type="gramStart"/>
      <w:r w:rsidRPr="00B60027">
        <w:rPr>
          <w:rFonts w:ascii="Times New Roman" w:hAnsi="Times New Roman" w:cs="Times New Roman"/>
          <w:i/>
          <w:color w:val="000000"/>
          <w:sz w:val="16"/>
          <w:szCs w:val="16"/>
        </w:rPr>
        <w:t>poesia</w:t>
      </w:r>
      <w:proofErr w:type="gramEnd"/>
      <w:r w:rsidRPr="00B60027">
        <w:rPr>
          <w:rFonts w:ascii="Times New Roman" w:hAnsi="Times New Roman" w:cs="Times New Roman"/>
          <w:color w:val="000000"/>
          <w:sz w:val="16"/>
          <w:szCs w:val="16"/>
        </w:rPr>
        <w:t>: neste contexto, usado com o sentido de literatura.</w:t>
      </w:r>
    </w:p>
    <w:p w14:paraId="14C18A63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FE6B421" w14:textId="7B00D3DF" w:rsidR="00AA1DAF" w:rsidRPr="00B60027" w:rsidRDefault="00B60027" w:rsidP="00AA1DAF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1A8E6836" wp14:editId="4EE01F4E">
                <wp:simplePos x="0" y="0"/>
                <wp:positionH relativeFrom="column">
                  <wp:posOffset>-648970</wp:posOffset>
                </wp:positionH>
                <wp:positionV relativeFrom="paragraph">
                  <wp:posOffset>210185</wp:posOffset>
                </wp:positionV>
                <wp:extent cx="1307465" cy="278765"/>
                <wp:effectExtent l="0" t="0" r="6985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710B78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1DC74FB1" w14:textId="7EE0BAF3" w:rsidR="004F1EC7" w:rsidRPr="00932E8E" w:rsidRDefault="004F1EC7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0;text-align:left;margin-left:-51.1pt;margin-top:16.55pt;width:102.95pt;height:21.95pt;rotation:-90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" filled="f" stroked="f">
                <v:textbox>
                  <w:txbxContent>
                    <w:p w14:paraId="0E710B78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1DC74FB1" w14:textId="7EE0BAF3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9950B9" w14:textId="210DA47F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7A2253C1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1F3F9C5" w14:textId="0A17E42A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B60027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3 – </w:t>
      </w:r>
      <w:r w:rsidRPr="00B60027">
        <w:rPr>
          <w:rFonts w:ascii="Times New Roman" w:hAnsi="Times New Roman" w:cs="Times New Roman"/>
          <w:b/>
          <w:i/>
          <w:color w:val="E60000"/>
          <w:sz w:val="27"/>
          <w:szCs w:val="27"/>
        </w:rPr>
        <w:t>Felizmente Há Luar!</w:t>
      </w:r>
      <w:r w:rsidRPr="00B60027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B60027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B60027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="007551F0" w:rsidRPr="00B60027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57C1A859" w14:textId="77777777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AA1DAF" w14:paraId="5D2FBDD9" w14:textId="77777777" w:rsidTr="00AA1DAF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99E2A3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3858F45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0B3EB95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161833A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24F42894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5C58DCE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6DE0216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E02CF32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CD39CC2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  <w:p w14:paraId="3D31B863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77B75BF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660FAAE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17D93F8" w14:textId="77777777" w:rsidR="00AA1DAF" w:rsidRDefault="00AA1DAF" w:rsidP="00AA1D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9A251C1" w14:textId="77777777" w:rsidR="00AA1DAF" w:rsidRDefault="00AA1DAF" w:rsidP="00AA1DAF">
            <w:pPr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3274FF4" w14:textId="77777777" w:rsidR="00AA1DAF" w:rsidRDefault="00AA1DAF" w:rsidP="00AA1DAF">
            <w:pPr>
              <w:spacing w:before="12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B7C623" w14:textId="5073067F" w:rsidR="00AA1DAF" w:rsidRPr="00B60027" w:rsidRDefault="00AA1DAF" w:rsidP="00AA1DAF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ab/>
              <w:t xml:space="preserve">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ator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com a sua presença física, viva, real, a sua voz, os seus gestos, a sua marcha, é um dos elementos essenciais dessa síntese. “O prazer da metamorfose – escreveu Nietzsche</w:t>
            </w:r>
            <w:r w:rsidRPr="00B60027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4</w:t>
            </w:r>
            <w:r w:rsidRPr="00B60027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em </w:t>
            </w:r>
            <w:r w:rsidRPr="00B6002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A Origem da Tragédia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– é a condição prévia de toda a arte dramática. O fenómeno dramá</w:t>
            </w:r>
            <w:r w:rsidR="00B90EDD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tico primordial consiste em ver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-se a si próprio metamorfoseado e agir como se realmente se vivesse dentro de um outro corpo, com um outro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caráter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.”</w:t>
            </w:r>
          </w:p>
          <w:p w14:paraId="413918D6" w14:textId="0387DFFF" w:rsidR="00AA1DAF" w:rsidRPr="00B60027" w:rsidRDefault="00AA1DAF" w:rsidP="00AA1DAF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ab/>
              <w:t xml:space="preserve">Épocas houve da história do teatro em que 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ator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[…] ocupou o lugar predominante adentro da síntese</w:t>
            </w:r>
            <w:r w:rsidR="007551F0"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teatral. Tais épocas, porém, não coincidem com os períodos áureos da arte dramática, visto que esse predomínio de uma das partes do todo sobre </w:t>
            </w:r>
            <w:proofErr w:type="gram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</w:t>
            </w:r>
            <w:proofErr w:type="gram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próprio</w:t>
            </w:r>
            <w:proofErr w:type="gram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todo</w:t>
            </w:r>
            <w:proofErr w:type="gram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equivale ao rompimento do equilíbrio pressuposto pela síntese das artes. Os momentos mais altos da história do teatro são aqueles em que – como sucedeu na Grécia antiga, no apogeu da Idade Média, ou na Inglaterra isabelina – todas as artes, e portanto também a do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ator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embora gravitando em torno do texto e ordenadas em sua função, concorrem harmoniosa e proporcionalmente para atingir 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objetivo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comum: 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espetáculo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teatral.</w:t>
            </w:r>
          </w:p>
          <w:p w14:paraId="467AA7B4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Luíz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Francisco Rebello, “O </w:t>
            </w:r>
            <w:proofErr w:type="spellStart"/>
            <w:r w:rsidRPr="00B600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Ator</w:t>
            </w:r>
            <w:proofErr w:type="spellEnd"/>
            <w:r w:rsidRPr="00B600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”, </w:t>
            </w:r>
            <w:r w:rsidRPr="00B6002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Separata da Enciclopédia da Vida Corrente</w:t>
            </w:r>
            <w:r w:rsidRPr="00B600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1953</w:t>
            </w:r>
          </w:p>
          <w:p w14:paraId="6A8075B0" w14:textId="77777777" w:rsidR="00AA1DAF" w:rsidRPr="00B60027" w:rsidRDefault="00AA1DAF" w:rsidP="00AA1DAF">
            <w:pPr>
              <w:widowControl w:val="0"/>
              <w:autoSpaceDE w:val="0"/>
              <w:autoSpaceDN w:val="0"/>
              <w:adjustRightInd w:val="0"/>
              <w:ind w:firstLine="318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600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(texto adaptado ao novo acordo ortográfico)</w:t>
            </w:r>
          </w:p>
        </w:tc>
      </w:tr>
    </w:tbl>
    <w:p w14:paraId="0B9310AA" w14:textId="77777777" w:rsidR="00AA1DAF" w:rsidRPr="00B60027" w:rsidRDefault="00AA1DAF" w:rsidP="00AA1DAF">
      <w:pPr>
        <w:widowControl w:val="0"/>
        <w:tabs>
          <w:tab w:val="left" w:pos="2669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16"/>
          <w:szCs w:val="16"/>
          <w:u w:val="single"/>
        </w:rPr>
      </w:pPr>
      <w:r w:rsidRPr="00B60027">
        <w:rPr>
          <w:rFonts w:ascii="Times New Roman" w:hAnsi="Times New Roman" w:cs="Times New Roman"/>
          <w:color w:val="FF0000"/>
          <w:sz w:val="16"/>
          <w:szCs w:val="16"/>
          <w:u w:val="single"/>
        </w:rPr>
        <w:t xml:space="preserve">                                                       _</w:t>
      </w:r>
    </w:p>
    <w:p w14:paraId="3F4531CD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color w:val="E60000"/>
          <w:sz w:val="9"/>
          <w:szCs w:val="9"/>
        </w:rPr>
        <w:t xml:space="preserve">4 </w:t>
      </w:r>
      <w:r w:rsidRPr="00B60027">
        <w:rPr>
          <w:rFonts w:ascii="Times New Roman" w:hAnsi="Times New Roman" w:cs="Times New Roman"/>
          <w:i/>
          <w:color w:val="000000"/>
          <w:sz w:val="16"/>
          <w:szCs w:val="16"/>
        </w:rPr>
        <w:t>Nietzsche</w:t>
      </w:r>
      <w:r w:rsidRPr="00B60027">
        <w:rPr>
          <w:rFonts w:ascii="Times New Roman" w:hAnsi="Times New Roman" w:cs="Times New Roman"/>
          <w:color w:val="000000"/>
          <w:sz w:val="16"/>
          <w:szCs w:val="16"/>
        </w:rPr>
        <w:t>: filósofo alemão (1844 -1900)</w:t>
      </w:r>
    </w:p>
    <w:p w14:paraId="5C945A4A" w14:textId="77777777" w:rsidR="00AA1DAF" w:rsidRPr="00B60027" w:rsidRDefault="00AA1DAF" w:rsidP="00AA1D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258BA66" w14:textId="77777777" w:rsidR="00AA1DAF" w:rsidRPr="00B60027" w:rsidRDefault="00AA1DAF" w:rsidP="00AA1DA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0F3BC03" w14:textId="77777777" w:rsidR="00AA1DAF" w:rsidRPr="00B60027" w:rsidRDefault="00AA1DAF" w:rsidP="00AA1DAF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r w:rsidRPr="00B60027">
        <w:rPr>
          <w:rFonts w:ascii="Times New Roman" w:hAnsi="Times New Roman" w:cs="Times New Roman"/>
          <w:color w:val="000000"/>
          <w:sz w:val="21"/>
          <w:szCs w:val="21"/>
        </w:rPr>
        <w:t>Selecione</w:t>
      </w:r>
      <w:proofErr w:type="spellEnd"/>
      <w:r w:rsidRPr="00B60027">
        <w:rPr>
          <w:rFonts w:ascii="Times New Roman" w:hAnsi="Times New Roman" w:cs="Times New Roman"/>
          <w:color w:val="000000"/>
          <w:sz w:val="21"/>
          <w:szCs w:val="21"/>
        </w:rPr>
        <w:t xml:space="preserve">, em cada um dos itens de </w:t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 xml:space="preserve">, a única opção que permite obter uma afirmação </w:t>
      </w:r>
      <w:r w:rsidRPr="00B60027">
        <w:rPr>
          <w:rFonts w:ascii="Times New Roman" w:hAnsi="Times New Roman" w:cs="Times New Roman"/>
          <w:sz w:val="21"/>
          <w:szCs w:val="21"/>
        </w:rPr>
        <w:t>correta.</w:t>
      </w:r>
    </w:p>
    <w:p w14:paraId="01809A95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>O equilíbrio da arte dramática resulta</w:t>
      </w:r>
    </w:p>
    <w:p w14:paraId="3DB6F14A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do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envolvimento do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ator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>.</w:t>
      </w:r>
    </w:p>
    <w:p w14:paraId="2E536F57" w14:textId="35AAEB14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da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ligação entre a obra e o público.</w:t>
      </w:r>
    </w:p>
    <w:p w14:paraId="51E3182C" w14:textId="64D206F6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do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trabalho do autor e do encenador.</w:t>
      </w:r>
    </w:p>
    <w:p w14:paraId="10233956" w14:textId="35AAADBF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da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fusão das várias artes.</w:t>
      </w:r>
    </w:p>
    <w:p w14:paraId="325B5A8E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>Na Grécia antiga e na Inglaterra isabelina</w:t>
      </w:r>
    </w:p>
    <w:p w14:paraId="75ADC9E8" w14:textId="74CE530E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B90EDD" w:rsidRPr="00B60027">
        <w:rPr>
          <w:rFonts w:ascii="Times New Roman" w:hAnsi="Times New Roman" w:cs="Times New Roman"/>
          <w:sz w:val="21"/>
          <w:szCs w:val="21"/>
        </w:rPr>
        <w:t>atribuía</w:t>
      </w:r>
      <w:r w:rsidRPr="00B60027">
        <w:rPr>
          <w:rFonts w:ascii="Times New Roman" w:hAnsi="Times New Roman" w:cs="Times New Roman"/>
          <w:sz w:val="21"/>
          <w:szCs w:val="21"/>
        </w:rPr>
        <w:t>-se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ao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ator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 xml:space="preserve"> o lugar mais importante dentro da arte teatral.</w:t>
      </w:r>
    </w:p>
    <w:p w14:paraId="2727BEB2" w14:textId="68A72064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todas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as manifestações artísticas, juntamente com o trabalho do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ator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>, concorriam de forma equilibrada.</w:t>
      </w:r>
    </w:p>
    <w:p w14:paraId="3ACB7E6B" w14:textId="55345CB1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ator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 xml:space="preserve"> era considerado o elo de ligação entre o autor e o encenador.</w:t>
      </w:r>
    </w:p>
    <w:p w14:paraId="2BBD9ADA" w14:textId="48FF805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foi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retirado ao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ator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 xml:space="preserve"> o estatuto de peça fundamental na arte dramática.</w:t>
      </w:r>
    </w:p>
    <w:p w14:paraId="23EA57B7" w14:textId="415FDDD4" w:rsidR="00AA1DAF" w:rsidRPr="008A53E6" w:rsidRDefault="00AA1DAF" w:rsidP="00AA1DAF">
      <w:pPr>
        <w:widowControl w:val="0"/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>Entre o sublinhado e as palavras destacadas em “</w:t>
      </w:r>
      <w:r w:rsidRPr="00B60027">
        <w:rPr>
          <w:rFonts w:ascii="Times New Roman" w:hAnsi="Times New Roman" w:cs="Times New Roman"/>
          <w:sz w:val="21"/>
          <w:szCs w:val="21"/>
          <w:u w:val="single"/>
        </w:rPr>
        <w:t>duas forças convergentes</w:t>
      </w:r>
      <w:r w:rsidRPr="00B60027">
        <w:rPr>
          <w:rFonts w:ascii="Times New Roman" w:hAnsi="Times New Roman" w:cs="Times New Roman"/>
          <w:sz w:val="21"/>
          <w:szCs w:val="21"/>
        </w:rPr>
        <w:t xml:space="preserve">: </w:t>
      </w:r>
      <w:r w:rsidRPr="00B60027">
        <w:rPr>
          <w:rFonts w:ascii="Times New Roman" w:hAnsi="Times New Roman" w:cs="Times New Roman"/>
          <w:b/>
          <w:sz w:val="21"/>
          <w:szCs w:val="21"/>
        </w:rPr>
        <w:t>a obra</w:t>
      </w:r>
      <w:r w:rsidRPr="00B60027">
        <w:rPr>
          <w:rFonts w:ascii="Times New Roman" w:hAnsi="Times New Roman" w:cs="Times New Roman"/>
          <w:sz w:val="21"/>
          <w:szCs w:val="21"/>
        </w:rPr>
        <w:t>, concebida pelo poeta dramático e animada sob</w:t>
      </w:r>
      <w:r w:rsidR="007551F0" w:rsidRPr="00B60027">
        <w:rPr>
          <w:rFonts w:ascii="Times New Roman" w:hAnsi="Times New Roman" w:cs="Times New Roman"/>
          <w:sz w:val="21"/>
          <w:szCs w:val="21"/>
        </w:rPr>
        <w:t>re as tábuas do palco pelo ence</w:t>
      </w:r>
      <w:r w:rsidRPr="00B60027">
        <w:rPr>
          <w:rFonts w:ascii="Times New Roman" w:hAnsi="Times New Roman" w:cs="Times New Roman"/>
          <w:sz w:val="21"/>
          <w:szCs w:val="21"/>
        </w:rPr>
        <w:t xml:space="preserve">nador, e </w:t>
      </w:r>
      <w:r w:rsidRPr="00B60027">
        <w:rPr>
          <w:rFonts w:ascii="Times New Roman" w:hAnsi="Times New Roman" w:cs="Times New Roman"/>
          <w:b/>
          <w:sz w:val="21"/>
          <w:szCs w:val="21"/>
        </w:rPr>
        <w:t>o público</w:t>
      </w:r>
      <w:r w:rsidRPr="00B60027">
        <w:rPr>
          <w:rFonts w:ascii="Times New Roman" w:hAnsi="Times New Roman" w:cs="Times New Roman"/>
          <w:sz w:val="21"/>
          <w:szCs w:val="21"/>
        </w:rPr>
        <w:t xml:space="preserve">, a quem se dirige e destina.” </w:t>
      </w:r>
      <w:r w:rsidR="007551F0">
        <w:rPr>
          <w:rFonts w:ascii="Times New Roman" w:hAnsi="Times New Roman" w:cs="Times New Roman"/>
          <w:sz w:val="14"/>
          <w:szCs w:val="14"/>
          <w:lang w:val="en-US"/>
        </w:rPr>
        <w:t>(</w:t>
      </w:r>
      <w:proofErr w:type="spellStart"/>
      <w:r w:rsidR="007551F0">
        <w:rPr>
          <w:rFonts w:ascii="Times New Roman" w:hAnsi="Times New Roman" w:cs="Times New Roman"/>
          <w:sz w:val="14"/>
          <w:szCs w:val="14"/>
          <w:lang w:val="en-US"/>
        </w:rPr>
        <w:t>linhas</w:t>
      </w:r>
      <w:proofErr w:type="spellEnd"/>
      <w:r w:rsidR="007551F0">
        <w:rPr>
          <w:rFonts w:ascii="Times New Roman" w:hAnsi="Times New Roman" w:cs="Times New Roman"/>
          <w:sz w:val="14"/>
          <w:szCs w:val="14"/>
          <w:lang w:val="en-US"/>
        </w:rPr>
        <w:t xml:space="preserve"> 1-3</w:t>
      </w:r>
      <w:r>
        <w:rPr>
          <w:rFonts w:ascii="Times New Roman" w:hAnsi="Times New Roman" w:cs="Times New Roman"/>
          <w:sz w:val="14"/>
          <w:szCs w:val="14"/>
          <w:lang w:val="en-US"/>
        </w:rPr>
        <w:t>)</w:t>
      </w:r>
      <w:r w:rsidR="00B90EDD">
        <w:rPr>
          <w:rFonts w:ascii="Times New Roman" w:hAnsi="Times New Roman" w:cs="Times New Roman"/>
          <w:sz w:val="21"/>
          <w:szCs w:val="21"/>
          <w:lang w:val="en-US"/>
        </w:rPr>
        <w:t xml:space="preserve">, </w:t>
      </w:r>
      <w:proofErr w:type="spellStart"/>
      <w:r w:rsidR="00B90EDD">
        <w:rPr>
          <w:rFonts w:ascii="Times New Roman" w:hAnsi="Times New Roman" w:cs="Times New Roman"/>
          <w:sz w:val="21"/>
          <w:szCs w:val="21"/>
          <w:lang w:val="en-US"/>
        </w:rPr>
        <w:t>verifica</w:t>
      </w:r>
      <w:proofErr w:type="spellEnd"/>
      <w:r>
        <w:rPr>
          <w:rFonts w:ascii="Times New Roman" w:hAnsi="Times New Roman" w:cs="Times New Roman"/>
          <w:sz w:val="21"/>
          <w:szCs w:val="21"/>
          <w:lang w:val="en-US"/>
        </w:rPr>
        <w:t xml:space="preserve">-se um </w:t>
      </w:r>
      <w:proofErr w:type="spellStart"/>
      <w:r>
        <w:rPr>
          <w:rFonts w:ascii="Times New Roman" w:hAnsi="Times New Roman" w:cs="Times New Roman"/>
          <w:sz w:val="21"/>
          <w:szCs w:val="21"/>
          <w:lang w:val="en-US"/>
        </w:rPr>
        <w:t>mecanismo</w:t>
      </w:r>
      <w:proofErr w:type="spellEnd"/>
      <w:r>
        <w:rPr>
          <w:rFonts w:ascii="Times New Roman" w:hAnsi="Times New Roman" w:cs="Times New Roman"/>
          <w:sz w:val="21"/>
          <w:szCs w:val="21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1"/>
          <w:szCs w:val="21"/>
          <w:lang w:val="en-US"/>
        </w:rPr>
        <w:t>coesão</w:t>
      </w:r>
      <w:proofErr w:type="spellEnd"/>
      <w:r>
        <w:rPr>
          <w:rFonts w:ascii="Times New Roman" w:hAnsi="Times New Roman" w:cs="Times New Roman"/>
          <w:sz w:val="21"/>
          <w:szCs w:val="21"/>
          <w:lang w:val="en-US"/>
        </w:rPr>
        <w:t>.</w:t>
      </w:r>
    </w:p>
    <w:p w14:paraId="7033DBFF" w14:textId="6895CA43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referencial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>, com recurso à catáfora.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108BC1A5" w14:textId="357ED26A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lexical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>, com recurso à substituição.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5C90A218" w14:textId="5D4F0BBC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referencial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>, com recurso à anáfora.</w:t>
      </w:r>
    </w:p>
    <w:p w14:paraId="33A753AD" w14:textId="1F64DA53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4679E" w:rsidRPr="00B60027">
        <w:rPr>
          <w:rFonts w:ascii="Times New Roman" w:hAnsi="Times New Roman" w:cs="Times New Roman"/>
          <w:sz w:val="21"/>
          <w:szCs w:val="21"/>
        </w:rPr>
        <w:t>interfrásica</w:t>
      </w:r>
      <w:proofErr w:type="gramEnd"/>
      <w:r w:rsidR="00F4679E" w:rsidRPr="00B60027">
        <w:rPr>
          <w:rFonts w:ascii="Times New Roman" w:hAnsi="Times New Roman" w:cs="Times New Roman"/>
          <w:sz w:val="21"/>
          <w:szCs w:val="21"/>
        </w:rPr>
        <w:t>.</w:t>
      </w:r>
    </w:p>
    <w:p w14:paraId="3541EF56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3D8787C4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137035A9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52C7447F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419BAD81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7B185327" w14:textId="77777777" w:rsidR="00F4679E" w:rsidRPr="00B60027" w:rsidRDefault="00F4679E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6F3AF76D" w14:textId="75371B00" w:rsidR="00F4679E" w:rsidRPr="00B60027" w:rsidRDefault="00F257CB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7BD5EE" wp14:editId="39A1C865">
                <wp:simplePos x="0" y="0"/>
                <wp:positionH relativeFrom="column">
                  <wp:posOffset>5886450</wp:posOffset>
                </wp:positionH>
                <wp:positionV relativeFrom="paragraph">
                  <wp:posOffset>222250</wp:posOffset>
                </wp:positionV>
                <wp:extent cx="1307465" cy="278765"/>
                <wp:effectExtent l="6350" t="0" r="0" b="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C3275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2370EA89" w14:textId="21D1B291" w:rsidR="004F1EC7" w:rsidRPr="00932E8E" w:rsidRDefault="004F1EC7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28" o:spid="_x0000_s1028" type="#_x0000_t202" style="position:absolute;left:0;text-align:left;margin-left:463.5pt;margin-top:17.5pt;width:102.95pt;height:21.9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" filled="f" stroked="f">
                <v:textbox>
                  <w:txbxContent>
                    <w:p w14:paraId="04BC3275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2370EA89" w14:textId="21D1B291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5C00E3" w14:textId="52A3E939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409AC1D5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0C0AD928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14:paraId="17397FAB" w14:textId="77777777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B60027">
        <w:rPr>
          <w:rFonts w:ascii="Times New Roman" w:hAnsi="Times New Roman" w:cs="Times New Roman"/>
          <w:b/>
          <w:color w:val="3495A5"/>
          <w:sz w:val="19"/>
          <w:szCs w:val="19"/>
        </w:rPr>
        <w:lastRenderedPageBreak/>
        <w:t>TESTES DE AVALIAÇÃO</w:t>
      </w:r>
    </w:p>
    <w:p w14:paraId="13E37613" w14:textId="77777777" w:rsidR="00AA1DAF" w:rsidRPr="00B60027" w:rsidRDefault="00AA1DAF" w:rsidP="00AA1DAF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b/>
          <w:color w:val="66CDE6"/>
          <w:sz w:val="21"/>
          <w:szCs w:val="21"/>
        </w:rPr>
      </w:pPr>
    </w:p>
    <w:p w14:paraId="18357E29" w14:textId="77777777" w:rsidR="00AA1DAF" w:rsidRPr="00B60027" w:rsidRDefault="00AA1DAF" w:rsidP="00AA1DAF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 xml:space="preserve">O constituinte “o elo de ligação entre estes dois elementos” </w:t>
      </w:r>
      <w:r w:rsidRPr="00B60027">
        <w:rPr>
          <w:rFonts w:ascii="Times New Roman" w:hAnsi="Times New Roman" w:cs="Times New Roman"/>
          <w:sz w:val="14"/>
          <w:szCs w:val="14"/>
        </w:rPr>
        <w:t xml:space="preserve">(linha 3) </w:t>
      </w:r>
      <w:r w:rsidRPr="00B60027">
        <w:rPr>
          <w:rFonts w:ascii="Times New Roman" w:hAnsi="Times New Roman" w:cs="Times New Roman"/>
          <w:sz w:val="21"/>
          <w:szCs w:val="21"/>
        </w:rPr>
        <w:t xml:space="preserve">corresponde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ao</w:t>
      </w:r>
      <w:proofErr w:type="gramEnd"/>
    </w:p>
    <w:p w14:paraId="5735BAC4" w14:textId="77777777" w:rsidR="00AA1DAF" w:rsidRPr="00B60027" w:rsidRDefault="00AA1DAF" w:rsidP="00AA1DAF">
      <w:pPr>
        <w:widowControl w:val="0"/>
        <w:tabs>
          <w:tab w:val="left" w:pos="5103"/>
        </w:tabs>
        <w:autoSpaceDE w:val="0"/>
        <w:autoSpaceDN w:val="0"/>
        <w:adjustRightInd w:val="0"/>
        <w:spacing w:before="120"/>
        <w:ind w:left="5387" w:hanging="4678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sujeito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>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predicativo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do sujeito.</w:t>
      </w:r>
    </w:p>
    <w:p w14:paraId="434AE32B" w14:textId="736C38FF" w:rsidR="00AA1DAF" w:rsidRPr="00B60027" w:rsidRDefault="00AA1DAF" w:rsidP="00AA1DAF">
      <w:pPr>
        <w:widowControl w:val="0"/>
        <w:tabs>
          <w:tab w:val="left" w:pos="5103"/>
        </w:tabs>
        <w:autoSpaceDE w:val="0"/>
        <w:autoSpaceDN w:val="0"/>
        <w:adjustRightInd w:val="0"/>
        <w:spacing w:before="120"/>
        <w:ind w:left="5387" w:hanging="4678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complemento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direto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>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4679E" w:rsidRPr="00B60027">
        <w:rPr>
          <w:rFonts w:ascii="Times New Roman" w:hAnsi="Times New Roman" w:cs="Times New Roman"/>
          <w:sz w:val="21"/>
          <w:szCs w:val="21"/>
        </w:rPr>
        <w:t>modifi</w:t>
      </w:r>
      <w:r w:rsidRPr="00B60027">
        <w:rPr>
          <w:rFonts w:ascii="Times New Roman" w:hAnsi="Times New Roman" w:cs="Times New Roman"/>
          <w:sz w:val="21"/>
          <w:szCs w:val="21"/>
        </w:rPr>
        <w:t>cador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 xml:space="preserve"> apositivo do nome.</w:t>
      </w:r>
    </w:p>
    <w:p w14:paraId="2AF9CD07" w14:textId="6297913C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 xml:space="preserve">Os </w:t>
      </w:r>
      <w:proofErr w:type="spellStart"/>
      <w:r w:rsidRPr="00B60027">
        <w:rPr>
          <w:rFonts w:ascii="Times New Roman" w:hAnsi="Times New Roman" w:cs="Times New Roman"/>
          <w:sz w:val="21"/>
          <w:szCs w:val="21"/>
        </w:rPr>
        <w:t>adjetivos</w:t>
      </w:r>
      <w:proofErr w:type="spellEnd"/>
      <w:r w:rsidRPr="00B60027">
        <w:rPr>
          <w:rFonts w:ascii="Times New Roman" w:hAnsi="Times New Roman" w:cs="Times New Roman"/>
          <w:sz w:val="21"/>
          <w:szCs w:val="21"/>
        </w:rPr>
        <w:t xml:space="preserve"> “sensível e presente” </w:t>
      </w:r>
      <w:r w:rsidRPr="00B60027">
        <w:rPr>
          <w:rFonts w:ascii="Times New Roman" w:hAnsi="Times New Roman" w:cs="Times New Roman"/>
          <w:sz w:val="14"/>
          <w:szCs w:val="14"/>
        </w:rPr>
        <w:t xml:space="preserve">(linha 5) </w:t>
      </w:r>
      <w:r w:rsidR="00F4679E" w:rsidRPr="00B60027">
        <w:rPr>
          <w:rFonts w:ascii="Times New Roman" w:hAnsi="Times New Roman" w:cs="Times New Roman"/>
          <w:sz w:val="21"/>
          <w:szCs w:val="21"/>
        </w:rPr>
        <w:t>modifi</w:t>
      </w:r>
      <w:r w:rsidRPr="00B60027">
        <w:rPr>
          <w:rFonts w:ascii="Times New Roman" w:hAnsi="Times New Roman" w:cs="Times New Roman"/>
          <w:sz w:val="21"/>
          <w:szCs w:val="21"/>
        </w:rPr>
        <w:t>cam o nome</w:t>
      </w:r>
    </w:p>
    <w:p w14:paraId="4C3B484E" w14:textId="14A7C659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4679E" w:rsidRPr="00B60027">
        <w:rPr>
          <w:rFonts w:ascii="Times New Roman" w:hAnsi="Times New Roman" w:cs="Times New Roman"/>
          <w:bCs/>
          <w:sz w:val="21"/>
          <w:szCs w:val="21"/>
        </w:rPr>
        <w:t>“</w:t>
      </w:r>
      <w:proofErr w:type="gramStart"/>
      <w:r w:rsidR="00F4679E" w:rsidRPr="00B60027">
        <w:rPr>
          <w:rFonts w:ascii="Times New Roman" w:hAnsi="Times New Roman" w:cs="Times New Roman"/>
          <w:bCs/>
          <w:sz w:val="21"/>
          <w:szCs w:val="21"/>
        </w:rPr>
        <w:t>autor</w:t>
      </w:r>
      <w:proofErr w:type="gramEnd"/>
      <w:r w:rsidR="00F4679E" w:rsidRPr="00B60027">
        <w:rPr>
          <w:rFonts w:ascii="Times New Roman" w:hAnsi="Times New Roman" w:cs="Times New Roman"/>
          <w:bCs/>
          <w:sz w:val="21"/>
          <w:szCs w:val="21"/>
        </w:rPr>
        <w:t>”.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4679E" w:rsidRPr="00B60027">
        <w:rPr>
          <w:rFonts w:ascii="Times New Roman" w:hAnsi="Times New Roman" w:cs="Times New Roman"/>
          <w:bCs/>
          <w:sz w:val="21"/>
          <w:szCs w:val="21"/>
        </w:rPr>
        <w:t>“</w:t>
      </w:r>
      <w:proofErr w:type="gramStart"/>
      <w:r w:rsidR="00F4679E" w:rsidRPr="00B60027">
        <w:rPr>
          <w:rFonts w:ascii="Times New Roman" w:hAnsi="Times New Roman" w:cs="Times New Roman"/>
          <w:bCs/>
          <w:sz w:val="21"/>
          <w:szCs w:val="21"/>
        </w:rPr>
        <w:t>público</w:t>
      </w:r>
      <w:proofErr w:type="gramEnd"/>
      <w:r w:rsidR="00F4679E" w:rsidRPr="00B60027">
        <w:rPr>
          <w:rFonts w:ascii="Times New Roman" w:hAnsi="Times New Roman" w:cs="Times New Roman"/>
          <w:bCs/>
          <w:sz w:val="21"/>
          <w:szCs w:val="21"/>
        </w:rPr>
        <w:t>”.</w:t>
      </w:r>
    </w:p>
    <w:p w14:paraId="1951AC1C" w14:textId="524403FC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4679E" w:rsidRPr="00B60027">
        <w:rPr>
          <w:rFonts w:ascii="Times New Roman" w:hAnsi="Times New Roman" w:cs="Times New Roman"/>
          <w:bCs/>
          <w:sz w:val="21"/>
          <w:szCs w:val="21"/>
        </w:rPr>
        <w:t>“</w:t>
      </w:r>
      <w:proofErr w:type="gramStart"/>
      <w:r w:rsidR="00F4679E" w:rsidRPr="00B60027">
        <w:rPr>
          <w:rFonts w:ascii="Times New Roman" w:hAnsi="Times New Roman" w:cs="Times New Roman"/>
          <w:bCs/>
          <w:sz w:val="21"/>
          <w:szCs w:val="21"/>
        </w:rPr>
        <w:t>intervenção</w:t>
      </w:r>
      <w:proofErr w:type="gramEnd"/>
      <w:r w:rsidR="00F4679E" w:rsidRPr="00B60027">
        <w:rPr>
          <w:rFonts w:ascii="Times New Roman" w:hAnsi="Times New Roman" w:cs="Times New Roman"/>
          <w:bCs/>
          <w:sz w:val="21"/>
          <w:szCs w:val="21"/>
        </w:rPr>
        <w:t>”.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4679E" w:rsidRPr="00B60027">
        <w:rPr>
          <w:rFonts w:ascii="Times New Roman" w:hAnsi="Times New Roman" w:cs="Times New Roman"/>
          <w:bCs/>
          <w:sz w:val="21"/>
          <w:szCs w:val="21"/>
        </w:rPr>
        <w:t>“</w:t>
      </w:r>
      <w:proofErr w:type="gramStart"/>
      <w:r w:rsidR="00F4679E" w:rsidRPr="00B60027">
        <w:rPr>
          <w:rFonts w:ascii="Times New Roman" w:hAnsi="Times New Roman" w:cs="Times New Roman"/>
          <w:bCs/>
          <w:sz w:val="21"/>
          <w:szCs w:val="21"/>
        </w:rPr>
        <w:t>pensamento</w:t>
      </w:r>
      <w:proofErr w:type="gramEnd"/>
      <w:r w:rsidR="00F4679E" w:rsidRPr="00B60027">
        <w:rPr>
          <w:rFonts w:ascii="Times New Roman" w:hAnsi="Times New Roman" w:cs="Times New Roman"/>
          <w:bCs/>
          <w:sz w:val="21"/>
          <w:szCs w:val="21"/>
        </w:rPr>
        <w:t>”.</w:t>
      </w:r>
    </w:p>
    <w:p w14:paraId="6D44647E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 xml:space="preserve">O segmento “harmoniosamente se fundem” </w:t>
      </w:r>
      <w:r w:rsidRPr="00B60027">
        <w:rPr>
          <w:rFonts w:ascii="Times New Roman" w:hAnsi="Times New Roman" w:cs="Times New Roman"/>
          <w:sz w:val="14"/>
          <w:szCs w:val="14"/>
        </w:rPr>
        <w:t xml:space="preserve">(linha 11) </w:t>
      </w:r>
      <w:r w:rsidRPr="00B60027">
        <w:rPr>
          <w:rFonts w:ascii="Times New Roman" w:hAnsi="Times New Roman" w:cs="Times New Roman"/>
          <w:sz w:val="21"/>
          <w:szCs w:val="21"/>
        </w:rPr>
        <w:t>contém um advérbio</w:t>
      </w:r>
    </w:p>
    <w:p w14:paraId="73D02A0F" w14:textId="05D1F8AC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proofErr w:type="gramStart"/>
      <w:r w:rsidRPr="00B60027">
        <w:rPr>
          <w:rFonts w:ascii="Times New Roman" w:hAnsi="Times New Roman" w:cs="Times New Roman"/>
          <w:sz w:val="21"/>
          <w:szCs w:val="21"/>
        </w:rPr>
        <w:t>conetivo</w:t>
      </w:r>
      <w:proofErr w:type="spellEnd"/>
      <w:proofErr w:type="gramEnd"/>
      <w:r w:rsidRPr="00B60027">
        <w:rPr>
          <w:rFonts w:ascii="Times New Roman" w:hAnsi="Times New Roman" w:cs="Times New Roman"/>
          <w:sz w:val="21"/>
          <w:szCs w:val="21"/>
        </w:rPr>
        <w:t>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4679E" w:rsidRPr="00B60027">
        <w:rPr>
          <w:rFonts w:ascii="Times New Roman" w:hAnsi="Times New Roman" w:cs="Times New Roman"/>
          <w:sz w:val="21"/>
          <w:szCs w:val="21"/>
        </w:rPr>
        <w:t>de</w:t>
      </w:r>
      <w:proofErr w:type="gramEnd"/>
      <w:r w:rsidR="00F4679E" w:rsidRPr="00B60027">
        <w:rPr>
          <w:rFonts w:ascii="Times New Roman" w:hAnsi="Times New Roman" w:cs="Times New Roman"/>
          <w:sz w:val="21"/>
          <w:szCs w:val="21"/>
        </w:rPr>
        <w:t xml:space="preserve"> frase.</w:t>
      </w:r>
    </w:p>
    <w:p w14:paraId="13EA7E0F" w14:textId="49B9B732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="00F4679E" w:rsidRPr="00B6002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F4679E" w:rsidRPr="00B60027">
        <w:rPr>
          <w:rFonts w:ascii="Times New Roman" w:hAnsi="Times New Roman" w:cs="Times New Roman"/>
          <w:sz w:val="21"/>
          <w:szCs w:val="21"/>
        </w:rPr>
        <w:t>de</w:t>
      </w:r>
      <w:proofErr w:type="gramEnd"/>
      <w:r w:rsidR="00F4679E" w:rsidRPr="00B60027">
        <w:rPr>
          <w:rFonts w:ascii="Times New Roman" w:hAnsi="Times New Roman" w:cs="Times New Roman"/>
          <w:sz w:val="21"/>
          <w:szCs w:val="21"/>
        </w:rPr>
        <w:t xml:space="preserve"> predicado.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relativo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>.</w:t>
      </w:r>
    </w:p>
    <w:p w14:paraId="25F2BBA0" w14:textId="06502303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 xml:space="preserve">Em “embora gravitando em torno do texto e ordenadas em sua função” </w:t>
      </w:r>
      <w:r w:rsidRPr="00B60027">
        <w:rPr>
          <w:rFonts w:ascii="Times New Roman" w:hAnsi="Times New Roman" w:cs="Times New Roman"/>
          <w:sz w:val="14"/>
          <w:szCs w:val="14"/>
        </w:rPr>
        <w:t>(linha</w:t>
      </w:r>
      <w:r w:rsidR="00CD189A" w:rsidRPr="00B60027">
        <w:rPr>
          <w:rFonts w:ascii="Times New Roman" w:hAnsi="Times New Roman" w:cs="Times New Roman"/>
          <w:sz w:val="14"/>
          <w:szCs w:val="14"/>
        </w:rPr>
        <w:t>s</w:t>
      </w:r>
      <w:r w:rsidRPr="00B60027">
        <w:rPr>
          <w:rFonts w:ascii="Times New Roman" w:hAnsi="Times New Roman" w:cs="Times New Roman"/>
          <w:sz w:val="14"/>
          <w:szCs w:val="14"/>
        </w:rPr>
        <w:t xml:space="preserve"> 22</w:t>
      </w:r>
      <w:r w:rsidR="00CD189A" w:rsidRPr="00B60027">
        <w:rPr>
          <w:rFonts w:ascii="Times New Roman" w:hAnsi="Times New Roman" w:cs="Times New Roman"/>
          <w:sz w:val="14"/>
          <w:szCs w:val="14"/>
        </w:rPr>
        <w:t>-23</w:t>
      </w:r>
      <w:r w:rsidRPr="00B60027">
        <w:rPr>
          <w:rFonts w:ascii="Times New Roman" w:hAnsi="Times New Roman" w:cs="Times New Roman"/>
          <w:sz w:val="14"/>
          <w:szCs w:val="14"/>
        </w:rPr>
        <w:t>)</w:t>
      </w:r>
      <w:r w:rsidRPr="00B60027">
        <w:rPr>
          <w:rFonts w:ascii="Times New Roman" w:hAnsi="Times New Roman" w:cs="Times New Roman"/>
          <w:sz w:val="21"/>
          <w:szCs w:val="21"/>
        </w:rPr>
        <w:t xml:space="preserve">, o enunciador pretende estabelecer uma relação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de</w:t>
      </w:r>
      <w:proofErr w:type="gramEnd"/>
    </w:p>
    <w:p w14:paraId="6C14A91D" w14:textId="550562CB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4679E" w:rsidRPr="00B60027">
        <w:rPr>
          <w:rFonts w:ascii="Times New Roman" w:hAnsi="Times New Roman" w:cs="Times New Roman"/>
          <w:sz w:val="21"/>
          <w:szCs w:val="21"/>
        </w:rPr>
        <w:t>consequência</w:t>
      </w:r>
      <w:proofErr w:type="gramEnd"/>
      <w:r w:rsidR="00F4679E" w:rsidRPr="00B60027">
        <w:rPr>
          <w:rFonts w:ascii="Times New Roman" w:hAnsi="Times New Roman" w:cs="Times New Roman"/>
          <w:sz w:val="21"/>
          <w:szCs w:val="21"/>
        </w:rPr>
        <w:t>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4679E" w:rsidRPr="00B60027">
        <w:rPr>
          <w:rFonts w:ascii="Times New Roman" w:hAnsi="Times New Roman" w:cs="Times New Roman"/>
          <w:sz w:val="21"/>
          <w:szCs w:val="21"/>
        </w:rPr>
        <w:t>concessão</w:t>
      </w:r>
      <w:proofErr w:type="gramEnd"/>
      <w:r w:rsidR="00F4679E" w:rsidRPr="00B60027">
        <w:rPr>
          <w:rFonts w:ascii="Times New Roman" w:hAnsi="Times New Roman" w:cs="Times New Roman"/>
          <w:sz w:val="21"/>
          <w:szCs w:val="21"/>
        </w:rPr>
        <w:t>.</w:t>
      </w:r>
    </w:p>
    <w:p w14:paraId="6FA89C04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causa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>.</w:t>
      </w:r>
      <w:r w:rsidRPr="00B60027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60027">
        <w:rPr>
          <w:rFonts w:ascii="Times New Roman" w:hAnsi="Times New Roman" w:cs="Times New Roman"/>
          <w:sz w:val="21"/>
          <w:szCs w:val="21"/>
        </w:rPr>
        <w:t>condição</w:t>
      </w:r>
      <w:proofErr w:type="gramEnd"/>
      <w:r w:rsidRPr="00B60027">
        <w:rPr>
          <w:rFonts w:ascii="Times New Roman" w:hAnsi="Times New Roman" w:cs="Times New Roman"/>
          <w:sz w:val="21"/>
          <w:szCs w:val="21"/>
        </w:rPr>
        <w:t>.</w:t>
      </w:r>
    </w:p>
    <w:p w14:paraId="3276479B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66CDE6"/>
          <w:sz w:val="21"/>
          <w:szCs w:val="21"/>
        </w:rPr>
      </w:pPr>
    </w:p>
    <w:p w14:paraId="7EA5CC69" w14:textId="77777777" w:rsidR="00AA1DAF" w:rsidRPr="00B60027" w:rsidRDefault="00AA1DAF" w:rsidP="00AA1DA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60027">
        <w:rPr>
          <w:rFonts w:ascii="Times New Roman" w:hAnsi="Times New Roman" w:cs="Times New Roman"/>
          <w:sz w:val="21"/>
          <w:szCs w:val="21"/>
        </w:rPr>
        <w:t>Responda de forma correta aos itens que se seguem.</w:t>
      </w:r>
    </w:p>
    <w:p w14:paraId="399FE6CF" w14:textId="1CA6687E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B90EDD" w:rsidRPr="00B60027">
        <w:rPr>
          <w:rFonts w:ascii="Times New Roman" w:hAnsi="Times New Roman" w:cs="Times New Roman"/>
          <w:sz w:val="21"/>
          <w:szCs w:val="21"/>
        </w:rPr>
        <w:t>Identifi</w:t>
      </w:r>
      <w:r w:rsidR="00F4679E" w:rsidRPr="00B60027">
        <w:rPr>
          <w:rFonts w:ascii="Times New Roman" w:hAnsi="Times New Roman" w:cs="Times New Roman"/>
          <w:sz w:val="21"/>
          <w:szCs w:val="21"/>
        </w:rPr>
        <w:t xml:space="preserve">que a subclasse do </w:t>
      </w:r>
      <w:proofErr w:type="spellStart"/>
      <w:r w:rsidR="00F4679E" w:rsidRPr="00B60027">
        <w:rPr>
          <w:rFonts w:ascii="Times New Roman" w:hAnsi="Times New Roman" w:cs="Times New Roman"/>
          <w:sz w:val="21"/>
          <w:szCs w:val="21"/>
        </w:rPr>
        <w:t>adjetivo</w:t>
      </w:r>
      <w:proofErr w:type="spellEnd"/>
      <w:r w:rsidR="00F4679E" w:rsidRPr="00B60027">
        <w:rPr>
          <w:rFonts w:ascii="Times New Roman" w:hAnsi="Times New Roman" w:cs="Times New Roman"/>
          <w:sz w:val="21"/>
          <w:szCs w:val="21"/>
        </w:rPr>
        <w:t xml:space="preserve"> presente </w:t>
      </w:r>
      <w:proofErr w:type="gramStart"/>
      <w:r w:rsidR="00F4679E" w:rsidRPr="00B60027">
        <w:rPr>
          <w:rFonts w:ascii="Times New Roman" w:hAnsi="Times New Roman" w:cs="Times New Roman"/>
          <w:sz w:val="21"/>
          <w:szCs w:val="21"/>
        </w:rPr>
        <w:t>em “numa</w:t>
      </w:r>
      <w:proofErr w:type="gramEnd"/>
      <w:r w:rsidR="00F4679E" w:rsidRPr="00B60027">
        <w:rPr>
          <w:rFonts w:ascii="Times New Roman" w:hAnsi="Times New Roman" w:cs="Times New Roman"/>
          <w:sz w:val="21"/>
          <w:szCs w:val="21"/>
        </w:rPr>
        <w:t xml:space="preserve"> verdadeira síntese” </w:t>
      </w:r>
      <w:r w:rsidR="00CD189A" w:rsidRPr="00B60027">
        <w:rPr>
          <w:rFonts w:ascii="Times New Roman" w:hAnsi="Times New Roman" w:cs="Times New Roman"/>
          <w:sz w:val="14"/>
          <w:szCs w:val="14"/>
        </w:rPr>
        <w:t xml:space="preserve">(linhas </w:t>
      </w:r>
      <w:r w:rsidR="00F4679E" w:rsidRPr="00B60027">
        <w:rPr>
          <w:rFonts w:ascii="Times New Roman" w:hAnsi="Times New Roman" w:cs="Times New Roman"/>
          <w:sz w:val="14"/>
          <w:szCs w:val="14"/>
        </w:rPr>
        <w:t>9)</w:t>
      </w:r>
      <w:r w:rsidR="00F4679E" w:rsidRPr="00B60027">
        <w:rPr>
          <w:rFonts w:ascii="Times New Roman" w:hAnsi="Times New Roman" w:cs="Times New Roman"/>
          <w:sz w:val="21"/>
          <w:szCs w:val="21"/>
        </w:rPr>
        <w:t>.</w:t>
      </w:r>
    </w:p>
    <w:p w14:paraId="4666670B" w14:textId="1676796D" w:rsidR="00AA1DAF" w:rsidRDefault="00AA1DAF" w:rsidP="00AA1DAF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  <w:lang w:val="en-US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B90EDD" w:rsidRPr="00B60027">
        <w:rPr>
          <w:rFonts w:ascii="Times New Roman" w:hAnsi="Times New Roman" w:cs="Times New Roman"/>
          <w:sz w:val="21"/>
          <w:szCs w:val="21"/>
        </w:rPr>
        <w:t>Classifi</w:t>
      </w:r>
      <w:r w:rsidR="00F4679E" w:rsidRPr="00B60027">
        <w:rPr>
          <w:rFonts w:ascii="Times New Roman" w:hAnsi="Times New Roman" w:cs="Times New Roman"/>
          <w:sz w:val="21"/>
          <w:szCs w:val="21"/>
        </w:rPr>
        <w:t xml:space="preserve">que a oração “visto que esse predomínio… equivale ao rompimento…” </w:t>
      </w:r>
      <w:r w:rsidR="00CD189A">
        <w:rPr>
          <w:rFonts w:ascii="Times New Roman" w:hAnsi="Times New Roman" w:cs="Times New Roman"/>
          <w:sz w:val="14"/>
          <w:szCs w:val="14"/>
          <w:lang w:val="en-US"/>
        </w:rPr>
        <w:t>(</w:t>
      </w:r>
      <w:proofErr w:type="spellStart"/>
      <w:r w:rsidR="00CD189A">
        <w:rPr>
          <w:rFonts w:ascii="Times New Roman" w:hAnsi="Times New Roman" w:cs="Times New Roman"/>
          <w:sz w:val="14"/>
          <w:szCs w:val="14"/>
          <w:lang w:val="en-US"/>
        </w:rPr>
        <w:t>linhas</w:t>
      </w:r>
      <w:proofErr w:type="spellEnd"/>
      <w:r w:rsidR="00CD189A">
        <w:rPr>
          <w:rFonts w:ascii="Times New Roman" w:hAnsi="Times New Roman" w:cs="Times New Roman"/>
          <w:sz w:val="14"/>
          <w:szCs w:val="14"/>
          <w:lang w:val="en-US"/>
        </w:rPr>
        <w:t xml:space="preserve"> 18-2</w:t>
      </w:r>
      <w:r w:rsidR="00F4679E">
        <w:rPr>
          <w:rFonts w:ascii="Times New Roman" w:hAnsi="Times New Roman" w:cs="Times New Roman"/>
          <w:sz w:val="14"/>
          <w:szCs w:val="14"/>
          <w:lang w:val="en-US"/>
        </w:rPr>
        <w:t>9)</w:t>
      </w:r>
      <w:r w:rsidR="00F4679E">
        <w:rPr>
          <w:rFonts w:ascii="Times New Roman" w:hAnsi="Times New Roman" w:cs="Times New Roman"/>
          <w:sz w:val="21"/>
          <w:szCs w:val="21"/>
          <w:lang w:val="en-US"/>
        </w:rPr>
        <w:t>.</w:t>
      </w:r>
    </w:p>
    <w:p w14:paraId="618BF4A6" w14:textId="268DE217" w:rsidR="00AA1DAF" w:rsidRPr="00E3445F" w:rsidRDefault="00AA1DAF" w:rsidP="00AA1DAF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  <w:lang w:val="en-US"/>
        </w:rPr>
      </w:pPr>
      <w:r w:rsidRPr="00B60027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B60027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4679E" w:rsidRPr="00B60027">
        <w:rPr>
          <w:rFonts w:ascii="Times New Roman" w:hAnsi="Times New Roman" w:cs="Times New Roman"/>
          <w:sz w:val="21"/>
          <w:szCs w:val="21"/>
        </w:rPr>
        <w:t xml:space="preserve">Indique o grau do </w:t>
      </w:r>
      <w:proofErr w:type="spellStart"/>
      <w:r w:rsidR="00F4679E" w:rsidRPr="00B60027">
        <w:rPr>
          <w:rFonts w:ascii="Times New Roman" w:hAnsi="Times New Roman" w:cs="Times New Roman"/>
          <w:sz w:val="21"/>
          <w:szCs w:val="21"/>
        </w:rPr>
        <w:t>adjetivo</w:t>
      </w:r>
      <w:proofErr w:type="spellEnd"/>
      <w:r w:rsidR="00F4679E" w:rsidRPr="00B60027">
        <w:rPr>
          <w:rFonts w:ascii="Times New Roman" w:hAnsi="Times New Roman" w:cs="Times New Roman"/>
          <w:sz w:val="21"/>
          <w:szCs w:val="21"/>
        </w:rPr>
        <w:t xml:space="preserve"> presente em “o </w:t>
      </w:r>
      <w:proofErr w:type="spellStart"/>
      <w:r w:rsidR="00F4679E" w:rsidRPr="00B60027">
        <w:rPr>
          <w:rFonts w:ascii="Times New Roman" w:hAnsi="Times New Roman" w:cs="Times New Roman"/>
          <w:sz w:val="21"/>
          <w:szCs w:val="21"/>
        </w:rPr>
        <w:t>espetáculo</w:t>
      </w:r>
      <w:proofErr w:type="spellEnd"/>
      <w:r w:rsidR="00F4679E" w:rsidRPr="00B60027">
        <w:rPr>
          <w:rFonts w:ascii="Times New Roman" w:hAnsi="Times New Roman" w:cs="Times New Roman"/>
          <w:sz w:val="21"/>
          <w:szCs w:val="21"/>
        </w:rPr>
        <w:t xml:space="preserve"> teatral.” </w:t>
      </w:r>
      <w:r w:rsidR="00F4679E">
        <w:rPr>
          <w:rFonts w:ascii="Times New Roman" w:hAnsi="Times New Roman" w:cs="Times New Roman"/>
          <w:sz w:val="14"/>
          <w:szCs w:val="14"/>
          <w:lang w:val="en-US"/>
        </w:rPr>
        <w:t>(</w:t>
      </w:r>
      <w:proofErr w:type="spellStart"/>
      <w:r w:rsidR="00F4679E">
        <w:rPr>
          <w:rFonts w:ascii="Times New Roman" w:hAnsi="Times New Roman" w:cs="Times New Roman"/>
          <w:sz w:val="14"/>
          <w:szCs w:val="14"/>
          <w:lang w:val="en-US"/>
        </w:rPr>
        <w:t>linha</w:t>
      </w:r>
      <w:proofErr w:type="spellEnd"/>
      <w:r w:rsidR="00F4679E">
        <w:rPr>
          <w:rFonts w:ascii="Times New Roman" w:hAnsi="Times New Roman" w:cs="Times New Roman"/>
          <w:sz w:val="14"/>
          <w:szCs w:val="14"/>
          <w:lang w:val="en-US"/>
        </w:rPr>
        <w:t xml:space="preserve"> 2</w:t>
      </w:r>
      <w:r w:rsidR="00CD189A">
        <w:rPr>
          <w:rFonts w:ascii="Times New Roman" w:hAnsi="Times New Roman" w:cs="Times New Roman"/>
          <w:sz w:val="14"/>
          <w:szCs w:val="14"/>
          <w:lang w:val="en-US"/>
        </w:rPr>
        <w:t>4</w:t>
      </w:r>
      <w:r w:rsidR="00F4679E">
        <w:rPr>
          <w:rFonts w:ascii="Times New Roman" w:hAnsi="Times New Roman" w:cs="Times New Roman"/>
          <w:sz w:val="14"/>
          <w:szCs w:val="14"/>
          <w:lang w:val="en-US"/>
        </w:rPr>
        <w:t>)</w:t>
      </w:r>
      <w:r w:rsidR="00F4679E">
        <w:rPr>
          <w:rFonts w:ascii="Times New Roman" w:hAnsi="Times New Roman" w:cs="Times New Roman"/>
          <w:sz w:val="21"/>
          <w:szCs w:val="21"/>
          <w:lang w:val="en-US"/>
        </w:rPr>
        <w:t>.</w:t>
      </w:r>
    </w:p>
    <w:p w14:paraId="51357479" w14:textId="77777777" w:rsidR="00AA1DAF" w:rsidRDefault="00AA1DAF" w:rsidP="00AA1DAF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669A9A"/>
          <w:lang w:val="en-US"/>
        </w:rPr>
      </w:pPr>
    </w:p>
    <w:p w14:paraId="0AC21C94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9BBB59" w:themeColor="accent3"/>
        </w:rPr>
      </w:pPr>
      <w:r w:rsidRPr="00B60027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53CF0C57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491956BF" w14:textId="0D1F8CB1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B60027">
        <w:rPr>
          <w:rFonts w:ascii="Times New Roman" w:hAnsi="Times New Roman" w:cs="Times New Roman"/>
          <w:bCs/>
          <w:sz w:val="21"/>
          <w:szCs w:val="21"/>
        </w:rPr>
        <w:tab/>
        <w:t>“O entendimento da diversidade cultural ajuda à comparação e clarificação das circunstâncias históricas, dos modos de expressão visual, convenções e ideologias, valores e atitudes, pressupondo a emergência de processos de relativização cultural e ideológica que promovem novas formas de olhar, ver</w:t>
      </w:r>
      <w:r w:rsidR="00B90EDD" w:rsidRPr="00B60027">
        <w:rPr>
          <w:rFonts w:ascii="Times New Roman" w:hAnsi="Times New Roman" w:cs="Times New Roman"/>
          <w:bCs/>
          <w:sz w:val="21"/>
          <w:szCs w:val="21"/>
        </w:rPr>
        <w:t xml:space="preserve"> e pensar. Estas formas revelam</w:t>
      </w:r>
      <w:r w:rsidRPr="00B60027">
        <w:rPr>
          <w:rFonts w:ascii="Times New Roman" w:hAnsi="Times New Roman" w:cs="Times New Roman"/>
          <w:bCs/>
          <w:sz w:val="21"/>
          <w:szCs w:val="21"/>
        </w:rPr>
        <w:t>-se essenciais na educação em geral, pelo facto de implicarem processos cooperativos como resposta às mudanças que se vão operando culturalmente.”</w:t>
      </w:r>
    </w:p>
    <w:p w14:paraId="6C21C1DD" w14:textId="77777777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right"/>
        <w:rPr>
          <w:rFonts w:ascii="Times New Roman" w:hAnsi="Times New Roman" w:cs="Times New Roman"/>
          <w:bCs/>
          <w:sz w:val="16"/>
          <w:szCs w:val="16"/>
        </w:rPr>
      </w:pPr>
      <w:proofErr w:type="gramStart"/>
      <w:r w:rsidRPr="00B60027">
        <w:rPr>
          <w:rFonts w:ascii="Times New Roman" w:hAnsi="Times New Roman" w:cs="Times New Roman"/>
          <w:bCs/>
          <w:sz w:val="16"/>
          <w:szCs w:val="16"/>
        </w:rPr>
        <w:t>http:</w:t>
      </w:r>
      <w:proofErr w:type="gramEnd"/>
      <w:r w:rsidRPr="00B60027">
        <w:rPr>
          <w:rFonts w:ascii="Times New Roman" w:hAnsi="Times New Roman" w:cs="Times New Roman"/>
          <w:bCs/>
          <w:sz w:val="16"/>
          <w:szCs w:val="16"/>
        </w:rPr>
        <w:t xml:space="preserve">//www.criamar.pt/pageview.aspx?pageid=264&amp;langid=1 [consultado em 11 de </w:t>
      </w:r>
      <w:proofErr w:type="spellStart"/>
      <w:r w:rsidRPr="00B60027">
        <w:rPr>
          <w:rFonts w:ascii="Times New Roman" w:hAnsi="Times New Roman" w:cs="Times New Roman"/>
          <w:bCs/>
          <w:sz w:val="16"/>
          <w:szCs w:val="16"/>
        </w:rPr>
        <w:t>março</w:t>
      </w:r>
      <w:proofErr w:type="spellEnd"/>
      <w:r w:rsidRPr="00B60027">
        <w:rPr>
          <w:rFonts w:ascii="Times New Roman" w:hAnsi="Times New Roman" w:cs="Times New Roman"/>
          <w:bCs/>
          <w:sz w:val="16"/>
          <w:szCs w:val="16"/>
        </w:rPr>
        <w:t xml:space="preserve"> de 2012]</w:t>
      </w:r>
    </w:p>
    <w:p w14:paraId="66172B60" w14:textId="77777777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21E7F7E4" w14:textId="77777777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B60027">
        <w:rPr>
          <w:rFonts w:ascii="Times New Roman" w:hAnsi="Times New Roman" w:cs="Times New Roman"/>
          <w:bCs/>
          <w:sz w:val="21"/>
          <w:szCs w:val="21"/>
        </w:rPr>
        <w:tab/>
        <w:t>Num texto bem estruturado, com um mínimo de 200 e um máximo de 300 palavras, apresente uma reflexão sobre a importância da arte na vida das pessoas, tendo como ponto de análise a citação previamente apresentada.</w:t>
      </w:r>
    </w:p>
    <w:p w14:paraId="5B1D9C86" w14:textId="77777777" w:rsidR="00AA1DAF" w:rsidRPr="00B60027" w:rsidRDefault="00AA1DAF" w:rsidP="00AA1DAF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B60027">
        <w:rPr>
          <w:rFonts w:ascii="Times New Roman" w:hAnsi="Times New Roman" w:cs="Times New Roman"/>
          <w:bCs/>
          <w:sz w:val="21"/>
          <w:szCs w:val="21"/>
        </w:rPr>
        <w:tab/>
        <w:t>Fundamente o seu ponto de vista recorrendo, no mínimo, a dois argumentos e ilustre cada um deles com, pelo menos, um exemplo significativo.</w:t>
      </w:r>
    </w:p>
    <w:p w14:paraId="1A0AB173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7464A6B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EA1A2D8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9F1063F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E896732" w14:textId="77777777" w:rsidR="00AA1DAF" w:rsidRPr="00B60027" w:rsidRDefault="00AA1DAF" w:rsidP="00AA1DA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5A0DDE00" w14:textId="77777777" w:rsidR="00AA1DAF" w:rsidRPr="00B60027" w:rsidRDefault="00AA1DAF" w:rsidP="00DA500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5408A7A" w14:textId="77777777" w:rsidR="00F06499" w:rsidRPr="00B60027" w:rsidRDefault="00F06499" w:rsidP="00DA500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80D5D43" w14:textId="77777777" w:rsidR="00F06499" w:rsidRPr="00B60027" w:rsidRDefault="00F06499" w:rsidP="00DA500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5092B9D" w14:textId="470AA6FD" w:rsidR="006B165C" w:rsidRPr="006B165C" w:rsidRDefault="003D3F71" w:rsidP="008B729D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EA7685A" wp14:editId="039F029E">
                <wp:simplePos x="0" y="0"/>
                <wp:positionH relativeFrom="column">
                  <wp:posOffset>-742950</wp:posOffset>
                </wp:positionH>
                <wp:positionV relativeFrom="paragraph">
                  <wp:posOffset>291465</wp:posOffset>
                </wp:positionV>
                <wp:extent cx="1307465" cy="278765"/>
                <wp:effectExtent l="6350" t="0" r="0" b="0"/>
                <wp:wrapSquare wrapText="bothSides"/>
                <wp:docPr id="536" name="Text Box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AF09A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5B079E0D" w14:textId="2DA79C11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36" o:spid="_x0000_s1029" type="#_x0000_t202" style="position:absolute;margin-left:-58.45pt;margin-top:22.95pt;width:102.95pt;height:21.95pt;rotation:-9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" filled="f" stroked="f">
                <v:textbox>
                  <w:txbxContent>
                    <w:p w14:paraId="121AF09A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bookmarkStart w:id="1" w:name="_GoBack"/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5B079E0D" w14:textId="2DA79C11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</w:p>
    <w:sectPr w:rsidR="006B165C" w:rsidRPr="006B165C" w:rsidSect="008B729D">
      <w:footerReference w:type="even" r:id="rId8"/>
      <w:footerReference w:type="default" r:id="rId9"/>
      <w:headerReference w:type="first" r:id="rId10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EE4D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EE4D55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EE4D55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E24157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23DDA"/>
    <w:rsid w:val="000406F2"/>
    <w:rsid w:val="00042C1D"/>
    <w:rsid w:val="0009576D"/>
    <w:rsid w:val="000A432E"/>
    <w:rsid w:val="000E6F60"/>
    <w:rsid w:val="001435FF"/>
    <w:rsid w:val="001706A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26017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02FAF"/>
    <w:rsid w:val="00511E90"/>
    <w:rsid w:val="005208F6"/>
    <w:rsid w:val="00535994"/>
    <w:rsid w:val="00552608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C4A42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8B729D"/>
    <w:rsid w:val="00914FFF"/>
    <w:rsid w:val="00932E8E"/>
    <w:rsid w:val="0093598A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C7E2B"/>
    <w:rsid w:val="00AE37BC"/>
    <w:rsid w:val="00B60027"/>
    <w:rsid w:val="00B67A58"/>
    <w:rsid w:val="00B77386"/>
    <w:rsid w:val="00B90EDD"/>
    <w:rsid w:val="00B9674E"/>
    <w:rsid w:val="00B97414"/>
    <w:rsid w:val="00BC3C9D"/>
    <w:rsid w:val="00BD3B3E"/>
    <w:rsid w:val="00BD7AFB"/>
    <w:rsid w:val="00C06480"/>
    <w:rsid w:val="00C2243A"/>
    <w:rsid w:val="00C46D70"/>
    <w:rsid w:val="00C71ED0"/>
    <w:rsid w:val="00C9479F"/>
    <w:rsid w:val="00CA0FD8"/>
    <w:rsid w:val="00CD189A"/>
    <w:rsid w:val="00CD198C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24C3"/>
    <w:rsid w:val="00DE6025"/>
    <w:rsid w:val="00E24157"/>
    <w:rsid w:val="00E3445F"/>
    <w:rsid w:val="00E43861"/>
    <w:rsid w:val="00E47132"/>
    <w:rsid w:val="00E569F9"/>
    <w:rsid w:val="00E71A23"/>
    <w:rsid w:val="00EA3868"/>
    <w:rsid w:val="00EA435F"/>
    <w:rsid w:val="00EA5962"/>
    <w:rsid w:val="00EC50BC"/>
    <w:rsid w:val="00EE4D55"/>
    <w:rsid w:val="00EF3233"/>
    <w:rsid w:val="00F06499"/>
    <w:rsid w:val="00F23061"/>
    <w:rsid w:val="00F257CB"/>
    <w:rsid w:val="00F35E05"/>
    <w:rsid w:val="00F4679E"/>
    <w:rsid w:val="00F5516B"/>
    <w:rsid w:val="00FB45B4"/>
    <w:rsid w:val="00FB71BA"/>
    <w:rsid w:val="00FC02A0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186364-680C-4778-81D2-C0A9AFB4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1435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9170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7</cp:revision>
  <cp:lastPrinted>2012-09-07T16:21:00Z</cp:lastPrinted>
  <dcterms:created xsi:type="dcterms:W3CDTF">2012-09-06T14:06:00Z</dcterms:created>
  <dcterms:modified xsi:type="dcterms:W3CDTF">2012-09-07T16:21:00Z</dcterms:modified>
</cp:coreProperties>
</file>